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Beach and Harris</w:t>
      </w:r>
    </w:p>
    <w:p>
      <w:pPr>
        <w:widowControl w:val="false"/>
        <w:spacing w:after="0"/>
        <w:jc w:val="left"/>
      </w:pPr>
      <w:r>
        <w:rPr>
          <w:rFonts w:ascii="Times New Roman"/>
          <w:sz w:val="22"/>
        </w:rPr>
        <w:t xml:space="preserve">Document Path: LC-0211WAB23.docx</w:t>
      </w:r>
    </w:p>
    <w:p>
      <w:pPr>
        <w:widowControl w:val="false"/>
        <w:spacing w:after="0"/>
        <w:jc w:val="left"/>
      </w:pPr>
    </w:p>
    <w:p>
      <w:pPr>
        <w:widowControl w:val="false"/>
        <w:spacing w:after="0"/>
        <w:jc w:val="left"/>
      </w:pPr>
      <w:r>
        <w:rPr>
          <w:rFonts w:ascii="Times New Roman"/>
          <w:sz w:val="22"/>
        </w:rPr>
        <w:t xml:space="preserve">Introduced in the House on February 9, 2023</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Certified Nurse Aides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House</w:t>
      </w:r>
      <w:r>
        <w:tab/>
        <w:t xml:space="preserve">Introduced and read first time</w:t>
      </w:r>
      <w:r>
        <w:t xml:space="preserve"> (</w:t>
      </w:r>
      <w:hyperlink w:history="true" r:id="Rcb4fe99d4fba43ac">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2/9/2023</w:t>
      </w:r>
      <w:r>
        <w:tab/>
        <w:t>House</w:t>
      </w:r>
      <w:r>
        <w:tab/>
        <w:t xml:space="preserve">Referred to Committee on</w:t>
      </w:r>
      <w:r>
        <w:rPr>
          <w:b/>
        </w:rPr>
        <w:t xml:space="preserve"> Medical, Military, Public and Municipal Affairs</w:t>
      </w:r>
      <w:r>
        <w:t xml:space="preserve"> (</w:t>
      </w:r>
      <w:hyperlink w:history="true" r:id="Rc0c15bb0926a4267">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ec6b6c762b64c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cf93a63c33046a0">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314B7" w:rsidRDefault="00432135" w14:paraId="47642A99" w14:textId="1418FC16">
      <w:pPr>
        <w:pStyle w:val="scemptylineheader"/>
      </w:pPr>
    </w:p>
    <w:p w:rsidRPr="00BB0725" w:rsidR="00A73EFA" w:rsidP="002314B7" w:rsidRDefault="00A73EFA" w14:paraId="7B72410E" w14:textId="1D8B90B7">
      <w:pPr>
        <w:pStyle w:val="scemptylineheader"/>
      </w:pPr>
    </w:p>
    <w:p w:rsidRPr="00BB0725" w:rsidR="00A73EFA" w:rsidP="002314B7" w:rsidRDefault="00A73EFA" w14:paraId="6AD935C9" w14:textId="0E3B8337">
      <w:pPr>
        <w:pStyle w:val="scemptylineheader"/>
      </w:pPr>
    </w:p>
    <w:p w:rsidRPr="00DF3B44" w:rsidR="00A73EFA" w:rsidP="002314B7" w:rsidRDefault="00A73EFA" w14:paraId="51A98227" w14:textId="1C259A71">
      <w:pPr>
        <w:pStyle w:val="scemptylineheader"/>
      </w:pPr>
    </w:p>
    <w:p w:rsidRPr="00DF3B44" w:rsidR="00A73EFA" w:rsidP="002314B7" w:rsidRDefault="00A73EFA" w14:paraId="3858851A" w14:textId="69A2A323">
      <w:pPr>
        <w:pStyle w:val="scemptylineheader"/>
      </w:pPr>
    </w:p>
    <w:p w:rsidRPr="00DF3B44" w:rsidR="00A73EFA" w:rsidP="002314B7" w:rsidRDefault="00A73EFA" w14:paraId="4E3DDE20" w14:textId="1F59578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B44DE" w14:paraId="40FEFADA" w14:textId="328D922C">
          <w:pPr>
            <w:pStyle w:val="scbilltitle"/>
            <w:tabs>
              <w:tab w:val="left" w:pos="2104"/>
            </w:tabs>
          </w:pPr>
          <w:r>
            <w:t>TO AMEND THE SOUTH CAROLINA CODE OF LAWS BY AMENDING SECTION 40-33-42, RELATING TO PROVISIONS IN THE NURSE PRACTICE ACT CONCERNING THE DELEGATION OF TASKS TO UNLICENSED ASSISTIVE PERSONNEL, SO AS TO PROVIDE CERTIFIED NURSE AIDES IN HOSPITALS MAY START AND CAP PERIPHERAL INT</w:t>
          </w:r>
          <w:r w:rsidR="00E0740C">
            <w:t>ravenous</w:t>
          </w:r>
          <w:r>
            <w:t xml:space="preserve"> LINES AND CONDUCT PATIENT BLOOD DRAWS AS AUTHORIZED IN APPROVED WRITTEN PROTOCOLS OR GUIDELINES, AND TO DEFINE THE TERM “CERTIFIED NURSE AIDE”.</w:t>
          </w:r>
        </w:p>
      </w:sdtContent>
    </w:sdt>
    <w:bookmarkStart w:name="at_55adeaae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b153fac7" w:id="1"/>
      <w:r w:rsidRPr="0094541D">
        <w:t>B</w:t>
      </w:r>
      <w:bookmarkEnd w:id="1"/>
      <w:r w:rsidRPr="0094541D">
        <w:t>e it enacted by the General Assembly of the State of South Carolina:</w:t>
      </w:r>
    </w:p>
    <w:p w:rsidR="0067264A" w:rsidP="0067264A" w:rsidRDefault="0067264A" w14:paraId="6424F824" w14:textId="77777777">
      <w:pPr>
        <w:pStyle w:val="scemptyline"/>
      </w:pPr>
    </w:p>
    <w:p w:rsidR="0067264A" w:rsidP="0067264A" w:rsidRDefault="0067264A" w14:paraId="17B5E545" w14:textId="6C2A0F07">
      <w:pPr>
        <w:pStyle w:val="scdirectionallanguage"/>
      </w:pPr>
      <w:bookmarkStart w:name="bs_num_1_f60ecf3d4" w:id="2"/>
      <w:r>
        <w:t>S</w:t>
      </w:r>
      <w:bookmarkEnd w:id="2"/>
      <w:r>
        <w:t>ECTION 1.</w:t>
      </w:r>
      <w:r>
        <w:tab/>
      </w:r>
      <w:bookmarkStart w:name="dl_12ee4728f" w:id="3"/>
      <w:r>
        <w:t>S</w:t>
      </w:r>
      <w:bookmarkEnd w:id="3"/>
      <w:r>
        <w:t>ection 40‑33‑42(C) of the S.C. Code is amended to read:</w:t>
      </w:r>
    </w:p>
    <w:p w:rsidR="0067264A" w:rsidP="0067264A" w:rsidRDefault="0067264A" w14:paraId="248CEAC0" w14:textId="77777777">
      <w:pPr>
        <w:pStyle w:val="scemptyline"/>
      </w:pPr>
    </w:p>
    <w:p w:rsidR="0067264A" w:rsidP="0067264A" w:rsidRDefault="0067264A" w14:paraId="1AFADD59" w14:textId="759D6587">
      <w:pPr>
        <w:pStyle w:val="sccodifiedsection"/>
      </w:pPr>
      <w:bookmarkStart w:name="cs_T40C33N42_29abf41b2" w:id="4"/>
      <w:r>
        <w:tab/>
      </w:r>
      <w:bookmarkStart w:name="ss_T40C33N42SC_lv1_ae2bfed1c" w:id="5"/>
      <w:bookmarkEnd w:id="4"/>
      <w:r>
        <w:t>(</w:t>
      </w:r>
      <w:bookmarkEnd w:id="5"/>
      <w:r>
        <w:t>C) Subject to the rights of licensed physicians and dentists under state law, and except as provided in Section 40‑47‑196 regarding the delegation of tasks to certified medical assistants, the administration of medications is the responsibility of a licensed nurse as prescribed by the licensed physician, dentist, other authorized licensed provider or as authorized in an approved written protocol or guidelines. Unlicensed assistive personnel must not administer medications, except as otherwise provided by law</w:t>
      </w:r>
      <w:r>
        <w:rPr>
          <w:rStyle w:val="scinsert"/>
        </w:rPr>
        <w:t xml:space="preserve">; provided, however, that a certified nurse aide </w:t>
      </w:r>
      <w:r w:rsidR="00CE3F05">
        <w:rPr>
          <w:rStyle w:val="scinsert"/>
        </w:rPr>
        <w:t xml:space="preserve">in a hospital </w:t>
      </w:r>
      <w:r>
        <w:rPr>
          <w:rStyle w:val="scinsert"/>
        </w:rPr>
        <w:t xml:space="preserve">may </w:t>
      </w:r>
      <w:r w:rsidR="004712B8">
        <w:rPr>
          <w:rStyle w:val="scinsert"/>
        </w:rPr>
        <w:t>start and cap peripheral int</w:t>
      </w:r>
      <w:r w:rsidR="00957B03">
        <w:rPr>
          <w:rStyle w:val="scinsert"/>
        </w:rPr>
        <w:t>ravenous</w:t>
      </w:r>
      <w:r w:rsidR="004712B8">
        <w:rPr>
          <w:rStyle w:val="scinsert"/>
        </w:rPr>
        <w:t xml:space="preserve"> line</w:t>
      </w:r>
      <w:r w:rsidR="00117D1A">
        <w:rPr>
          <w:rStyle w:val="scinsert"/>
        </w:rPr>
        <w:t>s</w:t>
      </w:r>
      <w:r w:rsidR="00D64301">
        <w:rPr>
          <w:rStyle w:val="scinsert"/>
        </w:rPr>
        <w:t xml:space="preserve"> </w:t>
      </w:r>
      <w:r>
        <w:rPr>
          <w:rStyle w:val="scinsert"/>
        </w:rPr>
        <w:t>an</w:t>
      </w:r>
      <w:r w:rsidR="000013F5">
        <w:rPr>
          <w:rStyle w:val="scinsert"/>
        </w:rPr>
        <w:t>d</w:t>
      </w:r>
      <w:r>
        <w:rPr>
          <w:rStyle w:val="scinsert"/>
        </w:rPr>
        <w:t xml:space="preserve"> conduct patient blood draws as authorized in an approved written protocol or </w:t>
      </w:r>
      <w:r w:rsidR="00B75C18">
        <w:rPr>
          <w:rStyle w:val="scinsert"/>
        </w:rPr>
        <w:t xml:space="preserve">set of </w:t>
      </w:r>
      <w:r>
        <w:rPr>
          <w:rStyle w:val="scinsert"/>
        </w:rPr>
        <w:t xml:space="preserve">guidelines. For purposes of this section, “certified nurse aide” or “CNA” means a person </w:t>
      </w:r>
      <w:r w:rsidR="00827FD4">
        <w:rPr>
          <w:rStyle w:val="scinsert"/>
        </w:rPr>
        <w:t xml:space="preserve">who </w:t>
      </w:r>
      <w:r>
        <w:rPr>
          <w:rStyle w:val="scinsert"/>
        </w:rPr>
        <w:t xml:space="preserve">successfully completes required training, passes the </w:t>
      </w:r>
      <w:r w:rsidRPr="0067264A">
        <w:rPr>
          <w:rStyle w:val="scinsert"/>
        </w:rPr>
        <w:t>National Nurse Aide Assessment Program</w:t>
      </w:r>
      <w:r>
        <w:rPr>
          <w:rStyle w:val="scinsert"/>
        </w:rPr>
        <w:t xml:space="preserve">, and is registered in good standing with the </w:t>
      </w:r>
      <w:r w:rsidRPr="0067264A">
        <w:rPr>
          <w:rStyle w:val="scinsert"/>
        </w:rPr>
        <w:t>South Carolina Nurse Aide Registry</w:t>
      </w:r>
      <w:r>
        <w:rPr>
          <w:rStyle w:val="scinsert"/>
        </w:rPr>
        <w:t xml:space="preserve"> of the South Carolina Department of Health and Human Services</w:t>
      </w:r>
      <w:r>
        <w:t>.</w:t>
      </w:r>
    </w:p>
    <w:p w:rsidRPr="00DF3B44" w:rsidR="007E06BB" w:rsidP="00787433" w:rsidRDefault="007E06BB" w14:paraId="3D8F1FED" w14:textId="79505C89">
      <w:pPr>
        <w:pStyle w:val="scemptyline"/>
      </w:pPr>
    </w:p>
    <w:p w:rsidRPr="00DF3B44" w:rsidR="007A10F1" w:rsidP="007A10F1" w:rsidRDefault="0067264A" w14:paraId="0E9393B4" w14:textId="2FD6F78D">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F087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E4F2086" w:rsidR="00685035" w:rsidRPr="007B4AF7" w:rsidRDefault="008F087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7264A">
              <w:rPr>
                <w:noProof/>
              </w:rPr>
              <w:t>LC-0211WAB23.docx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3F5"/>
    <w:rsid w:val="00002E0E"/>
    <w:rsid w:val="00011182"/>
    <w:rsid w:val="00012912"/>
    <w:rsid w:val="00017FB0"/>
    <w:rsid w:val="00020B5D"/>
    <w:rsid w:val="00026421"/>
    <w:rsid w:val="00030409"/>
    <w:rsid w:val="00037F04"/>
    <w:rsid w:val="000404BF"/>
    <w:rsid w:val="00044B84"/>
    <w:rsid w:val="000479D0"/>
    <w:rsid w:val="000569B7"/>
    <w:rsid w:val="0006464F"/>
    <w:rsid w:val="00066B54"/>
    <w:rsid w:val="00072FCD"/>
    <w:rsid w:val="00074A4F"/>
    <w:rsid w:val="000A3C25"/>
    <w:rsid w:val="000B44DE"/>
    <w:rsid w:val="000B4C02"/>
    <w:rsid w:val="000B5B4A"/>
    <w:rsid w:val="000B7FE1"/>
    <w:rsid w:val="000C3E88"/>
    <w:rsid w:val="000C46B9"/>
    <w:rsid w:val="000C58E4"/>
    <w:rsid w:val="000C6F9A"/>
    <w:rsid w:val="000D2F44"/>
    <w:rsid w:val="000D33E4"/>
    <w:rsid w:val="000E578A"/>
    <w:rsid w:val="000F2250"/>
    <w:rsid w:val="000F2644"/>
    <w:rsid w:val="0010329A"/>
    <w:rsid w:val="001164F9"/>
    <w:rsid w:val="0011719C"/>
    <w:rsid w:val="00117D1A"/>
    <w:rsid w:val="00140049"/>
    <w:rsid w:val="00171601"/>
    <w:rsid w:val="001730EB"/>
    <w:rsid w:val="00173276"/>
    <w:rsid w:val="0019025B"/>
    <w:rsid w:val="00192AF7"/>
    <w:rsid w:val="00197366"/>
    <w:rsid w:val="001A136C"/>
    <w:rsid w:val="001B57C7"/>
    <w:rsid w:val="001B6DA2"/>
    <w:rsid w:val="001C25EC"/>
    <w:rsid w:val="001E5BD0"/>
    <w:rsid w:val="001F2A41"/>
    <w:rsid w:val="001F313F"/>
    <w:rsid w:val="001F331D"/>
    <w:rsid w:val="001F394C"/>
    <w:rsid w:val="002038AA"/>
    <w:rsid w:val="002114C8"/>
    <w:rsid w:val="0021166F"/>
    <w:rsid w:val="002162DF"/>
    <w:rsid w:val="00230038"/>
    <w:rsid w:val="002314B7"/>
    <w:rsid w:val="00233975"/>
    <w:rsid w:val="00236D73"/>
    <w:rsid w:val="00257F60"/>
    <w:rsid w:val="002625EA"/>
    <w:rsid w:val="002630F0"/>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304B"/>
    <w:rsid w:val="00446987"/>
    <w:rsid w:val="00446D28"/>
    <w:rsid w:val="00466CD0"/>
    <w:rsid w:val="004712B8"/>
    <w:rsid w:val="00473583"/>
    <w:rsid w:val="00476148"/>
    <w:rsid w:val="00477F32"/>
    <w:rsid w:val="00481850"/>
    <w:rsid w:val="004851A0"/>
    <w:rsid w:val="0048627F"/>
    <w:rsid w:val="004932AB"/>
    <w:rsid w:val="00494BEF"/>
    <w:rsid w:val="004A5512"/>
    <w:rsid w:val="004A6BE5"/>
    <w:rsid w:val="004B0C18"/>
    <w:rsid w:val="004B6A9B"/>
    <w:rsid w:val="004C1A04"/>
    <w:rsid w:val="004C20BC"/>
    <w:rsid w:val="004C5C9A"/>
    <w:rsid w:val="004D1442"/>
    <w:rsid w:val="004D3DCB"/>
    <w:rsid w:val="004E7DDE"/>
    <w:rsid w:val="004F0090"/>
    <w:rsid w:val="004F172C"/>
    <w:rsid w:val="005002ED"/>
    <w:rsid w:val="00500DBC"/>
    <w:rsid w:val="005102BE"/>
    <w:rsid w:val="00523F7F"/>
    <w:rsid w:val="00524D54"/>
    <w:rsid w:val="00531C7F"/>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04DB"/>
    <w:rsid w:val="00657CF4"/>
    <w:rsid w:val="00663B8D"/>
    <w:rsid w:val="00663E00"/>
    <w:rsid w:val="00664F48"/>
    <w:rsid w:val="00664FAD"/>
    <w:rsid w:val="0067264A"/>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7FD4"/>
    <w:rsid w:val="00831048"/>
    <w:rsid w:val="00834272"/>
    <w:rsid w:val="008625C1"/>
    <w:rsid w:val="008806F9"/>
    <w:rsid w:val="00896369"/>
    <w:rsid w:val="008A57E3"/>
    <w:rsid w:val="008B5BF4"/>
    <w:rsid w:val="008B5FFF"/>
    <w:rsid w:val="008C0CEE"/>
    <w:rsid w:val="008C1B18"/>
    <w:rsid w:val="008D46EC"/>
    <w:rsid w:val="008E0E25"/>
    <w:rsid w:val="008E61A1"/>
    <w:rsid w:val="008F0875"/>
    <w:rsid w:val="00906FC8"/>
    <w:rsid w:val="0091304B"/>
    <w:rsid w:val="00917EA3"/>
    <w:rsid w:val="00917EE0"/>
    <w:rsid w:val="00921C89"/>
    <w:rsid w:val="00926966"/>
    <w:rsid w:val="00926D03"/>
    <w:rsid w:val="00934036"/>
    <w:rsid w:val="00934889"/>
    <w:rsid w:val="0094007F"/>
    <w:rsid w:val="0094541D"/>
    <w:rsid w:val="009473EA"/>
    <w:rsid w:val="00954E7E"/>
    <w:rsid w:val="009554D9"/>
    <w:rsid w:val="009572F9"/>
    <w:rsid w:val="00957B03"/>
    <w:rsid w:val="00960D0F"/>
    <w:rsid w:val="0098366F"/>
    <w:rsid w:val="00983A03"/>
    <w:rsid w:val="00986063"/>
    <w:rsid w:val="00991F67"/>
    <w:rsid w:val="00992876"/>
    <w:rsid w:val="009A0DCE"/>
    <w:rsid w:val="009A22CD"/>
    <w:rsid w:val="009A3E4B"/>
    <w:rsid w:val="009B35FD"/>
    <w:rsid w:val="009B6815"/>
    <w:rsid w:val="009C656A"/>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15A"/>
    <w:rsid w:val="00AC463E"/>
    <w:rsid w:val="00AD3BE2"/>
    <w:rsid w:val="00AD3E3D"/>
    <w:rsid w:val="00AE1EE4"/>
    <w:rsid w:val="00AE36EC"/>
    <w:rsid w:val="00AF1688"/>
    <w:rsid w:val="00AF46E6"/>
    <w:rsid w:val="00AF5139"/>
    <w:rsid w:val="00B06EDA"/>
    <w:rsid w:val="00B1161F"/>
    <w:rsid w:val="00B11661"/>
    <w:rsid w:val="00B32B4D"/>
    <w:rsid w:val="00B4137E"/>
    <w:rsid w:val="00B533E4"/>
    <w:rsid w:val="00B54DF7"/>
    <w:rsid w:val="00B56223"/>
    <w:rsid w:val="00B56E79"/>
    <w:rsid w:val="00B57AA7"/>
    <w:rsid w:val="00B637AA"/>
    <w:rsid w:val="00B7592C"/>
    <w:rsid w:val="00B75C18"/>
    <w:rsid w:val="00B809D3"/>
    <w:rsid w:val="00B84B66"/>
    <w:rsid w:val="00B85475"/>
    <w:rsid w:val="00B9090A"/>
    <w:rsid w:val="00B92196"/>
    <w:rsid w:val="00B9228D"/>
    <w:rsid w:val="00B929EC"/>
    <w:rsid w:val="00B97CAE"/>
    <w:rsid w:val="00BB0725"/>
    <w:rsid w:val="00BB090E"/>
    <w:rsid w:val="00BB76BA"/>
    <w:rsid w:val="00BC408A"/>
    <w:rsid w:val="00BC5023"/>
    <w:rsid w:val="00BC556C"/>
    <w:rsid w:val="00BC64D1"/>
    <w:rsid w:val="00BC7BC6"/>
    <w:rsid w:val="00BD42DA"/>
    <w:rsid w:val="00BD4684"/>
    <w:rsid w:val="00BE08A7"/>
    <w:rsid w:val="00BE4391"/>
    <w:rsid w:val="00BF3E48"/>
    <w:rsid w:val="00C15F1B"/>
    <w:rsid w:val="00C16288"/>
    <w:rsid w:val="00C17D1D"/>
    <w:rsid w:val="00C45923"/>
    <w:rsid w:val="00C53876"/>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3F05"/>
    <w:rsid w:val="00CF68D6"/>
    <w:rsid w:val="00CF7B4A"/>
    <w:rsid w:val="00D009F8"/>
    <w:rsid w:val="00D01C3D"/>
    <w:rsid w:val="00D078DA"/>
    <w:rsid w:val="00D14995"/>
    <w:rsid w:val="00D2455C"/>
    <w:rsid w:val="00D25023"/>
    <w:rsid w:val="00D27F8C"/>
    <w:rsid w:val="00D33843"/>
    <w:rsid w:val="00D42130"/>
    <w:rsid w:val="00D54A6F"/>
    <w:rsid w:val="00D57D57"/>
    <w:rsid w:val="00D62E42"/>
    <w:rsid w:val="00D64301"/>
    <w:rsid w:val="00D772FB"/>
    <w:rsid w:val="00DA1AA0"/>
    <w:rsid w:val="00DB5F13"/>
    <w:rsid w:val="00DC44A8"/>
    <w:rsid w:val="00DC6EDE"/>
    <w:rsid w:val="00DE4BEE"/>
    <w:rsid w:val="00DE5B3D"/>
    <w:rsid w:val="00DE7112"/>
    <w:rsid w:val="00DF19BE"/>
    <w:rsid w:val="00DF3B44"/>
    <w:rsid w:val="00E0740C"/>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4895"/>
    <w:rsid w:val="00EA2574"/>
    <w:rsid w:val="00EA2F1F"/>
    <w:rsid w:val="00EA3F2E"/>
    <w:rsid w:val="00EA57EC"/>
    <w:rsid w:val="00EB120E"/>
    <w:rsid w:val="00EB46E2"/>
    <w:rsid w:val="00EC0045"/>
    <w:rsid w:val="00EC1D25"/>
    <w:rsid w:val="00ED452E"/>
    <w:rsid w:val="00EE3CDA"/>
    <w:rsid w:val="00EF37A8"/>
    <w:rsid w:val="00EF531F"/>
    <w:rsid w:val="00F05FE8"/>
    <w:rsid w:val="00F13D87"/>
    <w:rsid w:val="00F149E5"/>
    <w:rsid w:val="00F15E33"/>
    <w:rsid w:val="00F17DA2"/>
    <w:rsid w:val="00F22EC0"/>
    <w:rsid w:val="00F27D7B"/>
    <w:rsid w:val="00F31066"/>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C68EA"/>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7264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31&amp;session=125&amp;summary=B" TargetMode="External" Id="R2ec6b6c762b64c59" /><Relationship Type="http://schemas.openxmlformats.org/officeDocument/2006/relationships/hyperlink" Target="https://www.scstatehouse.gov/sess125_2023-2024/prever/3931_20230209.docx" TargetMode="External" Id="Rccf93a63c33046a0" /><Relationship Type="http://schemas.openxmlformats.org/officeDocument/2006/relationships/hyperlink" Target="h:\hj\20230209.docx" TargetMode="External" Id="Rcb4fe99d4fba43ac" /><Relationship Type="http://schemas.openxmlformats.org/officeDocument/2006/relationships/hyperlink" Target="h:\hj\20230209.docx" TargetMode="External" Id="Rc0c15bb0926a426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d0009b72-8370-4262-a9ee-73f6b23da460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HOUSEINTRODATE>2023-02-09</T_BILL_D_HOUSEINTRODATE>
  <T_BILL_D_INTRODATE>2023-02-09</T_BILL_D_INTRODATE>
  <T_BILL_N_INTERNALVERSIONNUMBER>1</T_BILL_N_INTERNALVERSIONNUMBER>
  <T_BILL_N_SESSION>125</T_BILL_N_SESSION>
  <T_BILL_N_VERSIONNUMBER>1</T_BILL_N_VERSIONNUMBER>
  <T_BILL_N_YEAR>2023</T_BILL_N_YEAR>
  <T_BILL_REQUEST_REQUEST>d0bcfd49-502a-425c-9777-219f17856074</T_BILL_REQUEST_REQUEST>
  <T_BILL_R_ORIGINALDRAFT>e7ae919a-6f95-45ba-adea-bb1292d25398</T_BILL_R_ORIGINALDRAFT>
  <T_BILL_SPONSOR_SPONSOR>41ddfadf-555b-48b1-b7aa-d65fecd8cdc6</T_BILL_SPONSOR_SPONSOR>
  <T_BILL_T_ACTNUMBER>None</T_BILL_T_ACTNUMBER>
  <T_BILL_T_BILLNAME>[3931]</T_BILL_T_BILLNAME>
  <T_BILL_T_BILLNUMBER>3931</T_BILL_T_BILLNUMBER>
  <T_BILL_T_BILLTITLE>TO AMEND THE SOUTH CAROLINA CODE OF LAWS BY AMENDING SECTION 40-33-42, RELATING TO PROVISIONS IN THE NURSE PRACTICE ACT CONCERNING THE DELEGATION OF TASKS TO UNLICENSED ASSISTIVE PERSONNEL, SO AS TO PROVIDE CERTIFIED NURSE AIDES IN HOSPITALS MAY START AND CAP PERIPHERAL INTravenous LINES AND CONDUCT PATIENT BLOOD DRAWS AS AUTHORIZED IN APPROVED WRITTEN PROTOCOLS OR GUIDELINES, AND TO DEFINE THE TERM “CERTIFIED NURSE AIDE”.</T_BILL_T_BILLTITLE>
  <T_BILL_T_CHAMBER>house</T_BILL_T_CHAMBER>
  <T_BILL_T_FILENAME> </T_BILL_T_FILENAME>
  <T_BILL_T_LEGTYPE>bill_statewide</T_BILL_T_LEGTYPE>
  <T_BILL_T_RATNUMBER>None</T_BILL_T_RATNUMBER>
  <T_BILL_T_SECTIONS>[{"SectionUUID":"cc73cc2b-e0cd-414f-b401-25ccd80edcda","SectionName":"code_section","SectionNumber":1,"SectionType":"code_section","CodeSections":[{"CodeSectionBookmarkName":"cs_T40C33N42_29abf41b2","IsConstitutionSection":false,"Identity":"40-33-42","IsNew":false,"SubSections":[{"Level":1,"Identity":"T40C33N42SC","SubSectionBookmarkName":"ss_T40C33N42SC_lv1_ae2bfed1c","IsNewSubSection":false}],"TitleRelatedTo":"provisions in the Nurse Practice Act concerning the delegation of tasks to unlicensed assistive personnel","TitleSoAsTo":"provide certified nurse aides in hospitals may start and cap peripheral intervention lines and conduct patient blood draws as authorized in approved written protocols or guidelines, and to define the term \"certified nurse aide\"","Deleted":false}],"TitleText":"","DisableControls":false,"Deleted":false,"RepealItems":[],"SectionBookmarkName":"bs_num_1_f60ecf3d4"},{"SectionUUID":"8f03ca95-8faa-4d43-a9c2-8afc498075bd","SectionName":"standard_eff_date_section","SectionNumber":2,"SectionType":"drafting_clause","CodeSections":[],"TitleText":"","DisableControls":false,"Deleted":false,"RepealItems":[],"SectionBookmarkName":"bs_num_2_lastsection"}]</T_BILL_T_SECTIONS>
  <T_BILL_T_SECTIONSHISTORY>[{"Id":9,"SectionsList":[{"SectionUUID":"cc73cc2b-e0cd-414f-b401-25ccd80edcda","SectionName":"code_section","SectionNumber":1,"SectionType":"code_section","CodeSections":[{"CodeSectionBookmarkName":"cs_T40C33N42_29abf41b2","IsConstitutionSection":false,"Identity":"40-33-42","IsNew":false,"SubSections":[{"Level":1,"Identity":"T40C33N42SC","SubSectionBookmarkName":"ss_T40C33N42SC_lv1_ae2bfed1c","IsNewSubSection":false}],"TitleRelatedTo":"provisions in the Nurse Practice Act concerning the delegation of tasks to unlicensed assistive personnel","TitleSoAsTo":"provide certified nurse aides in hospitals may administer intravenous fluids or medications and conduct patient blood draws as authorized in approved written protocols or guidelines, and to define the term \"certified nurse aide\"","Deleted":false}],"TitleText":"","DisableControls":false,"Deleted":false,"RepealItems":[],"SectionBookmarkName":"bs_num_1_f60ecf3d4"},{"SectionUUID":"8f03ca95-8faa-4d43-a9c2-8afc498075bd","SectionName":"standard_eff_date_section","SectionNumber":2,"SectionType":"drafting_clause","CodeSections":[],"TitleText":"","DisableControls":false,"Deleted":false,"RepealItems":[],"SectionBookmarkName":"bs_num_2_lastsection"}],"Timestamp":"2023-02-06T16:22:33.4098722-05:00","Username":null},{"Id":8,"SectionsList":[{"SectionUUID":"cc73cc2b-e0cd-414f-b401-25ccd80edcda","SectionName":"code_section","SectionNumber":1,"SectionType":"code_section","CodeSections":[{"CodeSectionBookmarkName":"cs_T40C33N42_29abf41b2","IsConstitutionSection":false,"Identity":"40-33-42","IsNew":false,"SubSections":[{"Level":1,"Identity":"T40C33N42SC","SubSectionBookmarkName":"ss_T40C33N42SC_lv1_ae2bfed1c","IsNewSubSection":false}],"TitleRelatedTo":"provisions in the Nurse Practice Act concerning the delegation of tasks to unlicensed assistive personnel","TitleSoAsTo":"provide certified nurse aides may administer intravenous fluids or medications and conduct patient blood draws as authorized in approved written protocols or guidelines, and to define the term \"certified nurse aide\"","Deleted":false}],"TitleText":"","DisableControls":false,"Deleted":false,"RepealItems":[],"SectionBookmarkName":"bs_num_1_f60ecf3d4"},{"SectionUUID":"8f03ca95-8faa-4d43-a9c2-8afc498075bd","SectionName":"standard_eff_date_section","SectionNumber":2,"SectionType":"drafting_clause","CodeSections":[],"TitleText":"","DisableControls":false,"Deleted":false,"RepealItems":[],"SectionBookmarkName":"bs_num_2_lastsection"}],"Timestamp":"2023-02-02T12:15:54.1001006-05:00","Username":null},{"Id":7,"SectionsList":[{"SectionUUID":"cc73cc2b-e0cd-414f-b401-25ccd80edcda","SectionName":"code_section","SectionNumber":1,"SectionType":"code_section","CodeSections":[{"CodeSectionBookmarkName":"cs_T40C33N42_29abf41b2","IsConstitutionSection":false,"Identity":"40-33-42","IsNew":false,"SubSections":[{"Level":1,"Identity":"T40C33N42SC","SubSectionBookmarkName":"ss_T40C33N42SC_lv1_ae2bfed1c","IsNewSubSection":false}],"TitleRelatedTo":"provisions in the Nurse Practice Act concerning the delegation of tasks to unlicensed assistive personnel","TitleSoAsTo":"provide certified nurse aides may administer intraveneous fluids or medications and conduct patient blood draws as authorized in approved written protocols or guidelines, and to define the term \"certified nurse aide\"","Deleted":false}],"TitleText":"","DisableControls":false,"Deleted":false,"RepealItems":[],"SectionBookmarkName":"bs_num_1_f60ecf3d4"},{"SectionUUID":"8f03ca95-8faa-4d43-a9c2-8afc498075bd","SectionName":"standard_eff_date_section","SectionNumber":2,"SectionType":"drafting_clause","CodeSections":[],"TitleText":"","DisableControls":false,"Deleted":false,"RepealItems":[],"SectionBookmarkName":"bs_num_2_lastsection"}],"Timestamp":"2023-02-02T12:15:12.146038-05:00","Username":null},{"Id":6,"SectionsList":[{"SectionUUID":"cc73cc2b-e0cd-414f-b401-25ccd80edcda","SectionName":"code_section","SectionNumber":1,"SectionType":"code_section","CodeSections":[{"CodeSectionBookmarkName":"cs_T40C33N42_29abf41b2","IsConstitutionSection":false,"Identity":"40-33-42","IsNew":false,"SubSections":[{"Level":1,"Identity":"T40C33N42SC","SubSectionBookmarkName":"ss_T40C33N42SC_lv1_ae2bfed1c","IsNewSubSection":false}],"TitleRelatedTo":"provisions in the Nurse Practice Act concerning the delegation of tasks to unlicensed assistive personnel","TitleSoAsTo":"provide certified nurse aides may administer intraveneous fluids or medications and conduct patient blood draws as authorized in approved written protocols or guidelines, and to define the term \"certified nurse aide\"","Deleted":false}],"TitleText":"","DisableControls":false,"Deleted":false,"RepealItems":[],"SectionBookmarkName":"bs_num_1_f60ecf3d4"},{"SectionUUID":"8f03ca95-8faa-4d43-a9c2-8afc498075bd","SectionName":"standard_eff_date_section","SectionNumber":2,"SectionType":"drafting_clause","CodeSections":[],"TitleText":"","DisableControls":false,"Deleted":false,"RepealItems":[],"SectionBookmarkName":"bs_num_2_lastsection"}],"Timestamp":"2023-02-02T12:14:45.4276023-05:00","Username":null},{"Id":5,"SectionsList":[{"SectionUUID":"cc73cc2b-e0cd-414f-b401-25ccd80edcda","SectionName":"code_section","SectionNumber":1,"SectionType":"code_section","CodeSections":[{"CodeSectionBookmarkName":"cs_T40C33N42_29abf41b2","IsConstitutionSection":false,"Identity":"40-33-42","IsNew":false,"SubSections":[{"Level":1,"Identity":"T40C33N42SC","SubSectionBookmarkName":"ss_T40C33N42SC_lv1_ae2bfed1c","IsNewSubSection":false}],"TitleRelatedTo":"provisions in the Nurse Practice Act concerning the delegation of tasks to unlicensed assistive personnel","TitleSoAsTo":"provide certified nurse aides may administer intraveneous fluids or medications and conduct patient blood draws as authorized in an approved written protocol or guidelines, and to define the term \"certified nurse aide\"","Deleted":false}],"TitleText":"","DisableControls":false,"Deleted":false,"RepealItems":[],"SectionBookmarkName":"bs_num_1_f60ecf3d4"},{"SectionUUID":"8f03ca95-8faa-4d43-a9c2-8afc498075bd","SectionName":"standard_eff_date_section","SectionNumber":2,"SectionType":"drafting_clause","CodeSections":[],"TitleText":"","DisableControls":false,"Deleted":false,"RepealItems":[],"SectionBookmarkName":"bs_num_2_lastsection"}],"Timestamp":"2023-02-02T12:14:12.3041279-05:00","Username":null},{"Id":4,"SectionsList":[{"SectionUUID":"cc73cc2b-e0cd-414f-b401-25ccd80edcda","SectionName":"code_section","SectionNumber":1,"SectionType":"code_section","CodeSections":[{"CodeSectionBookmarkName":"cs_T40C33N42_29abf41b2","IsConstitutionSection":false,"Identity":"40-33-42","IsNew":false,"SubSections":[{"Level":1,"Identity":"T40C33N42SC","SubSectionBookmarkName":"ss_T40C33N42SC_lv1_ae2bfed1c","IsNewSubSection":false}],"TitleRelatedTo":"provisions in the Nurse Practice Act concerning the delegation of tasks to unlicensed assistive personnel","TitleSoAsTo":"provide certified nurse aides may administer intraveneous fluids or medications an draw conduct patient blood draws as authorized in an approved written protocol or guidelines, and to define the term \"certified nurse aide\"","Deleted":false}],"TitleText":"","DisableControls":false,"Deleted":false,"RepealItems":[],"SectionBookmarkName":"bs_num_1_f60ecf3d4"},{"SectionUUID":"8f03ca95-8faa-4d43-a9c2-8afc498075bd","SectionName":"standard_eff_date_section","SectionNumber":2,"SectionType":"drafting_clause","CodeSections":[],"TitleText":"","DisableControls":false,"Deleted":false,"RepealItems":[],"SectionBookmarkName":"bs_num_2_lastsection"}],"Timestamp":"2023-02-02T12:12:30.0588256-05:00","Username":null},{"Id":3,"SectionsList":[{"SectionUUID":"cc73cc2b-e0cd-414f-b401-25ccd80edcda","SectionName":"code_section","SectionNumber":1,"SectionType":"code_section","CodeSections":[{"CodeSectionBookmarkName":"cs_T40C33N42_29abf41b2","IsConstitutionSection":false,"Identity":"40-33-42","IsNew":false,"SubSections":[{"Level":1,"Identity":"T40C33N42SC","SubSectionBookmarkName":"ss_T40C33N42SC_lv1_ae2bfed1c","IsNewSubSection":false}],"TitleRelatedTo":"provisions in the Nurse Practice Act concerning the delegation of tasks to unlicensed assistive personnel","TitleSoAsTo":"provide certified nurse aides may administer intraveneous fluids or medications an draw conduct patient blood draws as authorized in an approved written protocol or guidelines","Deleted":false}],"TitleText":"","DisableControls":false,"Deleted":false,"RepealItems":[],"SectionBookmarkName":"bs_num_1_f60ecf3d4"},{"SectionUUID":"8f03ca95-8faa-4d43-a9c2-8afc498075bd","SectionName":"standard_eff_date_section","SectionNumber":2,"SectionType":"drafting_clause","CodeSections":[],"TitleText":"","DisableControls":false,"Deleted":false,"RepealItems":[],"SectionBookmarkName":"bs_num_2_lastsection"}],"Timestamp":"2023-02-02T12:12:05.1411344-05:00","Username":null},{"Id":2,"SectionsList":[{"SectionUUID":"cc73cc2b-e0cd-414f-b401-25ccd80edcda","SectionName":"code_section","SectionNumber":1,"SectionType":"code_section","CodeSections":[{"CodeSectionBookmarkName":"cs_T40C33N42_29abf41b2","IsConstitutionSection":false,"Identity":"40-33-42","IsNew":false,"SubSections":[{"Level":1,"Identity":"T40C33N42SC","SubSectionBookmarkName":"ss_T40C33N42SC_lv1_ae2bfed1c","IsNewSubSection":false}],"TitleRelatedTo":"provisions in the Nurse Practice Act concerning the delegation of tasks to unlicensed assistive personnel","TitleSoAsTo":"provide certified nurse aide may administer intraveneous fluids or medications an draw conduct patient blood draws as authorized in an approved written protocol or guidelines","Deleted":false}],"TitleText":"","DisableControls":false,"Deleted":false,"RepealItems":[],"SectionBookmarkName":"bs_num_1_f60ecf3d4"},{"SectionUUID":"8f03ca95-8faa-4d43-a9c2-8afc498075bd","SectionName":"standard_eff_date_section","SectionNumber":2,"SectionType":"drafting_clause","CodeSections":[],"TitleText":"","DisableControls":false,"Deleted":false,"RepealItems":[],"SectionBookmarkName":"bs_num_2_lastsection"}],"Timestamp":"2023-02-02T12:11:21.7824821-05:00","Username":null},{"Id":1,"SectionsList":[{"SectionUUID":"8f03ca95-8faa-4d43-a9c2-8afc498075bd","SectionName":"standard_eff_date_section","SectionNumber":2,"SectionType":"drafting_clause","CodeSections":[],"TitleText":"","DisableControls":false,"Deleted":false,"RepealItems":[],"SectionBookmarkName":"bs_num_2_lastsection"},{"SectionUUID":"cc73cc2b-e0cd-414f-b401-25ccd80edcda","SectionName":"code_section","SectionNumber":1,"SectionType":"code_section","CodeSections":[{"CodeSectionBookmarkName":"cs_T40C33N42_29abf41b2","IsConstitutionSection":false,"Identity":"40-33-42","IsNew":false,"SubSections":[{"Level":1,"Identity":"T40C33N42SC","SubSectionBookmarkName":"ss_T40C33N42SC_lv1_ae2bfed1c","IsNewSubSection":false}],"TitleRelatedTo":"Delegation of tasks to unlicensed assistive personnel.","TitleSoAsTo":"","Deleted":false}],"TitleText":"","DisableControls":false,"Deleted":false,"RepealItems":[],"SectionBookmarkName":"bs_num_1_f60ecf3d4"}],"Timestamp":"2023-02-02T12:00:13.7999355-05:00","Username":null},{"Id":10,"SectionsList":[{"SectionUUID":"cc73cc2b-e0cd-414f-b401-25ccd80edcda","SectionName":"code_section","SectionNumber":1,"SectionType":"code_section","CodeSections":[{"CodeSectionBookmarkName":"cs_T40C33N42_29abf41b2","IsConstitutionSection":false,"Identity":"40-33-42","IsNew":false,"SubSections":[{"Level":1,"Identity":"T40C33N42SC","SubSectionBookmarkName":"ss_T40C33N42SC_lv1_ae2bfed1c","IsNewSubSection":false}],"TitleRelatedTo":"provisions in the Nurse Practice Act concerning the delegation of tasks to unlicensed assistive personnel","TitleSoAsTo":"provide certified nurse aides in hospitals may start and cap peripheral intervention lines and conduct patient blood draws as authorized in approved written protocols or guidelines, and to define the term \"certified nurse aide\"","Deleted":false}],"TitleText":"","DisableControls":false,"Deleted":false,"RepealItems":[],"SectionBookmarkName":"bs_num_1_f60ecf3d4"},{"SectionUUID":"8f03ca95-8faa-4d43-a9c2-8afc498075bd","SectionName":"standard_eff_date_section","SectionNumber":2,"SectionType":"drafting_clause","CodeSections":[],"TitleText":"","DisableControls":false,"Deleted":false,"RepealItems":[],"SectionBookmarkName":"bs_num_2_lastsection"}],"Timestamp":"2023-02-08T15:08:39.6788043-05:00","Username":"andybeeson@scstatehouse.gov"}]</T_BILL_T_SECTIONSHISTORY>
  <T_BILL_T_SUBJECT>Certified Nurse Aides</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263</Words>
  <Characters>1440</Characters>
  <Application>Microsoft Office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87</cp:revision>
  <cp:lastPrinted>2023-02-08T20:09:00Z</cp:lastPrinted>
  <dcterms:created xsi:type="dcterms:W3CDTF">2022-06-03T11:45:00Z</dcterms:created>
  <dcterms:modified xsi:type="dcterms:W3CDTF">2023-02-08T20:31:00Z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