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M.M. Smith, B.L. Cox and Pace</w:t>
      </w:r>
    </w:p>
    <w:p>
      <w:pPr>
        <w:widowControl w:val="false"/>
        <w:spacing w:after="0"/>
        <w:jc w:val="left"/>
      </w:pPr>
      <w:r>
        <w:rPr>
          <w:rFonts w:ascii="Times New Roman"/>
          <w:sz w:val="22"/>
        </w:rPr>
        <w:t xml:space="preserve">Document Path: LC-0236CM23.docx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Chase Away Childhood Cancer Special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e0b3680a61a644e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Education and Public Works</w:t>
      </w:r>
      <w:r>
        <w:t xml:space="preserve"> (</w:t>
      </w:r>
      <w:hyperlink w:history="true" r:id="R3061bc7068084344">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129dc4ca8b46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87975dc6f14331">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4152D" w:rsidRDefault="00432135" w14:paraId="47642A99" w14:textId="1C14966F">
      <w:pPr>
        <w:pStyle w:val="scemptylineheader"/>
      </w:pPr>
    </w:p>
    <w:p w:rsidRPr="00BB0725" w:rsidR="00A73EFA" w:rsidP="0094152D" w:rsidRDefault="00A73EFA" w14:paraId="7B72410E" w14:textId="5CDBDB24">
      <w:pPr>
        <w:pStyle w:val="scemptylineheader"/>
      </w:pPr>
    </w:p>
    <w:p w:rsidRPr="00BB0725" w:rsidR="00A73EFA" w:rsidP="0094152D" w:rsidRDefault="00A73EFA" w14:paraId="6AD935C9" w14:textId="7972E478">
      <w:pPr>
        <w:pStyle w:val="scemptylineheader"/>
      </w:pPr>
    </w:p>
    <w:p w:rsidRPr="00DF3B44" w:rsidR="00A73EFA" w:rsidP="0094152D" w:rsidRDefault="00A73EFA" w14:paraId="51A98227" w14:textId="47B3BB1E">
      <w:pPr>
        <w:pStyle w:val="scemptylineheader"/>
      </w:pPr>
    </w:p>
    <w:p w:rsidRPr="00DF3B44" w:rsidR="00A73EFA" w:rsidP="0094152D" w:rsidRDefault="00A73EFA" w14:paraId="3858851A" w14:textId="551E3A8D">
      <w:pPr>
        <w:pStyle w:val="scemptylineheader"/>
      </w:pPr>
    </w:p>
    <w:p w:rsidRPr="00DF3B44" w:rsidR="00A73EFA" w:rsidP="0094152D" w:rsidRDefault="00A73EFA" w14:paraId="4E3DDE20" w14:textId="03B9061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E011C" w14:paraId="40FEFADA" w14:textId="58F196A2">
          <w:pPr>
            <w:pStyle w:val="scbilltitle"/>
            <w:tabs>
              <w:tab w:val="left" w:pos="2104"/>
            </w:tabs>
          </w:pPr>
          <w:r>
            <w:t xml:space="preserve">TO AMEND THE SOUTH CAROLINA CODE OF LAWS BY AMENDING SECTION 56‑3‑13810, RELATING TO </w:t>
          </w:r>
          <w:r w:rsidR="009C4A49">
            <w:t xml:space="preserve">the issuance of </w:t>
          </w:r>
          <w:r w:rsidR="00CE018B">
            <w:t>“</w:t>
          </w:r>
          <w:r>
            <w:t>CHASE AWAY CHILDHOOD CANCER</w:t>
          </w:r>
          <w:r w:rsidR="00CE018B">
            <w:t>”</w:t>
          </w:r>
          <w:r>
            <w:t xml:space="preserve"> SPECIAL LICENSE PLATES, SO AS TO PROVIDE </w:t>
          </w:r>
          <w:r w:rsidR="00FC5B48">
            <w:t>the</w:t>
          </w:r>
          <w:r>
            <w:t xml:space="preserve"> PORTION OF THE FEES COLLECTED FROM THE ISSUANCE OF TH</w:t>
          </w:r>
          <w:r w:rsidR="00FC5B48">
            <w:t>ese</w:t>
          </w:r>
          <w:r>
            <w:t xml:space="preserve"> LICENSE PLATE</w:t>
          </w:r>
          <w:r w:rsidR="00FC5B48">
            <w:t>s</w:t>
          </w:r>
          <w:r>
            <w:t xml:space="preserve"> </w:t>
          </w:r>
          <w:r w:rsidR="00FC5B48">
            <w:t xml:space="preserve">that exceeds their cost of production </w:t>
          </w:r>
          <w:r>
            <w:t>MUST BE DISTRIBUTED TO THE SOUTH CAROLINA ALLIANCE‑PEDIATRIC CANCER WORKGROUP.</w:t>
          </w:r>
        </w:p>
      </w:sdtContent>
    </w:sdt>
    <w:bookmarkStart w:name="at_8e2d05d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bbffbfb8" w:id="1"/>
      <w:r w:rsidRPr="0094541D">
        <w:t>B</w:t>
      </w:r>
      <w:bookmarkEnd w:id="1"/>
      <w:r w:rsidRPr="0094541D">
        <w:t>e it enacted by the General Assembly of the State of South Carolina:</w:t>
      </w:r>
    </w:p>
    <w:p w:rsidR="00CC3874" w:rsidP="00CC3874" w:rsidRDefault="00CC3874" w14:paraId="4768375D" w14:textId="77777777">
      <w:pPr>
        <w:pStyle w:val="scemptyline"/>
      </w:pPr>
    </w:p>
    <w:p w:rsidR="00CC3874" w:rsidP="00CC3874" w:rsidRDefault="00CC3874" w14:paraId="70D21123" w14:textId="282B0953">
      <w:pPr>
        <w:pStyle w:val="scdirectionallanguage"/>
      </w:pPr>
      <w:bookmarkStart w:name="bs_num_1_b8a3160b6" w:id="2"/>
      <w:r>
        <w:t>S</w:t>
      </w:r>
      <w:bookmarkEnd w:id="2"/>
      <w:r>
        <w:t>ECTION 1.</w:t>
      </w:r>
      <w:r>
        <w:tab/>
      </w:r>
      <w:bookmarkStart w:name="dl_7a3f1ce9d" w:id="3"/>
      <w:r>
        <w:t>S</w:t>
      </w:r>
      <w:bookmarkEnd w:id="3"/>
      <w:r>
        <w:t>ection 56‑3‑13810(B) of the S.C. Code is amended to read:</w:t>
      </w:r>
    </w:p>
    <w:p w:rsidR="00CC3874" w:rsidP="00CC3874" w:rsidRDefault="00CC3874" w14:paraId="00CE84B5" w14:textId="77777777">
      <w:pPr>
        <w:pStyle w:val="scemptyline"/>
      </w:pPr>
    </w:p>
    <w:p w:rsidR="00CC3874" w:rsidP="00CC3874" w:rsidRDefault="00CC3874" w14:paraId="7646D543" w14:textId="31253037">
      <w:pPr>
        <w:pStyle w:val="sccodifiedsection"/>
      </w:pPr>
      <w:bookmarkStart w:name="cs_T56C3N13810_549faeb3f" w:id="4"/>
      <w:r>
        <w:tab/>
      </w:r>
      <w:bookmarkStart w:name="ss_T56C3N13810SB_lv1_0d6be4dc3" w:id="5"/>
      <w:bookmarkEnd w:id="4"/>
      <w:r>
        <w:t>(</w:t>
      </w:r>
      <w:bookmarkEnd w:id="5"/>
      <w:r>
        <w:t>B) The fees collected pursuant to this section above the cost of producing the license plates must be distributed to</w:t>
      </w:r>
      <w:r>
        <w:rPr>
          <w:rStyle w:val="scstrike"/>
        </w:rPr>
        <w:t xml:space="preserve"> Chase After a Cure</w:t>
      </w:r>
      <w:r>
        <w:rPr>
          <w:rStyle w:val="scinsert"/>
        </w:rPr>
        <w:t xml:space="preserve"> the South Carolina Alliance‑Pediatric Cancer Workgroup</w:t>
      </w:r>
      <w:r>
        <w:t>.</w:t>
      </w:r>
    </w:p>
    <w:p w:rsidRPr="00DF3B44" w:rsidR="007E06BB" w:rsidP="00787433" w:rsidRDefault="007E06BB" w14:paraId="3D8F1FED" w14:textId="0420B831">
      <w:pPr>
        <w:pStyle w:val="scemptyline"/>
      </w:pPr>
    </w:p>
    <w:p w:rsidRPr="00DF3B44" w:rsidR="007A10F1" w:rsidP="007A10F1" w:rsidRDefault="00CC3874" w14:paraId="0E9393B4" w14:textId="4CD0C8EE">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 xml:space="preserve">This act takes effect </w:t>
      </w:r>
      <w:r>
        <w:t>thirty days after</w:t>
      </w:r>
      <w:r w:rsidRPr="00DF3B44" w:rsidR="007A10F1">
        <w:t xml:space="preserve">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73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82D32B" w:rsidR="00685035" w:rsidRPr="007B4AF7" w:rsidRDefault="001973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1367">
              <w:rPr>
                <w:noProof/>
              </w:rPr>
              <w:t>LC-0236CM23.docx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973D5"/>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367"/>
    <w:rsid w:val="00446987"/>
    <w:rsid w:val="00446D28"/>
    <w:rsid w:val="00466CD0"/>
    <w:rsid w:val="00473583"/>
    <w:rsid w:val="00477F32"/>
    <w:rsid w:val="00481850"/>
    <w:rsid w:val="004851A0"/>
    <w:rsid w:val="0048619A"/>
    <w:rsid w:val="0048627F"/>
    <w:rsid w:val="004932AB"/>
    <w:rsid w:val="00494BEF"/>
    <w:rsid w:val="004A5512"/>
    <w:rsid w:val="004A6BE5"/>
    <w:rsid w:val="004B0C18"/>
    <w:rsid w:val="004C1A04"/>
    <w:rsid w:val="004C20BC"/>
    <w:rsid w:val="004C5C9A"/>
    <w:rsid w:val="004D1442"/>
    <w:rsid w:val="004D3DCB"/>
    <w:rsid w:val="004E011C"/>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152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A4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1706"/>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874"/>
    <w:rsid w:val="00CC3F0E"/>
    <w:rsid w:val="00CD08C9"/>
    <w:rsid w:val="00CD1FE8"/>
    <w:rsid w:val="00CD38CD"/>
    <w:rsid w:val="00CD3E0C"/>
    <w:rsid w:val="00CD5565"/>
    <w:rsid w:val="00CD616C"/>
    <w:rsid w:val="00CE018B"/>
    <w:rsid w:val="00CF68D6"/>
    <w:rsid w:val="00CF7B4A"/>
    <w:rsid w:val="00D009F8"/>
    <w:rsid w:val="00D078DA"/>
    <w:rsid w:val="00D14995"/>
    <w:rsid w:val="00D2455C"/>
    <w:rsid w:val="00D25023"/>
    <w:rsid w:val="00D27F8C"/>
    <w:rsid w:val="00D33843"/>
    <w:rsid w:val="00D54A6F"/>
    <w:rsid w:val="00D57D57"/>
    <w:rsid w:val="00D62E42"/>
    <w:rsid w:val="00D772FB"/>
    <w:rsid w:val="00D86320"/>
    <w:rsid w:val="00DA1AA0"/>
    <w:rsid w:val="00DC44A8"/>
    <w:rsid w:val="00DC772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5B4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C38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2&amp;session=125&amp;summary=B" TargetMode="External" Id="Rc2129dc4ca8b46b6" /><Relationship Type="http://schemas.openxmlformats.org/officeDocument/2006/relationships/hyperlink" Target="https://www.scstatehouse.gov/sess125_2023-2024/prever/3982_20230216.docx" TargetMode="External" Id="R2287975dc6f14331" /><Relationship Type="http://schemas.openxmlformats.org/officeDocument/2006/relationships/hyperlink" Target="h:\hj\20230216.docx" TargetMode="External" Id="Re0b3680a61a644e0" /><Relationship Type="http://schemas.openxmlformats.org/officeDocument/2006/relationships/hyperlink" Target="h:\hj\20230216.docx" TargetMode="External" Id="R3061bc70680843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6dd37853-bb80-43bf-a601-12721161ec03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52b09256-7a41-475e-a262-0e60e6437979</T_BILL_REQUEST_REQUEST>
  <T_BILL_R_ORIGINALDRAFT>ad9136ff-6f18-43e1-8d04-32b486784cf9</T_BILL_R_ORIGINALDRAFT>
  <T_BILL_SPONSOR_SPONSOR>6625e82c-19db-4421-b975-bfe775455c9d</T_BILL_SPONSOR_SPONSOR>
  <T_BILL_T_BILLNAME>[3982]</T_BILL_T_BILLNAME>
  <T_BILL_T_BILLNUMBER>3982</T_BILL_T_BILLNUMBER>
  <T_BILL_T_BILLTITLE>TO AMEND THE SOUTH CAROLINA CODE OF LAWS BY AMENDING SECTION 56‑3‑13810, RELATING TO the issuance of “CHASE AWAY CHILDHOOD CANCER” SPECIAL LICENSE PLATES, SO AS TO PROVIDE the PORTION OF THE FEES COLLECTED FROM THE ISSUANCE OF THese LICENSE PLATEs that exceeds their cost of production MUST BE DISTRIBUTED TO THE SOUTH CAROLINA ALLIANCE‑PEDIATRIC CANCER WORKGROUP.</T_BILL_T_BILLTITLE>
  <T_BILL_T_CHAMBER>house</T_BILL_T_CHAMBER>
  <T_BILL_T_FILENAME> </T_BILL_T_FILENAME>
  <T_BILL_T_LEGTYPE>bill_statewide</T_BILL_T_LEGTYPE>
  <T_BILL_T_SECTIONS>[{"SectionUUID":"d4b63929-1dd5-4711-a13a-b76b25977e02","SectionName":"code_section","SectionNumber":1,"SectionType":"code_section","CodeSections":[{"CodeSectionBookmarkName":"cs_T56C3N13810_549faeb3f","IsConstitutionSection":false,"Identity":"56-3-13810","IsNew":false,"SubSections":[{"Level":1,"Identity":"T56C3N13810SB","SubSectionBookmarkName":"ss_T56C3N13810SB_lv1_0d6be4dc3","IsNewSubSection":false}],"TitleRelatedTo":"Chase Away Childhood Cancer special license plates;  fees","TitleSoAsTo":"provide a portion of the fees collected from the issuance of this license plate must be distributed to the South carolina Alliance-Pediatric Cancer Workgroup.  ","Deleted":false}],"TitleText":"","DisableControls":false,"Deleted":false,"RepealItems":[],"SectionBookmarkName":"bs_num_1_b8a3160b6"},{"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d4b63929-1dd5-4711-a13a-b76b25977e02","SectionName":"code_section","SectionNumber":1,"SectionType":"code_section","CodeSections":[{"CodeSectionBookmarkName":"cs_T56C3N13810_549faeb3f","IsConstitutionSection":false,"Identity":"56-3-13810","IsNew":false,"SubSections":[{"Level":1,"Identity":"T56C3N13810SB","SubSectionBookmarkName":"ss_T56C3N13810SB_lv1_0d6be4dc3","IsNewSubSection":false}],"TitleRelatedTo":"Chase Away Childhood Cancer special license plates;  fees.","TitleSoAsTo":"","Deleted":false}],"TitleText":"","DisableControls":false,"Deleted":false,"RepealItems":[],"SectionBookmarkName":"bs_num_1_b8a3160b6"}],"Timestamp":"2023-01-06T13:22:41.2534951-05:00","Username":null},{"Id":2,"SectionsList":[{"SectionUUID":"d4b63929-1dd5-4711-a13a-b76b25977e02","SectionName":"code_section","SectionNumber":1,"SectionType":"code_section","CodeSections":[{"CodeSectionBookmarkName":"cs_T56C3N13810_549faeb3f","IsConstitutionSection":false,"Identity":"56-3-13810","IsNew":false,"SubSections":[{"Level":1,"Identity":"T56C3N13810SB","SubSectionBookmarkName":"ss_T56C3N13810SB_lv1_0d6be4dc3","IsNewSubSection":false}],"TitleRelatedTo":"Chase Away Childhood Cancer special license plates;  fees","TitleSoAsTo":"provide a portion of the fees collected from the issuance of this license plate must be distributed to the South carolina Alliance-Pediatric Cancer Workgroup.  ","Deleted":false}],"TitleText":"","DisableControls":false,"Deleted":false,"RepealItems":[],"SectionBookmarkName":"bs_num_1_b8a3160b6"},{"SectionUUID":"8f03ca95-8faa-4d43-a9c2-8afc498075bd","SectionName":"standard_eff_date_section","SectionNumber":2,"SectionType":"drafting_clause","CodeSections":[],"TitleText":"","DisableControls":false,"Deleted":false,"RepealItems":[],"SectionBookmarkName":"bs_num_2_lastsection"}],"Timestamp":"2023-01-06T13:27:01.8761487-05:00","Username":"carlmcintosh@scstatehouse.gov"}]</T_BILL_T_SECTIONSHISTORY>
  <T_BILL_T_SUBJECT>Chase Away Childhood Cancer Special License Plates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131</Words>
  <Characters>678</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27</cp:revision>
  <cp:lastPrinted>2023-01-09T14:31:00Z</cp:lastPrinted>
  <dcterms:created xsi:type="dcterms:W3CDTF">2022-06-03T11:45:00Z</dcterms:created>
  <dcterms:modified xsi:type="dcterms:W3CDTF">2023-02-15T15:58:00Z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