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A78, R95, S407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and Senn</w:t>
      </w:r>
    </w:p>
    <w:p>
      <w:pPr>
        <w:widowControl w:val="false"/>
        <w:spacing w:after="0"/>
        <w:jc w:val="left"/>
      </w:pPr>
      <w:r>
        <w:rPr>
          <w:rFonts w:ascii="Times New Roman"/>
          <w:sz w:val="22"/>
        </w:rPr>
        <w:t xml:space="preserve">Document Path: SR-0034JG23.docx</w:t>
      </w:r>
    </w:p>
    <w:p>
      <w:pPr>
        <w:widowControl w:val="false"/>
        <w:spacing w:after="0"/>
        <w:jc w:val="left"/>
      </w:pP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Last Amended on February 22,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June 19, 2023, Signed</w:t>
      </w:r>
    </w:p>
    <w:p>
      <w:pPr>
        <w:widowControl w:val="false"/>
        <w:spacing w:after="0"/>
        <w:jc w:val="left"/>
      </w:pPr>
    </w:p>
    <w:p>
      <w:pPr>
        <w:widowControl w:val="false"/>
        <w:spacing w:after="0"/>
        <w:jc w:val="left"/>
      </w:pPr>
      <w:r>
        <w:rPr>
          <w:rFonts w:ascii="Times New Roman"/>
          <w:sz w:val="22"/>
        </w:rPr>
        <w:t xml:space="preserve">Summary: Narcan OTC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Senate</w:t>
      </w:r>
      <w:r>
        <w:tab/>
        <w:t xml:space="preserve">Introduced and read first time</w:t>
      </w:r>
      <w:r>
        <w:t xml:space="preserve"> (</w:t>
      </w:r>
      <w:hyperlink w:history="true" r:id="R1c24630793924ec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Referred to Committee on</w:t>
      </w:r>
      <w:r>
        <w:rPr>
          <w:b/>
        </w:rPr>
        <w:t xml:space="preserve"> Medical Affairs</w:t>
      </w:r>
      <w:r>
        <w:t xml:space="preserve"> (</w:t>
      </w:r>
      <w:hyperlink w:history="true" r:id="R0b8176987557454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Committee report: Favorable</w:t>
      </w:r>
      <w:r>
        <w:rPr>
          <w:b/>
        </w:rPr>
        <w:t xml:space="preserve"> Medical Affairs</w:t>
      </w:r>
      <w:r>
        <w:t xml:space="preserve"> (</w:t>
      </w:r>
      <w:hyperlink w:history="true" r:id="Rfb30a0fb2a4d417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Amended</w:t>
      </w:r>
      <w:r>
        <w:t xml:space="preserve"> (</w:t>
      </w:r>
      <w:hyperlink w:history="true" r:id="R9e5bafcc9c9c471d">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Read second time</w:t>
      </w:r>
      <w:r>
        <w:t xml:space="preserve"> (</w:t>
      </w:r>
      <w:hyperlink w:history="true" r:id="Rddcaa148d1c244e1">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Roll call</w:t>
      </w:r>
      <w:r>
        <w:t xml:space="preserve"> Ayes-42  Nays-0</w:t>
      </w:r>
      <w:r>
        <w:t xml:space="preserve"> (</w:t>
      </w:r>
      <w:hyperlink w:history="true" r:id="Refc7ed435d2e408a">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third time and sent to House</w:t>
      </w:r>
      <w:r>
        <w:t xml:space="preserve"> (</w:t>
      </w:r>
      <w:hyperlink w:history="true" r:id="R0e2f37d3992e47b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Introduced and read first time</w:t>
      </w:r>
      <w:r>
        <w:t xml:space="preserve"> (</w:t>
      </w:r>
      <w:hyperlink w:history="true" r:id="R65192a09eb664dd8">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Referred to Committee on</w:t>
      </w:r>
      <w:r>
        <w:rPr>
          <w:b/>
        </w:rPr>
        <w:t xml:space="preserve"> Medical, Military, Public and Municipal Affairs</w:t>
      </w:r>
      <w:r>
        <w:t xml:space="preserve"> (</w:t>
      </w:r>
      <w:hyperlink w:history="true" r:id="Rf8591d2109c947b2">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 with amendment</w:t>
      </w:r>
      <w:r>
        <w:rPr>
          <w:b/>
        </w:rPr>
        <w:t xml:space="preserve"> Medical, Military, Public and Municipal Affairs</w:t>
      </w:r>
      <w:r>
        <w:t xml:space="preserve"> (</w:t>
      </w:r>
      <w:hyperlink w:history="true" r:id="R08220a82285f4da9">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703723e74de0485a">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Debate adjourned until</w:t>
      </w:r>
      <w:r>
        <w:t xml:space="preserve"> Thur., 5-11-23</w:t>
      </w:r>
      <w:r>
        <w:t xml:space="preserve"> (</w:t>
      </w:r>
      <w:hyperlink w:history="true" r:id="Re73605e1f9d3425e">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second time</w:t>
      </w:r>
      <w:r>
        <w:t xml:space="preserve"> (</w:t>
      </w:r>
      <w:hyperlink w:history="true" r:id="Rd92c5120cfe04bfb">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Yeas-99  Nays-0</w:t>
      </w:r>
      <w:r>
        <w:t xml:space="preserve"> (</w:t>
      </w:r>
      <w:hyperlink w:history="true" r:id="R937c03b58c724f3b">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Read third time and returned to Senate with amendments</w:t>
      </w:r>
      <w:r>
        <w:t xml:space="preserve"> (</w:t>
      </w:r>
      <w:hyperlink w:history="true" r:id="Re90abcbf6796447e">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Concurred in House amendment and enrolled</w:t>
      </w:r>
      <w:r>
        <w:t xml:space="preserve"> (</w:t>
      </w:r>
      <w:hyperlink w:history="true" r:id="Reaca0bf9ccae42c1">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Roll call</w:t>
      </w:r>
      <w:r>
        <w:t xml:space="preserve"> Ayes-36  Nays-0</w:t>
      </w:r>
      <w:r>
        <w:t xml:space="preserve"> (</w:t>
      </w:r>
      <w:hyperlink w:history="true" r:id="R528056b1b74842c8">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6/14/2023</w:t>
      </w:r>
      <w:r>
        <w:tab/>
        <w:t/>
      </w:r>
      <w:r>
        <w:tab/>
        <w:t>Ratified R 95
 </w:t>
      </w:r>
    </w:p>
    <w:p>
      <w:pPr>
        <w:widowControl w:val="false"/>
        <w:tabs>
          <w:tab w:val="right" w:pos="1008"/>
          <w:tab w:val="left" w:pos="1152"/>
          <w:tab w:val="left" w:pos="1872"/>
          <w:tab w:val="left" w:pos="9187"/>
        </w:tabs>
        <w:spacing w:after="0"/>
        <w:ind w:left="2088" w:hanging="2088"/>
      </w:pPr>
      <w:r>
        <w:tab/>
        <w:t>6/19/2023</w:t>
      </w:r>
      <w:r>
        <w:tab/>
        <w:t/>
      </w:r>
      <w:r>
        <w:tab/>
        <w:t>Signed By Governor
 </w:t>
      </w:r>
    </w:p>
    <w:p>
      <w:pPr>
        <w:widowControl w:val="false"/>
        <w:tabs>
          <w:tab w:val="right" w:pos="1008"/>
          <w:tab w:val="left" w:pos="1152"/>
          <w:tab w:val="left" w:pos="1872"/>
          <w:tab w:val="left" w:pos="9187"/>
        </w:tabs>
        <w:spacing w:after="0"/>
        <w:ind w:left="2088" w:hanging="2088"/>
      </w:pPr>
      <w:r>
        <w:tab/>
        <w:t>6/26/2023</w:t>
      </w:r>
      <w:r>
        <w:tab/>
        <w:t/>
      </w:r>
      <w:r>
        <w:tab/>
        <w:t>Effective date 06/19/23
 </w:t>
      </w:r>
    </w:p>
    <w:p>
      <w:pPr>
        <w:widowControl w:val="false"/>
        <w:tabs>
          <w:tab w:val="right" w:pos="1008"/>
          <w:tab w:val="left" w:pos="1152"/>
          <w:tab w:val="left" w:pos="1872"/>
          <w:tab w:val="left" w:pos="9187"/>
        </w:tabs>
        <w:spacing w:after="0"/>
        <w:ind w:left="2088" w:hanging="2088"/>
      </w:pPr>
      <w:r>
        <w:tab/>
        <w:t>6/26/2023</w:t>
      </w:r>
      <w:r>
        <w:tab/>
        <w:t/>
      </w:r>
      <w:r>
        <w:tab/>
        <w:t>Act No. 78
 </w:t>
      </w:r>
    </w:p>
    <w:p>
      <w:pPr>
        <w:widowControl w:val="false"/>
        <w:spacing w:after="0"/>
        <w:jc w:val="left"/>
      </w:pPr>
    </w:p>
    <w:p>
      <w:pPr>
        <w:widowControl w:val="false"/>
        <w:spacing w:after="0"/>
        <w:jc w:val="left"/>
      </w:pPr>
      <w:r>
        <w:rPr>
          <w:rFonts w:ascii="Times New Roman"/>
          <w:sz w:val="22"/>
        </w:rPr>
        <w:t xml:space="preserve">View the latest </w:t>
      </w:r>
      <w:hyperlink r:id="Rcacc77041cab4c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cf86d710b14c2e">
        <w:r>
          <w:rPr>
            <w:rStyle w:val="Hyperlink"/>
            <w:u w:val="single"/>
          </w:rPr>
          <w:t>01/18/2023</w:t>
        </w:r>
      </w:hyperlink>
      <w:r>
        <w:t xml:space="preserve"/>
      </w:r>
    </w:p>
    <w:p>
      <w:pPr>
        <w:widowControl w:val="true"/>
        <w:spacing w:after="0"/>
        <w:jc w:val="left"/>
      </w:pPr>
      <w:r>
        <w:rPr>
          <w:rFonts w:ascii="Times New Roman"/>
          <w:sz w:val="22"/>
        </w:rPr>
        <w:t xml:space="preserve"/>
      </w:r>
      <w:hyperlink r:id="R3973704009fe4e99">
        <w:r>
          <w:rPr>
            <w:rStyle w:val="Hyperlink"/>
            <w:u w:val="single"/>
          </w:rPr>
          <w:t>02/16/2023</w:t>
        </w:r>
      </w:hyperlink>
      <w:r>
        <w:t xml:space="preserve"/>
      </w:r>
    </w:p>
    <w:p>
      <w:pPr>
        <w:widowControl w:val="true"/>
        <w:spacing w:after="0"/>
        <w:jc w:val="left"/>
      </w:pPr>
      <w:r>
        <w:rPr>
          <w:rFonts w:ascii="Times New Roman"/>
          <w:sz w:val="22"/>
        </w:rPr>
        <w:t xml:space="preserve"/>
      </w:r>
      <w:hyperlink r:id="Rc9bc86464ce54ae0">
        <w:r>
          <w:rPr>
            <w:rStyle w:val="Hyperlink"/>
            <w:u w:val="single"/>
          </w:rPr>
          <w:t>02/22/2023</w:t>
        </w:r>
      </w:hyperlink>
      <w:r>
        <w:t xml:space="preserve"/>
      </w:r>
    </w:p>
    <w:p>
      <w:pPr>
        <w:widowControl w:val="true"/>
        <w:spacing w:after="0"/>
        <w:jc w:val="left"/>
      </w:pPr>
      <w:r>
        <w:rPr>
          <w:rFonts w:ascii="Times New Roman"/>
          <w:sz w:val="22"/>
        </w:rPr>
        <w:t xml:space="preserve"/>
      </w:r>
      <w:hyperlink r:id="R6c1dd59d6a22475a">
        <w:r>
          <w:rPr>
            <w:rStyle w:val="Hyperlink"/>
            <w:u w:val="single"/>
          </w:rPr>
          <w:t>05/04/2023</w:t>
        </w:r>
      </w:hyperlink>
      <w:r>
        <w:t xml:space="preserve"/>
      </w:r>
    </w:p>
    <w:p>
      <w:pPr>
        <w:widowControl w:val="true"/>
        <w:spacing w:after="0"/>
        <w:jc w:val="left"/>
      </w:pPr>
      <w:r>
        <w:rPr>
          <w:rFonts w:ascii="Times New Roman"/>
          <w:sz w:val="22"/>
        </w:rPr>
        <w:t xml:space="preserve"/>
      </w:r>
      <w:hyperlink r:id="R76d9e9c72a984baf">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20E93" w:rsidP="00220E93" w:rsidRDefault="00220E9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(A78, R95, S407)</w:t>
      </w:r>
    </w:p>
    <w:p w:rsidRPr="00F60DB2" w:rsidR="00220E93" w:rsidP="00220E93" w:rsidRDefault="00220E9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6503F" w:rsidR="00220E93" w:rsidP="00220E93" w:rsidRDefault="00220E9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6503F">
        <w:rPr>
          <w:rFonts w:cs="Times New Roman"/>
          <w:sz w:val="22"/>
        </w:rPr>
        <w:t>AN ACT TO AMEND THE SOUTH CAROLINA CODE OF LAWS BY AMENDING SECTION 44‑53‑361, RELATING TO PRESCRIPTIONS FOR OPIOID ANTIDOTES, SO AS TO PROVIDE FOR OPIOID ANTIDOTES TO BE OFFERED CONSISTENT WITH THE EXISTING STANDARD OF CARE AND THE uNITED sTATES Food and drug administration.</w:t>
      </w:r>
      <w:bookmarkStart w:name="at_2f944bea1" w:id="0"/>
    </w:p>
    <w:bookmarkEnd w:id="0"/>
    <w:p w:rsidRPr="00DF3B44" w:rsidR="00220E93" w:rsidP="00220E93" w:rsidRDefault="00220E93">
      <w:pPr>
        <w:pStyle w:val="scbillwhereasclause"/>
      </w:pPr>
    </w:p>
    <w:p w:rsidRPr="0094541D" w:rsidR="00220E93" w:rsidP="00220E93" w:rsidRDefault="00220E9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b596972b" w:id="1"/>
      <w:r w:rsidRPr="0094541D">
        <w:t>B</w:t>
      </w:r>
      <w:bookmarkEnd w:id="1"/>
      <w:r w:rsidRPr="0094541D">
        <w:t>e it enacted by the General Assembly of the State of South Carolina:</w:t>
      </w:r>
    </w:p>
    <w:p w:rsidR="00220E93" w:rsidP="00220E93" w:rsidRDefault="00220E9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E93" w:rsidP="00220E93" w:rsidRDefault="00220E9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Opioid antidotes</w:t>
      </w:r>
    </w:p>
    <w:p w:rsidR="00220E93" w:rsidP="00220E93" w:rsidRDefault="00220E9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E93" w:rsidP="00220E93" w:rsidRDefault="00220E93">
      <w:pPr>
        <w:pStyle w:val="scdirectionallanguage"/>
      </w:pPr>
      <w:bookmarkStart w:name="bs_num_1_d87fc94c0" w:id="2"/>
      <w:r>
        <w:t>S</w:t>
      </w:r>
      <w:bookmarkEnd w:id="2"/>
      <w:r>
        <w:t>ECTION 1.</w:t>
      </w:r>
      <w:r>
        <w:tab/>
      </w:r>
      <w:bookmarkStart w:name="dl_571556796" w:id="3"/>
      <w:r>
        <w:t>S</w:t>
      </w:r>
      <w:bookmarkEnd w:id="3"/>
      <w:r>
        <w:t>ection 44‑53‑361 of the S.C. Code is amended to read:</w:t>
      </w:r>
    </w:p>
    <w:p w:rsidR="00220E93" w:rsidP="00220E93" w:rsidRDefault="00220E9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E93" w:rsidP="00220E93" w:rsidRDefault="00220E93">
      <w:pPr>
        <w:pStyle w:val="sccodifiedsection"/>
      </w:pPr>
      <w:r>
        <w:tab/>
        <w:t>Section 44-53-361.</w:t>
      </w:r>
      <w:r>
        <w:tab/>
      </w:r>
      <w:bookmarkStart w:name="ss_T44C53N361SA_lv1_f0880fe1c" w:id="4"/>
      <w:bookmarkStart w:name="cs_T44C53N361_c9a40b790" w:id="5"/>
      <w:r>
        <w:t>(</w:t>
      </w:r>
      <w:bookmarkEnd w:id="4"/>
      <w:bookmarkEnd w:id="5"/>
      <w:r>
        <w:t>A) A prescriber shall:</w:t>
      </w:r>
    </w:p>
    <w:p w:rsidR="00220E93" w:rsidP="00220E93" w:rsidRDefault="00220E93">
      <w:pPr>
        <w:pStyle w:val="sccodifiedsection"/>
      </w:pPr>
      <w:r>
        <w:tab/>
      </w:r>
      <w:r>
        <w:tab/>
      </w:r>
      <w:bookmarkStart w:name="ss_T44C53N361S1_lv2_203a84d21" w:id="6"/>
      <w:r>
        <w:t>(</w:t>
      </w:r>
      <w:bookmarkEnd w:id="6"/>
      <w:r>
        <w:t>1) offer a prescription</w:t>
      </w:r>
      <w:r w:rsidRPr="00D1691B">
        <w:t xml:space="preserve"> or provide consistent with the existing standard of care and the FDA</w:t>
      </w:r>
      <w:r>
        <w:t xml:space="preserve"> for naloxone hydrochloride or another drug approved by the United States Food and Drug Administration for the complete or partial reversal of opioid depression to a patient if one or more of the following conditions are present:</w:t>
      </w:r>
    </w:p>
    <w:p w:rsidR="00220E93" w:rsidP="00220E93" w:rsidRDefault="00220E93">
      <w:pPr>
        <w:pStyle w:val="sccodifiedsection"/>
      </w:pPr>
      <w:r>
        <w:tab/>
      </w:r>
      <w:r>
        <w:tab/>
      </w:r>
      <w:r>
        <w:tab/>
      </w:r>
      <w:bookmarkStart w:name="ss_T44C53N361Sa_lv3_185237d82" w:id="7"/>
      <w:r>
        <w:t>(</w:t>
      </w:r>
      <w:bookmarkEnd w:id="7"/>
      <w:r>
        <w:t xml:space="preserve">a) the prescription </w:t>
      </w:r>
      <w:r w:rsidRPr="00D1691B">
        <w:t xml:space="preserve">or offer consistent with the existing standard of care and the FDA </w:t>
      </w:r>
      <w:r>
        <w:t>dosage for the patient is fifty or more morphine milligram equivalents of an opioid medication per day;</w:t>
      </w:r>
    </w:p>
    <w:p w:rsidR="00220E93" w:rsidP="00220E93" w:rsidRDefault="00220E93">
      <w:pPr>
        <w:pStyle w:val="sccodifiedsection"/>
      </w:pPr>
      <w:r>
        <w:tab/>
      </w:r>
      <w:r>
        <w:tab/>
      </w:r>
      <w:r>
        <w:tab/>
      </w:r>
      <w:bookmarkStart w:name="ss_T44C53N361Sb_lv3_686f4549e" w:id="8"/>
      <w:r>
        <w:t>(</w:t>
      </w:r>
      <w:bookmarkEnd w:id="8"/>
      <w:r>
        <w:t xml:space="preserve">b) an opioid medication is prescribed </w:t>
      </w:r>
      <w:r w:rsidRPr="00D1691B">
        <w:t xml:space="preserve">or offered consistent with the existing standard of care and the FDA </w:t>
      </w:r>
      <w:r>
        <w:t>concurrently with a prescription for benzodiazepine; or</w:t>
      </w:r>
    </w:p>
    <w:p w:rsidR="00220E93" w:rsidP="00220E93" w:rsidRDefault="00220E93">
      <w:pPr>
        <w:pStyle w:val="sccodifiedsection"/>
      </w:pPr>
      <w:r>
        <w:tab/>
      </w:r>
      <w:r>
        <w:tab/>
      </w:r>
      <w:r>
        <w:tab/>
      </w:r>
      <w:bookmarkStart w:name="ss_T44C53N361Sc_lv3_51aab26a1" w:id="9"/>
      <w:r>
        <w:t>(</w:t>
      </w:r>
      <w:bookmarkEnd w:id="9"/>
      <w:r>
        <w:t>c) the patient presents with an increased risk for overdose, including a patient with a history of overdose, a patient with a history of substance use disorder, or a patient at risk for returning to a high dose of opioid medication to which the patient is no longer tolerant;</w:t>
      </w:r>
    </w:p>
    <w:p w:rsidR="00220E93" w:rsidP="00220E93" w:rsidRDefault="00220E93">
      <w:pPr>
        <w:pStyle w:val="sccodifiedsection"/>
      </w:pPr>
      <w:r>
        <w:lastRenderedPageBreak/>
        <w:tab/>
      </w:r>
      <w:r>
        <w:tab/>
      </w:r>
      <w:bookmarkStart w:name="ss_T44C53N361S2_lv2_d24d24f66" w:id="10"/>
      <w:r>
        <w:t>(</w:t>
      </w:r>
      <w:bookmarkEnd w:id="10"/>
      <w:r>
        <w:t>2) consistent with the existing standard of care, provide education to patients receiving a prescription pursuant to item (1) on overdose prevention and the use of naloxone hydrochloride or another drug approved by the United States Food and Drug Administration for the complete or partial reversal of opioid depression; and</w:t>
      </w:r>
    </w:p>
    <w:p w:rsidR="00220E93" w:rsidP="00220E93" w:rsidRDefault="00220E93">
      <w:pPr>
        <w:pStyle w:val="sccodifiedsection"/>
      </w:pPr>
      <w:r>
        <w:tab/>
      </w:r>
      <w:r>
        <w:tab/>
      </w:r>
      <w:bookmarkStart w:name="ss_T44C53N361S3_lv2_66440bb56" w:id="11"/>
      <w:r>
        <w:t>(</w:t>
      </w:r>
      <w:bookmarkEnd w:id="11"/>
      <w:r>
        <w:t>3) consistent with the existing standard of care, provide education on overdose prevention and the use of naloxone hydrochloride or another drug approved by the United States Food and Drug Administration for the complete or partial reversal of opioid depression to one or more persons designated by the patient or, for a patient who is a minor, to the patient's parent or guardian.</w:t>
      </w:r>
    </w:p>
    <w:p w:rsidR="00220E93" w:rsidP="00220E93" w:rsidRDefault="00220E93">
      <w:pPr>
        <w:pStyle w:val="sccodifiedsection"/>
      </w:pPr>
      <w:r>
        <w:tab/>
      </w:r>
      <w:r w:rsidRPr="00D1691B">
        <w:t>This subsection does not apply in the following circumstances:</w:t>
      </w:r>
    </w:p>
    <w:p w:rsidR="00220E93" w:rsidP="00220E93" w:rsidRDefault="00220E93">
      <w:pPr>
        <w:pStyle w:val="sccodifiedsection"/>
      </w:pPr>
      <w:r w:rsidRPr="00D1691B">
        <w:tab/>
      </w:r>
      <w:r w:rsidRPr="00D1691B">
        <w:tab/>
      </w:r>
      <w:r w:rsidRPr="00D1691B">
        <w:tab/>
      </w:r>
      <w:bookmarkStart w:name="ss_T44C53N361Sa_lv3_34ea050d3" w:id="12"/>
      <w:r w:rsidRPr="00D1691B">
        <w:t>(</w:t>
      </w:r>
      <w:bookmarkEnd w:id="12"/>
      <w:r w:rsidRPr="00D1691B">
        <w:t>a)</w:t>
      </w:r>
      <w:r w:rsidRPr="00D1691B">
        <w:tab/>
        <w:t>patients who are receiving care for cancer or a cancer-related condition, patients in hospice, patients receiving palliative care; or</w:t>
      </w:r>
    </w:p>
    <w:p w:rsidR="00220E93" w:rsidP="00220E93" w:rsidRDefault="00220E93">
      <w:pPr>
        <w:pStyle w:val="sccodifiedsection"/>
      </w:pPr>
      <w:r w:rsidRPr="00D1691B">
        <w:tab/>
      </w:r>
      <w:r w:rsidRPr="00D1691B">
        <w:tab/>
      </w:r>
      <w:r w:rsidRPr="00D1691B">
        <w:tab/>
      </w:r>
      <w:bookmarkStart w:name="ss_T44C53N361Sb_lv3_5f32cee04" w:id="13"/>
      <w:r w:rsidRPr="00D1691B">
        <w:t>(</w:t>
      </w:r>
      <w:bookmarkEnd w:id="13"/>
      <w:r w:rsidRPr="00D1691B">
        <w:t>b)</w:t>
      </w:r>
      <w:r w:rsidRPr="00D1691B">
        <w:tab/>
        <w:t>any other patients who, in the prescriber’s good faith medical judgment, would not benefit from a prescription for naloxone hydrochloride or another drug approved by the United States Food and Drug Administration for the complete or partial reversal of opioid-related respiratory and/or central nervous system depression.</w:t>
      </w:r>
    </w:p>
    <w:p w:rsidR="00220E93" w:rsidP="00220E93" w:rsidRDefault="00220E93">
      <w:pPr>
        <w:pStyle w:val="sccodifiedsection"/>
      </w:pPr>
      <w:r>
        <w:tab/>
      </w:r>
      <w:r w:rsidRPr="00F01F5E">
        <w:t>(B) A prescriber who fails to offer a prescription, as required by subsection (A)(1), or fails to provide the education and use information required by subsections (A)(2) and (3) may be subject to discipline by the appropriate licensing board. This section does not create a private right of action against a prescriber and does not limit a prescriber's liability for negligent failure to diagnose or treat a patient.</w:t>
      </w:r>
    </w:p>
    <w:p w:rsidR="00220E93" w:rsidP="00220E93" w:rsidRDefault="00220E93">
      <w:pPr>
        <w:pStyle w:val="sccodifiedsection"/>
      </w:pPr>
      <w:r w:rsidRPr="00D1691B">
        <w:tab/>
      </w:r>
      <w:bookmarkStart w:name="ss_T44C53N361SB_lv1_c65671bf2" w:id="14"/>
      <w:r w:rsidRPr="00D1691B">
        <w:t>(</w:t>
      </w:r>
      <w:bookmarkEnd w:id="14"/>
      <w:r>
        <w:t>C</w:t>
      </w:r>
      <w:r w:rsidRPr="00D1691B">
        <w:t>) A prescriber is not subject to professional disciplinary actions including, but not limited to, disciplinary actions initiated by any board or licensing agency arising from the prescriber’s compliance with the provisions of this section.</w:t>
      </w:r>
    </w:p>
    <w:p w:rsidR="00220E93" w:rsidP="00220E93" w:rsidRDefault="00220E9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E93" w:rsidP="00220E93" w:rsidRDefault="00220E9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220E93" w:rsidP="00220E93" w:rsidRDefault="00220E9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E93" w:rsidP="00220E93" w:rsidRDefault="00220E93">
      <w:pPr>
        <w:pStyle w:val="scnoncodifiedsection"/>
      </w:pPr>
      <w:bookmarkStart w:name="bs_num_2_lastsection" w:id="15"/>
      <w:bookmarkStart w:name="eff_date_section" w:id="16"/>
      <w:r>
        <w:t>S</w:t>
      </w:r>
      <w:bookmarkEnd w:id="15"/>
      <w:r>
        <w:t>ECTION 2.</w:t>
      </w:r>
      <w:r w:rsidRPr="00DF3B44">
        <w:tab/>
        <w:t>This act takes effect upon approval by the Governor.</w:t>
      </w:r>
      <w:bookmarkEnd w:id="16"/>
    </w:p>
    <w:p w:rsidR="00220E93" w:rsidP="00220E93" w:rsidRDefault="00220E93">
      <w:pPr>
        <w:pStyle w:val="scnoncodifiedsection"/>
      </w:pPr>
    </w:p>
    <w:p w:rsidR="00220E93" w:rsidP="00220E93" w:rsidRDefault="00220E93">
      <w:pPr>
        <w:pStyle w:val="scnoncodifiedsection"/>
      </w:pPr>
      <w:r>
        <w:t>Ratified the 14</w:t>
      </w:r>
      <w:r>
        <w:rPr>
          <w:vertAlign w:val="superscript"/>
        </w:rPr>
        <w:t>th</w:t>
      </w:r>
      <w:r>
        <w:t xml:space="preserve"> day of June, 2023.</w:t>
      </w:r>
    </w:p>
    <w:p w:rsidR="00220E93" w:rsidP="00220E93" w:rsidRDefault="00220E93">
      <w:pPr>
        <w:pStyle w:val="scactchamber"/>
        <w:widowControl/>
        <w:suppressLineNumbers w:val="0"/>
        <w:suppressAutoHyphens w:val="0"/>
        <w:jc w:val="both"/>
      </w:pPr>
    </w:p>
    <w:p w:rsidR="00220E93" w:rsidP="00220E93" w:rsidRDefault="00220E93">
      <w:pPr>
        <w:pStyle w:val="scactchamber"/>
        <w:widowControl/>
        <w:suppressLineNumbers w:val="0"/>
        <w:suppressAutoHyphens w:val="0"/>
        <w:jc w:val="both"/>
      </w:pPr>
      <w:r>
        <w:t>Approved the 19</w:t>
      </w:r>
      <w:r w:rsidRPr="00B91E30">
        <w:rPr>
          <w:vertAlign w:val="superscript"/>
        </w:rPr>
        <w:t>th</w:t>
      </w:r>
      <w:r>
        <w:t xml:space="preserve"> day of June, 2023. </w:t>
      </w:r>
    </w:p>
    <w:p w:rsidR="00220E93" w:rsidP="00220E93" w:rsidRDefault="00220E93">
      <w:pPr>
        <w:pStyle w:val="scactchamber"/>
        <w:widowControl/>
        <w:suppressLineNumbers w:val="0"/>
        <w:suppressAutoHyphens w:val="0"/>
        <w:jc w:val="center"/>
      </w:pPr>
    </w:p>
    <w:p w:rsidR="00220E93" w:rsidP="00220E93" w:rsidRDefault="00220E93">
      <w:pPr>
        <w:pStyle w:val="scactchamber"/>
        <w:widowControl/>
        <w:suppressLineNumbers w:val="0"/>
        <w:suppressAutoHyphens w:val="0"/>
        <w:jc w:val="center"/>
      </w:pPr>
      <w:r>
        <w:t>__________</w:t>
      </w:r>
    </w:p>
    <w:p w:rsidRPr="00F60DB2" w:rsidR="0086503F" w:rsidP="00220E93" w:rsidRDefault="0086503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86503F" w:rsidSect="0086503F">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10EF" w:rsidRDefault="00B110EF" w:rsidP="0010329A">
      <w:pPr>
        <w:spacing w:after="0" w:line="240" w:lineRule="auto"/>
      </w:pPr>
      <w:r>
        <w:separator/>
      </w:r>
    </w:p>
    <w:p w:rsidR="00B110EF" w:rsidRDefault="00B110EF"/>
    <w:p w:rsidR="00B110EF" w:rsidRDefault="00B110EF"/>
  </w:endnote>
  <w:endnote w:type="continuationSeparator" w:id="0">
    <w:p w:rsidR="00B110EF" w:rsidRDefault="00B110EF" w:rsidP="0010329A">
      <w:pPr>
        <w:spacing w:after="0" w:line="240" w:lineRule="auto"/>
      </w:pPr>
      <w:r>
        <w:continuationSeparator/>
      </w:r>
    </w:p>
    <w:p w:rsidR="00B110EF" w:rsidRDefault="00B110EF"/>
    <w:p w:rsidR="00B110EF" w:rsidRDefault="00B110EF"/>
  </w:endnote>
  <w:endnote w:type="continuationNotice" w:id="1">
    <w:p w:rsidR="00B110EF" w:rsidRDefault="00B11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503F" w:rsidRPr="0086503F" w:rsidRDefault="0086503F" w:rsidP="0086503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503F" w:rsidRDefault="00865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10EF" w:rsidRDefault="00B110EF" w:rsidP="0010329A">
      <w:pPr>
        <w:spacing w:after="0" w:line="240" w:lineRule="auto"/>
      </w:pPr>
      <w:r>
        <w:separator/>
      </w:r>
    </w:p>
    <w:p w:rsidR="00B110EF" w:rsidRDefault="00B110EF"/>
    <w:p w:rsidR="00B110EF" w:rsidRDefault="00B110EF"/>
  </w:footnote>
  <w:footnote w:type="continuationSeparator" w:id="0">
    <w:p w:rsidR="00B110EF" w:rsidRDefault="00B110EF" w:rsidP="0010329A">
      <w:pPr>
        <w:spacing w:after="0" w:line="240" w:lineRule="auto"/>
      </w:pPr>
      <w:r>
        <w:continuationSeparator/>
      </w:r>
    </w:p>
    <w:p w:rsidR="00B110EF" w:rsidRDefault="00B110EF"/>
    <w:p w:rsidR="00B110EF" w:rsidRDefault="00B110EF"/>
  </w:footnote>
  <w:footnote w:type="continuationNotice" w:id="1">
    <w:p w:rsidR="00B110EF" w:rsidRDefault="00B110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7"/>
    <w:docVar w:name="dvBillNumberPrefix" w:val="S"/>
    <w:docVar w:name="dvOriginalBody" w:val="Senate"/>
  </w:docVars>
  <w:rsids>
    <w:rsidRoot w:val="005B7817"/>
    <w:rsid w:val="00000A5D"/>
    <w:rsid w:val="000029A0"/>
    <w:rsid w:val="00002E0E"/>
    <w:rsid w:val="000108D7"/>
    <w:rsid w:val="00011182"/>
    <w:rsid w:val="00011DC4"/>
    <w:rsid w:val="00012912"/>
    <w:rsid w:val="00012CE1"/>
    <w:rsid w:val="00016D20"/>
    <w:rsid w:val="00017FB0"/>
    <w:rsid w:val="000203D3"/>
    <w:rsid w:val="00020B5D"/>
    <w:rsid w:val="000248B9"/>
    <w:rsid w:val="000254D3"/>
    <w:rsid w:val="00030409"/>
    <w:rsid w:val="00031E9A"/>
    <w:rsid w:val="00032AC5"/>
    <w:rsid w:val="00037F04"/>
    <w:rsid w:val="00044B84"/>
    <w:rsid w:val="000479D0"/>
    <w:rsid w:val="0006464F"/>
    <w:rsid w:val="00066B54"/>
    <w:rsid w:val="00074A4F"/>
    <w:rsid w:val="00076837"/>
    <w:rsid w:val="00077462"/>
    <w:rsid w:val="00086E49"/>
    <w:rsid w:val="0009299E"/>
    <w:rsid w:val="00093AA4"/>
    <w:rsid w:val="000B4C02"/>
    <w:rsid w:val="000B502F"/>
    <w:rsid w:val="000B5B4A"/>
    <w:rsid w:val="000C3BBD"/>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20E93"/>
    <w:rsid w:val="00233975"/>
    <w:rsid w:val="00236D73"/>
    <w:rsid w:val="00240649"/>
    <w:rsid w:val="002568C4"/>
    <w:rsid w:val="00257F60"/>
    <w:rsid w:val="002625EA"/>
    <w:rsid w:val="00270F7C"/>
    <w:rsid w:val="00281442"/>
    <w:rsid w:val="002836D8"/>
    <w:rsid w:val="002A6972"/>
    <w:rsid w:val="002B02F3"/>
    <w:rsid w:val="002B30A0"/>
    <w:rsid w:val="002C3463"/>
    <w:rsid w:val="002C3B4D"/>
    <w:rsid w:val="002D266D"/>
    <w:rsid w:val="002D28B5"/>
    <w:rsid w:val="002D3926"/>
    <w:rsid w:val="002D5B3D"/>
    <w:rsid w:val="002D5F02"/>
    <w:rsid w:val="002E4F8C"/>
    <w:rsid w:val="002F0B60"/>
    <w:rsid w:val="002F4898"/>
    <w:rsid w:val="002F560C"/>
    <w:rsid w:val="002F5847"/>
    <w:rsid w:val="002F7DF3"/>
    <w:rsid w:val="003021B7"/>
    <w:rsid w:val="0030425A"/>
    <w:rsid w:val="00304C44"/>
    <w:rsid w:val="00341F2D"/>
    <w:rsid w:val="003421F1"/>
    <w:rsid w:val="00345D62"/>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438AF"/>
    <w:rsid w:val="0045022B"/>
    <w:rsid w:val="004539B5"/>
    <w:rsid w:val="00464317"/>
    <w:rsid w:val="00473583"/>
    <w:rsid w:val="00477F32"/>
    <w:rsid w:val="004851A0"/>
    <w:rsid w:val="004932AB"/>
    <w:rsid w:val="004952D1"/>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57D9"/>
    <w:rsid w:val="005D5B7E"/>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A7C97"/>
    <w:rsid w:val="006B7005"/>
    <w:rsid w:val="006C099D"/>
    <w:rsid w:val="006C7E01"/>
    <w:rsid w:val="006E0935"/>
    <w:rsid w:val="006E353F"/>
    <w:rsid w:val="006E35AB"/>
    <w:rsid w:val="006F1A24"/>
    <w:rsid w:val="006F3399"/>
    <w:rsid w:val="007038A9"/>
    <w:rsid w:val="00704345"/>
    <w:rsid w:val="00722155"/>
    <w:rsid w:val="0072582B"/>
    <w:rsid w:val="00731EA4"/>
    <w:rsid w:val="0073210F"/>
    <w:rsid w:val="00737C39"/>
    <w:rsid w:val="00737F19"/>
    <w:rsid w:val="007423A2"/>
    <w:rsid w:val="00744823"/>
    <w:rsid w:val="00762E31"/>
    <w:rsid w:val="00772152"/>
    <w:rsid w:val="00782BF8"/>
    <w:rsid w:val="007849D9"/>
    <w:rsid w:val="00795A97"/>
    <w:rsid w:val="007A6531"/>
    <w:rsid w:val="007B2D29"/>
    <w:rsid w:val="007B379E"/>
    <w:rsid w:val="007B4DBF"/>
    <w:rsid w:val="007B612E"/>
    <w:rsid w:val="007B7E68"/>
    <w:rsid w:val="007C5458"/>
    <w:rsid w:val="007E2DD6"/>
    <w:rsid w:val="007E44B3"/>
    <w:rsid w:val="007F1183"/>
    <w:rsid w:val="007F50D1"/>
    <w:rsid w:val="007F52D1"/>
    <w:rsid w:val="00806DCC"/>
    <w:rsid w:val="00815A49"/>
    <w:rsid w:val="00816187"/>
    <w:rsid w:val="00816D52"/>
    <w:rsid w:val="00825C9B"/>
    <w:rsid w:val="00831048"/>
    <w:rsid w:val="00834272"/>
    <w:rsid w:val="00845017"/>
    <w:rsid w:val="00851A63"/>
    <w:rsid w:val="008625C1"/>
    <w:rsid w:val="008635C3"/>
    <w:rsid w:val="0086503F"/>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12E7"/>
    <w:rsid w:val="00934036"/>
    <w:rsid w:val="0093470A"/>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5131"/>
    <w:rsid w:val="009B6815"/>
    <w:rsid w:val="009C01CA"/>
    <w:rsid w:val="009C144B"/>
    <w:rsid w:val="009C6FD3"/>
    <w:rsid w:val="009D0E66"/>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55438"/>
    <w:rsid w:val="00A57718"/>
    <w:rsid w:val="00A67135"/>
    <w:rsid w:val="00A73EFA"/>
    <w:rsid w:val="00A765E1"/>
    <w:rsid w:val="00A77A3B"/>
    <w:rsid w:val="00A83824"/>
    <w:rsid w:val="00A97523"/>
    <w:rsid w:val="00AA7080"/>
    <w:rsid w:val="00AB5948"/>
    <w:rsid w:val="00AB73BF"/>
    <w:rsid w:val="00AD3AF0"/>
    <w:rsid w:val="00AD3E3D"/>
    <w:rsid w:val="00AE36EC"/>
    <w:rsid w:val="00AF1688"/>
    <w:rsid w:val="00AF2DDF"/>
    <w:rsid w:val="00AF46E6"/>
    <w:rsid w:val="00AF5139"/>
    <w:rsid w:val="00B05A74"/>
    <w:rsid w:val="00B110EF"/>
    <w:rsid w:val="00B2797B"/>
    <w:rsid w:val="00B32B4D"/>
    <w:rsid w:val="00B33273"/>
    <w:rsid w:val="00B374D2"/>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3811"/>
    <w:rsid w:val="00BD4684"/>
    <w:rsid w:val="00BD71B4"/>
    <w:rsid w:val="00BD7CF7"/>
    <w:rsid w:val="00BE08A7"/>
    <w:rsid w:val="00BE4391"/>
    <w:rsid w:val="00BF3E48"/>
    <w:rsid w:val="00BF3FD3"/>
    <w:rsid w:val="00C02DEA"/>
    <w:rsid w:val="00C16288"/>
    <w:rsid w:val="00C166EC"/>
    <w:rsid w:val="00C17D1D"/>
    <w:rsid w:val="00C200AF"/>
    <w:rsid w:val="00C212EA"/>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381E"/>
    <w:rsid w:val="00CF7B4A"/>
    <w:rsid w:val="00D009F8"/>
    <w:rsid w:val="00D078DA"/>
    <w:rsid w:val="00D14995"/>
    <w:rsid w:val="00D1691B"/>
    <w:rsid w:val="00D2455C"/>
    <w:rsid w:val="00D25023"/>
    <w:rsid w:val="00D26E1A"/>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644D"/>
    <w:rsid w:val="00DE7112"/>
    <w:rsid w:val="00DF19BE"/>
    <w:rsid w:val="00DF4A61"/>
    <w:rsid w:val="00DF7D4E"/>
    <w:rsid w:val="00E013FE"/>
    <w:rsid w:val="00E042E2"/>
    <w:rsid w:val="00E103FD"/>
    <w:rsid w:val="00E24D9A"/>
    <w:rsid w:val="00E27840"/>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3089"/>
    <w:rsid w:val="00EC5F57"/>
    <w:rsid w:val="00ED452E"/>
    <w:rsid w:val="00ED5928"/>
    <w:rsid w:val="00EE1E90"/>
    <w:rsid w:val="00EF0DFD"/>
    <w:rsid w:val="00EF37A8"/>
    <w:rsid w:val="00EF4A02"/>
    <w:rsid w:val="00EF531F"/>
    <w:rsid w:val="00EF6855"/>
    <w:rsid w:val="00F01F5E"/>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65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E381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E381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E381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E381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E381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E381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E381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E381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E381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E381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E381E"/>
    <w:rPr>
      <w:noProof/>
    </w:rPr>
  </w:style>
  <w:style w:type="character" w:customStyle="1" w:styleId="sclocalcheck">
    <w:name w:val="sc_local_check"/>
    <w:uiPriority w:val="1"/>
    <w:qFormat/>
    <w:rsid w:val="00CE381E"/>
    <w:rPr>
      <w:noProof/>
    </w:rPr>
  </w:style>
  <w:style w:type="character" w:customStyle="1" w:styleId="sctempcheck">
    <w:name w:val="sc_temp_check"/>
    <w:uiPriority w:val="1"/>
    <w:qFormat/>
    <w:rsid w:val="00CE381E"/>
    <w:rPr>
      <w:noProof/>
    </w:rPr>
  </w:style>
  <w:style w:type="character" w:customStyle="1" w:styleId="Heading1Char">
    <w:name w:val="Heading 1 Char"/>
    <w:basedOn w:val="DefaultParagraphFont"/>
    <w:link w:val="Heading1"/>
    <w:uiPriority w:val="9"/>
    <w:rsid w:val="0086503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8.docx" TargetMode="External" Id="rId13" /><Relationship Type="http://schemas.openxmlformats.org/officeDocument/2006/relationships/hyperlink" Target="file:///h:\sj\20230228.docx" TargetMode="External" Id="rId18" /><Relationship Type="http://schemas.openxmlformats.org/officeDocument/2006/relationships/hyperlink" Target="file:///h:\hj\20230516.docx" TargetMode="External" Id="rId26" /><Relationship Type="http://schemas.openxmlformats.org/officeDocument/2006/relationships/customXml" Target="../customXml/item3.xml" Id="rId3" /><Relationship Type="http://schemas.openxmlformats.org/officeDocument/2006/relationships/hyperlink" Target="file:///h:\hj\20230503.docx" TargetMode="External" Id="rId21" /><Relationship Type="http://schemas.openxmlformats.org/officeDocument/2006/relationships/hyperlink" Target="https://www.scstatehouse.gov/sess125_2023-2024/prever/407_20230511.docx" TargetMode="External" Id="rId34" /><Relationship Type="http://schemas.openxmlformats.org/officeDocument/2006/relationships/styles" Target="styles.xml" Id="rId7" /><Relationship Type="http://schemas.openxmlformats.org/officeDocument/2006/relationships/hyperlink" Target="file:///h:\sj\20230118.docx" TargetMode="External" Id="rId12" /><Relationship Type="http://schemas.openxmlformats.org/officeDocument/2006/relationships/hyperlink" Target="file:///h:\sj\20230223.docx" TargetMode="External" Id="rId17" /><Relationship Type="http://schemas.openxmlformats.org/officeDocument/2006/relationships/hyperlink" Target="file:///h:\hj\20230511.docx" TargetMode="External" Id="rId25" /><Relationship Type="http://schemas.openxmlformats.org/officeDocument/2006/relationships/hyperlink" Target="https://www.scstatehouse.gov/sess125_2023-2024/prever/407_20230504.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sj\20230223.docx" TargetMode="External" Id="rId16" /><Relationship Type="http://schemas.openxmlformats.org/officeDocument/2006/relationships/hyperlink" Target="file:///h:\hj\20230301.docx" TargetMode="External" Id="rId20" /><Relationship Type="http://schemas.openxmlformats.org/officeDocument/2006/relationships/hyperlink" Target="https://www.scstatehouse.gov/billsearch.php?billnumbers=407&amp;session=125&amp;summary=B"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11.docx" TargetMode="External" Id="rId24" /><Relationship Type="http://schemas.openxmlformats.org/officeDocument/2006/relationships/hyperlink" Target="https://www.scstatehouse.gov/sess125_2023-2024/prever/407_20230222.docx" TargetMode="External" Id="rId32" /><Relationship Type="http://schemas.openxmlformats.org/officeDocument/2006/relationships/fontTable" Target="fontTable.xml" Id="rId37" /><Relationship Type="http://schemas.openxmlformats.org/officeDocument/2006/relationships/customXml" Target="../customXml/item5.xml" Id="rId5" /><Relationship Type="http://schemas.openxmlformats.org/officeDocument/2006/relationships/hyperlink" Target="file:///h:\sj\20230222.docx" TargetMode="External" Id="rId15" /><Relationship Type="http://schemas.openxmlformats.org/officeDocument/2006/relationships/hyperlink" Target="file:///h:\hj\20230510.docx" TargetMode="External" Id="rId23" /><Relationship Type="http://schemas.openxmlformats.org/officeDocument/2006/relationships/hyperlink" Target="file:///h:\sj\20230614.docx"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file:///h:\hj\20230301.docx" TargetMode="External" Id="rId19" /><Relationship Type="http://schemas.openxmlformats.org/officeDocument/2006/relationships/hyperlink" Target="https://www.scstatehouse.gov/sess125_2023-2024/prever/407_20230216.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16.docx" TargetMode="External" Id="rId14" /><Relationship Type="http://schemas.openxmlformats.org/officeDocument/2006/relationships/hyperlink" Target="file:///h:\hj\20230509.docx" TargetMode="External" Id="rId22" /><Relationship Type="http://schemas.openxmlformats.org/officeDocument/2006/relationships/hyperlink" Target="file:///h:\sj\20230614.docx" TargetMode="External" Id="rId27" /><Relationship Type="http://schemas.openxmlformats.org/officeDocument/2006/relationships/hyperlink" Target="https://www.scstatehouse.gov/sess125_2023-2024/prever/407_20230118.docx" TargetMode="External" Id="rId30" /><Relationship Type="http://schemas.openxmlformats.org/officeDocument/2006/relationships/footer" Target="footer1.xml" Id="rId35" /><Relationship Type="http://schemas.openxmlformats.org/officeDocument/2006/relationships/hyperlink" Target="https://www.scstatehouse.gov/billsearch.php?billnumbers=407&amp;session=125&amp;summary=B" TargetMode="External" Id="R37194d45a9ca4782" /><Relationship Type="http://schemas.openxmlformats.org/officeDocument/2006/relationships/hyperlink" Target="https://www.scstatehouse.gov/sess125_2023-2024/prever/407_20230118.docx" TargetMode="External" Id="R90ebc4e9320a4684" /><Relationship Type="http://schemas.openxmlformats.org/officeDocument/2006/relationships/hyperlink" Target="https://www.scstatehouse.gov/sess125_2023-2024/prever/407_20230216.docx" TargetMode="External" Id="R3ee4222342f84f85" /><Relationship Type="http://schemas.openxmlformats.org/officeDocument/2006/relationships/hyperlink" Target="https://www.scstatehouse.gov/sess125_2023-2024/prever/407_20230222.docx" TargetMode="External" Id="Rfae34f248bc54ad7" /><Relationship Type="http://schemas.openxmlformats.org/officeDocument/2006/relationships/hyperlink" Target="https://www.scstatehouse.gov/sess125_2023-2024/prever/407_20230504.docx" TargetMode="External" Id="Rc98e013f1ac642ab" /><Relationship Type="http://schemas.openxmlformats.org/officeDocument/2006/relationships/hyperlink" Target="https://www.scstatehouse.gov/sess125_2023-2024/prever/407_20230511.docx" TargetMode="External" Id="Rf2d175a9f4f44d88" /><Relationship Type="http://schemas.openxmlformats.org/officeDocument/2006/relationships/hyperlink" Target="h:\sj\20230118.docx" TargetMode="External" Id="Rf19ae56c83294700" /><Relationship Type="http://schemas.openxmlformats.org/officeDocument/2006/relationships/hyperlink" Target="h:\sj\20230118.docx" TargetMode="External" Id="R6541f9716d4a47c6" /><Relationship Type="http://schemas.openxmlformats.org/officeDocument/2006/relationships/hyperlink" Target="h:\sj\20230216.docx" TargetMode="External" Id="Rf8f55cb368294fd8" /><Relationship Type="http://schemas.openxmlformats.org/officeDocument/2006/relationships/hyperlink" Target="h:\sj\20230222.docx" TargetMode="External" Id="R41acf094956545a1" /><Relationship Type="http://schemas.openxmlformats.org/officeDocument/2006/relationships/hyperlink" Target="h:\sj\20230223.docx" TargetMode="External" Id="Ra419a0888dc04662" /><Relationship Type="http://schemas.openxmlformats.org/officeDocument/2006/relationships/hyperlink" Target="h:\sj\20230223.docx" TargetMode="External" Id="R02f6f536979448b0" /><Relationship Type="http://schemas.openxmlformats.org/officeDocument/2006/relationships/hyperlink" Target="h:\sj\20230228.docx" TargetMode="External" Id="R3078d6c20bc64be7" /><Relationship Type="http://schemas.openxmlformats.org/officeDocument/2006/relationships/hyperlink" Target="h:\hj\20230301.docx" TargetMode="External" Id="R6e4744f8dcfb4f2f" /><Relationship Type="http://schemas.openxmlformats.org/officeDocument/2006/relationships/hyperlink" Target="h:\hj\20230301.docx" TargetMode="External" Id="R10f6b2102cec4fb7" /><Relationship Type="http://schemas.openxmlformats.org/officeDocument/2006/relationships/hyperlink" Target="h:\hj\20230503.docx" TargetMode="External" Id="Rb27dfcd2e8f24a3f" /><Relationship Type="http://schemas.openxmlformats.org/officeDocument/2006/relationships/hyperlink" Target="h:\hj\20230509.docx" TargetMode="External" Id="R8b2131bdb69b49a3" /><Relationship Type="http://schemas.openxmlformats.org/officeDocument/2006/relationships/hyperlink" Target="h:\hj\20230510.docx" TargetMode="External" Id="Rf9be564153574110" /><Relationship Type="http://schemas.openxmlformats.org/officeDocument/2006/relationships/hyperlink" Target="h:\hj\20230511.docx" TargetMode="External" Id="R78d597de40b04d92" /><Relationship Type="http://schemas.openxmlformats.org/officeDocument/2006/relationships/hyperlink" Target="h:\hj\20230511.docx" TargetMode="External" Id="Re074152ab0384b6e" /><Relationship Type="http://schemas.openxmlformats.org/officeDocument/2006/relationships/hyperlink" Target="h:\hj\20230516.docx" TargetMode="External" Id="Rbf5e5c3f81104b44" /><Relationship Type="http://schemas.openxmlformats.org/officeDocument/2006/relationships/hyperlink" Target="h:\sj\20230614.docx" TargetMode="External" Id="Rc0c1bba1ee3242c8" /><Relationship Type="http://schemas.openxmlformats.org/officeDocument/2006/relationships/hyperlink" Target="h:\sj\20230614.docx" TargetMode="External" Id="R727d47fe4180445a" /><Relationship Type="http://schemas.openxmlformats.org/officeDocument/2006/relationships/hyperlink" Target="https://www.scstatehouse.gov/billsearch.php?billnumbers=407&amp;session=125&amp;summary=B" TargetMode="External" Id="Rfed8320e383e445d" /><Relationship Type="http://schemas.openxmlformats.org/officeDocument/2006/relationships/hyperlink" Target="https://www.scstatehouse.gov/sess125_2023-2024/prever/407_20230118.docx" TargetMode="External" Id="R0e467ddd4e6f4651" /><Relationship Type="http://schemas.openxmlformats.org/officeDocument/2006/relationships/hyperlink" Target="https://www.scstatehouse.gov/sess125_2023-2024/prever/407_20230216.docx" TargetMode="External" Id="R44dc6f3e732a4bdd" /><Relationship Type="http://schemas.openxmlformats.org/officeDocument/2006/relationships/hyperlink" Target="https://www.scstatehouse.gov/sess125_2023-2024/prever/407_20230222.docx" TargetMode="External" Id="R8953401443f54267" /><Relationship Type="http://schemas.openxmlformats.org/officeDocument/2006/relationships/hyperlink" Target="https://www.scstatehouse.gov/sess125_2023-2024/prever/407_20230504.docx" TargetMode="External" Id="R52c044c61307424d" /><Relationship Type="http://schemas.openxmlformats.org/officeDocument/2006/relationships/hyperlink" Target="https://www.scstatehouse.gov/sess125_2023-2024/prever/407_20230511.docx" TargetMode="External" Id="R9888746882fe4b9b" /><Relationship Type="http://schemas.openxmlformats.org/officeDocument/2006/relationships/hyperlink" Target="h:\sj\20230118.docx" TargetMode="External" Id="R6a19288b35254ccc" /><Relationship Type="http://schemas.openxmlformats.org/officeDocument/2006/relationships/hyperlink" Target="h:\sj\20230118.docx" TargetMode="External" Id="R5240c8aa36954fe8" /><Relationship Type="http://schemas.openxmlformats.org/officeDocument/2006/relationships/hyperlink" Target="h:\sj\20230216.docx" TargetMode="External" Id="Rec45cf1b5cb7483f" /><Relationship Type="http://schemas.openxmlformats.org/officeDocument/2006/relationships/hyperlink" Target="h:\sj\20230222.docx" TargetMode="External" Id="Rd5a9b281544f4dff" /><Relationship Type="http://schemas.openxmlformats.org/officeDocument/2006/relationships/hyperlink" Target="h:\sj\20230223.docx" TargetMode="External" Id="Rf33e182a3bd14ecf" /><Relationship Type="http://schemas.openxmlformats.org/officeDocument/2006/relationships/hyperlink" Target="h:\sj\20230223.docx" TargetMode="External" Id="Rf7cc8f1dd6a146ef" /><Relationship Type="http://schemas.openxmlformats.org/officeDocument/2006/relationships/hyperlink" Target="h:\sj\20230228.docx" TargetMode="External" Id="R53befcd7484d4dc7" /><Relationship Type="http://schemas.openxmlformats.org/officeDocument/2006/relationships/hyperlink" Target="h:\hj\20230301.docx" TargetMode="External" Id="R7a3bf9090a3e4f43" /><Relationship Type="http://schemas.openxmlformats.org/officeDocument/2006/relationships/hyperlink" Target="h:\hj\20230301.docx" TargetMode="External" Id="R5d00a24a0c1c4d0a" /><Relationship Type="http://schemas.openxmlformats.org/officeDocument/2006/relationships/hyperlink" Target="h:\hj\20230503.docx" TargetMode="External" Id="R1b7ee6250f0b4142" /><Relationship Type="http://schemas.openxmlformats.org/officeDocument/2006/relationships/hyperlink" Target="h:\hj\20230509.docx" TargetMode="External" Id="R283c7b8dd0ec4288" /><Relationship Type="http://schemas.openxmlformats.org/officeDocument/2006/relationships/hyperlink" Target="h:\hj\20230510.docx" TargetMode="External" Id="Rf54246ff1fd04bef" /><Relationship Type="http://schemas.openxmlformats.org/officeDocument/2006/relationships/hyperlink" Target="h:\hj\20230511.docx" TargetMode="External" Id="R76c442ddcf3345c8" /><Relationship Type="http://schemas.openxmlformats.org/officeDocument/2006/relationships/hyperlink" Target="h:\hj\20230511.docx" TargetMode="External" Id="R43842723018a460b" /><Relationship Type="http://schemas.openxmlformats.org/officeDocument/2006/relationships/hyperlink" Target="h:\hj\20230516.docx" TargetMode="External" Id="R5eb85e2fcafa42d3" /><Relationship Type="http://schemas.openxmlformats.org/officeDocument/2006/relationships/hyperlink" Target="h:\sj\20230614.docx" TargetMode="External" Id="Rd5ba90dbb96342ba" /><Relationship Type="http://schemas.openxmlformats.org/officeDocument/2006/relationships/hyperlink" Target="h:\sj\20230614.docx" TargetMode="External" Id="R6c4e524592e54787" /><Relationship Type="http://schemas.openxmlformats.org/officeDocument/2006/relationships/hyperlink" Target="https://www.scstatehouse.gov/billsearch.php?billnumbers=407&amp;session=125&amp;summary=B" TargetMode="External" Id="R644035b0ce814ebd" /><Relationship Type="http://schemas.openxmlformats.org/officeDocument/2006/relationships/hyperlink" Target="https://www.scstatehouse.gov/sess125_2023-2024/prever/407_20230118.docx" TargetMode="External" Id="R80079e82ee5246ae" /><Relationship Type="http://schemas.openxmlformats.org/officeDocument/2006/relationships/hyperlink" Target="https://www.scstatehouse.gov/sess125_2023-2024/prever/407_20230216.docx" TargetMode="External" Id="Rc2abb0755a1d43d9" /><Relationship Type="http://schemas.openxmlformats.org/officeDocument/2006/relationships/hyperlink" Target="https://www.scstatehouse.gov/sess125_2023-2024/prever/407_20230222.docx" TargetMode="External" Id="Re2f3ccc0371c4078" /><Relationship Type="http://schemas.openxmlformats.org/officeDocument/2006/relationships/hyperlink" Target="https://www.scstatehouse.gov/sess125_2023-2024/prever/407_20230504.docx" TargetMode="External" Id="Rf26b3d6cde4f406b" /><Relationship Type="http://schemas.openxmlformats.org/officeDocument/2006/relationships/hyperlink" Target="https://www.scstatehouse.gov/sess125_2023-2024/prever/407_20230511.docx" TargetMode="External" Id="R7e90c340a9714016" /><Relationship Type="http://schemas.openxmlformats.org/officeDocument/2006/relationships/hyperlink" Target="h:\sj\20230118.docx" TargetMode="External" Id="R51d422f7ea3c411b" /><Relationship Type="http://schemas.openxmlformats.org/officeDocument/2006/relationships/hyperlink" Target="h:\sj\20230118.docx" TargetMode="External" Id="Rbff632952dcb4009" /><Relationship Type="http://schemas.openxmlformats.org/officeDocument/2006/relationships/hyperlink" Target="h:\sj\20230216.docx" TargetMode="External" Id="Ra35b64994b0246af" /><Relationship Type="http://schemas.openxmlformats.org/officeDocument/2006/relationships/hyperlink" Target="h:\sj\20230222.docx" TargetMode="External" Id="R1065c3e6233e447e" /><Relationship Type="http://schemas.openxmlformats.org/officeDocument/2006/relationships/hyperlink" Target="h:\sj\20230223.docx" TargetMode="External" Id="R76d53908ad5843d8" /><Relationship Type="http://schemas.openxmlformats.org/officeDocument/2006/relationships/hyperlink" Target="h:\sj\20230223.docx" TargetMode="External" Id="R6da6e82699264ef3" /><Relationship Type="http://schemas.openxmlformats.org/officeDocument/2006/relationships/hyperlink" Target="h:\sj\20230228.docx" TargetMode="External" Id="R118d8e7cf2a24589" /><Relationship Type="http://schemas.openxmlformats.org/officeDocument/2006/relationships/hyperlink" Target="h:\hj\20230301.docx" TargetMode="External" Id="Re0c5a20ce5db4c68" /><Relationship Type="http://schemas.openxmlformats.org/officeDocument/2006/relationships/hyperlink" Target="h:\hj\20230301.docx" TargetMode="External" Id="R7ae9338f8df446dd" /><Relationship Type="http://schemas.openxmlformats.org/officeDocument/2006/relationships/hyperlink" Target="h:\hj\20230503.docx" TargetMode="External" Id="R02ba37f70ced410f" /><Relationship Type="http://schemas.openxmlformats.org/officeDocument/2006/relationships/hyperlink" Target="h:\hj\20230509.docx" TargetMode="External" Id="R3863525be36d4bb9" /><Relationship Type="http://schemas.openxmlformats.org/officeDocument/2006/relationships/hyperlink" Target="h:\hj\20230510.docx" TargetMode="External" Id="Rbeea0f1874ff4e53" /><Relationship Type="http://schemas.openxmlformats.org/officeDocument/2006/relationships/hyperlink" Target="h:\hj\20230511.docx" TargetMode="External" Id="R115a8d97028242cf" /><Relationship Type="http://schemas.openxmlformats.org/officeDocument/2006/relationships/hyperlink" Target="h:\hj\20230511.docx" TargetMode="External" Id="Ref8c6a8f4b0d42b4" /><Relationship Type="http://schemas.openxmlformats.org/officeDocument/2006/relationships/hyperlink" Target="h:\hj\20230516.docx" TargetMode="External" Id="R981ab0d985864857" /><Relationship Type="http://schemas.openxmlformats.org/officeDocument/2006/relationships/hyperlink" Target="h:\sj\20230614.docx" TargetMode="External" Id="R56c3ad50f0c24475" /><Relationship Type="http://schemas.openxmlformats.org/officeDocument/2006/relationships/hyperlink" Target="h:\sj\20230614.docx" TargetMode="External" Id="R7e04815a9dce4174" /><Relationship Type="http://schemas.openxmlformats.org/officeDocument/2006/relationships/hyperlink" Target="https://www.scstatehouse.gov/billsearch.php?billnumbers=407&amp;session=125&amp;summary=B" TargetMode="External" Id="Rc4cb5ef1f84f4d7c" /><Relationship Type="http://schemas.openxmlformats.org/officeDocument/2006/relationships/hyperlink" Target="https://www.scstatehouse.gov/sess125_2023-2024/prever/407_20230118.docx" TargetMode="External" Id="R6bbdf5aa272e4788" /><Relationship Type="http://schemas.openxmlformats.org/officeDocument/2006/relationships/hyperlink" Target="https://www.scstatehouse.gov/sess125_2023-2024/prever/407_20230216.docx" TargetMode="External" Id="R9e1c08bf658e475d" /><Relationship Type="http://schemas.openxmlformats.org/officeDocument/2006/relationships/hyperlink" Target="https://www.scstatehouse.gov/sess125_2023-2024/prever/407_20230222.docx" TargetMode="External" Id="Rda741777393b4b67" /><Relationship Type="http://schemas.openxmlformats.org/officeDocument/2006/relationships/hyperlink" Target="https://www.scstatehouse.gov/sess125_2023-2024/prever/407_20230504.docx" TargetMode="External" Id="Rdfaf2ec92b454c2a" /><Relationship Type="http://schemas.openxmlformats.org/officeDocument/2006/relationships/hyperlink" Target="https://www.scstatehouse.gov/sess125_2023-2024/prever/407_20230511.docx" TargetMode="External" Id="R7b6f6d552ff04b56" /><Relationship Type="http://schemas.openxmlformats.org/officeDocument/2006/relationships/hyperlink" Target="h:\sj\20230118.docx" TargetMode="External" Id="Ra87aff4e915a461b" /><Relationship Type="http://schemas.openxmlformats.org/officeDocument/2006/relationships/hyperlink" Target="h:\sj\20230118.docx" TargetMode="External" Id="Ra2a4e05d8a454698" /><Relationship Type="http://schemas.openxmlformats.org/officeDocument/2006/relationships/hyperlink" Target="h:\sj\20230216.docx" TargetMode="External" Id="R96fd2e8935284ea9" /><Relationship Type="http://schemas.openxmlformats.org/officeDocument/2006/relationships/hyperlink" Target="h:\sj\20230222.docx" TargetMode="External" Id="R813c19ffc8e84634" /><Relationship Type="http://schemas.openxmlformats.org/officeDocument/2006/relationships/hyperlink" Target="h:\sj\20230223.docx" TargetMode="External" Id="R2941a22f4f2248ea" /><Relationship Type="http://schemas.openxmlformats.org/officeDocument/2006/relationships/hyperlink" Target="h:\sj\20230223.docx" TargetMode="External" Id="Rc5ef73636c904426" /><Relationship Type="http://schemas.openxmlformats.org/officeDocument/2006/relationships/hyperlink" Target="h:\sj\20230228.docx" TargetMode="External" Id="Rc88c185e19834298" /><Relationship Type="http://schemas.openxmlformats.org/officeDocument/2006/relationships/hyperlink" Target="h:\hj\20230301.docx" TargetMode="External" Id="R4ac87f64ce8249db" /><Relationship Type="http://schemas.openxmlformats.org/officeDocument/2006/relationships/hyperlink" Target="h:\hj\20230301.docx" TargetMode="External" Id="Rc7242072f8464292" /><Relationship Type="http://schemas.openxmlformats.org/officeDocument/2006/relationships/hyperlink" Target="h:\hj\20230503.docx" TargetMode="External" Id="R88a8f326870747b8" /><Relationship Type="http://schemas.openxmlformats.org/officeDocument/2006/relationships/hyperlink" Target="h:\hj\20230509.docx" TargetMode="External" Id="R2d3219737fd846ac" /><Relationship Type="http://schemas.openxmlformats.org/officeDocument/2006/relationships/hyperlink" Target="h:\hj\20230510.docx" TargetMode="External" Id="R8ffbcd76ced4474d" /><Relationship Type="http://schemas.openxmlformats.org/officeDocument/2006/relationships/hyperlink" Target="h:\hj\20230511.docx" TargetMode="External" Id="R09b7a14bb61a4eeb" /><Relationship Type="http://schemas.openxmlformats.org/officeDocument/2006/relationships/hyperlink" Target="h:\hj\20230511.docx" TargetMode="External" Id="R58a0cb16df9047d5" /><Relationship Type="http://schemas.openxmlformats.org/officeDocument/2006/relationships/hyperlink" Target="h:\hj\20230516.docx" TargetMode="External" Id="R3e3dfb19a5124699" /><Relationship Type="http://schemas.openxmlformats.org/officeDocument/2006/relationships/hyperlink" Target="h:\sj\20230614.docx" TargetMode="External" Id="R7fb0e5668e324637" /><Relationship Type="http://schemas.openxmlformats.org/officeDocument/2006/relationships/hyperlink" Target="h:\sj\20230614.docx" TargetMode="External" Id="R179cf8dc9836426c" /><Relationship Type="http://schemas.openxmlformats.org/officeDocument/2006/relationships/hyperlink" Target="https://www.scstatehouse.gov/billsearch.php?billnumbers=407&amp;session=125&amp;summary=B" TargetMode="External" Id="Rcacc77041cab4cff" /><Relationship Type="http://schemas.openxmlformats.org/officeDocument/2006/relationships/hyperlink" Target="https://www.scstatehouse.gov/sess125_2023-2024/prever/407_20230118.docx" TargetMode="External" Id="R40cf86d710b14c2e" /><Relationship Type="http://schemas.openxmlformats.org/officeDocument/2006/relationships/hyperlink" Target="https://www.scstatehouse.gov/sess125_2023-2024/prever/407_20230216.docx" TargetMode="External" Id="R3973704009fe4e99" /><Relationship Type="http://schemas.openxmlformats.org/officeDocument/2006/relationships/hyperlink" Target="https://www.scstatehouse.gov/sess125_2023-2024/prever/407_20230222.docx" TargetMode="External" Id="Rc9bc86464ce54ae0" /><Relationship Type="http://schemas.openxmlformats.org/officeDocument/2006/relationships/hyperlink" Target="https://www.scstatehouse.gov/sess125_2023-2024/prever/407_20230504.docx" TargetMode="External" Id="R6c1dd59d6a22475a" /><Relationship Type="http://schemas.openxmlformats.org/officeDocument/2006/relationships/hyperlink" Target="https://www.scstatehouse.gov/sess125_2023-2024/prever/407_20230511.docx" TargetMode="External" Id="R76d9e9c72a984baf" /><Relationship Type="http://schemas.openxmlformats.org/officeDocument/2006/relationships/hyperlink" Target="h:\sj\20230118.docx" TargetMode="External" Id="R1c24630793924ecf" /><Relationship Type="http://schemas.openxmlformats.org/officeDocument/2006/relationships/hyperlink" Target="h:\sj\20230118.docx" TargetMode="External" Id="R0b81769875574547" /><Relationship Type="http://schemas.openxmlformats.org/officeDocument/2006/relationships/hyperlink" Target="h:\sj\20230216.docx" TargetMode="External" Id="Rfb30a0fb2a4d417b" /><Relationship Type="http://schemas.openxmlformats.org/officeDocument/2006/relationships/hyperlink" Target="h:\sj\20230222.docx" TargetMode="External" Id="R9e5bafcc9c9c471d" /><Relationship Type="http://schemas.openxmlformats.org/officeDocument/2006/relationships/hyperlink" Target="h:\sj\20230223.docx" TargetMode="External" Id="Rddcaa148d1c244e1" /><Relationship Type="http://schemas.openxmlformats.org/officeDocument/2006/relationships/hyperlink" Target="h:\sj\20230223.docx" TargetMode="External" Id="Refc7ed435d2e408a" /><Relationship Type="http://schemas.openxmlformats.org/officeDocument/2006/relationships/hyperlink" Target="h:\sj\20230228.docx" TargetMode="External" Id="R0e2f37d3992e47ba" /><Relationship Type="http://schemas.openxmlformats.org/officeDocument/2006/relationships/hyperlink" Target="h:\hj\20230301.docx" TargetMode="External" Id="R65192a09eb664dd8" /><Relationship Type="http://schemas.openxmlformats.org/officeDocument/2006/relationships/hyperlink" Target="h:\hj\20230301.docx" TargetMode="External" Id="Rf8591d2109c947b2" /><Relationship Type="http://schemas.openxmlformats.org/officeDocument/2006/relationships/hyperlink" Target="h:\hj\20230503.docx" TargetMode="External" Id="R08220a82285f4da9" /><Relationship Type="http://schemas.openxmlformats.org/officeDocument/2006/relationships/hyperlink" Target="h:\hj\20230509.docx" TargetMode="External" Id="R703723e74de0485a" /><Relationship Type="http://schemas.openxmlformats.org/officeDocument/2006/relationships/hyperlink" Target="h:\hj\20230510.docx" TargetMode="External" Id="Re73605e1f9d3425e" /><Relationship Type="http://schemas.openxmlformats.org/officeDocument/2006/relationships/hyperlink" Target="h:\hj\20230511.docx" TargetMode="External" Id="Rd92c5120cfe04bfb" /><Relationship Type="http://schemas.openxmlformats.org/officeDocument/2006/relationships/hyperlink" Target="h:\hj\20230511.docx" TargetMode="External" Id="R937c03b58c724f3b" /><Relationship Type="http://schemas.openxmlformats.org/officeDocument/2006/relationships/hyperlink" Target="h:\hj\20230516.docx" TargetMode="External" Id="Re90abcbf6796447e" /><Relationship Type="http://schemas.openxmlformats.org/officeDocument/2006/relationships/hyperlink" Target="h:\sj\20230614.docx" TargetMode="External" Id="Reaca0bf9ccae42c1" /><Relationship Type="http://schemas.openxmlformats.org/officeDocument/2006/relationships/hyperlink" Target="h:\sj\20230614.docx" TargetMode="External" Id="R528056b1b74842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ID>330240b2-60b3-4bd7-93fa-2eb3519c970e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35729c98-64f5-46d1-90e1-266ce2c334fc</T_BILL_REQUEST_REQUEST>
  <T_BILL_R_ORIGINALBILL>ee098c5a-9127-403b-8b57-078073a639a7</T_BILL_R_ORIGINALBILL>
  <T_BILL_R_ORIGINALDRAFT>b65b7b6c-007f-4c00-a5ed-3082040c751d</T_BILL_R_ORIGINALDRAFT>
  <T_BILL_SPONSOR_SPONSOR>b6adc2b1-61bf-40de-8be3-68248e991959</T_BILL_SPONSOR_SPONSOR>
  <T_BILL_T_BILLNUMBER>407</T_BILL_T_BILLNUMBER>
  <T_BILL_T_BILLTITLE>TO AMEND THE SOUTH CAROLINA CODE OF LAWS BY AMENDING SECTION 44‑53‑361, RELATING TO PRESCRIPTIONS FOR OPIOID ANTIDOTES, SO AS TO PROVIDE FOR OPIOID ANTIDOTES TO BE OFFERED CONSISTENT WITH THE EXISTING STANDARD OF CARE AND THE uNITED sTATES Food and drug administration.</T_BILL_T_BILLTITLE>
  <T_BILL_T_CHAMBER>senate</T_BILL_T_CHAMBER>
  <T_BILL_T_LEGTYPE>bill_statewide</T_BILL_T_LEGTYPE>
  <T_BILL_T_SECTIONS>[{"SectionUUID":"30863778-b934-45ea-bdc2-c64deadb30ca","SectionName":"code_section","SectionNumber":1,"SectionType":"code_section","CodeSections":[{"CodeSectionBookmarkName":"cs_T44C53N361_c9a40b790","IsConstitutionSection":false,"Identity":"44-53-361","IsNew":false,"SubSections":[{"Level":1,"Identity":"T44C53N361SA","SubSectionBookmarkName":"ss_T44C53N361SA_lv1_f0880fe1c","IsNewSubSection":false,"SubSectionReplacement":""},{"Level":2,"Identity":"T44C53N361S1","SubSectionBookmarkName":"ss_T44C53N361S1_lv2_203a84d21","IsNewSubSection":false,"SubSectionReplacement":""},{"Level":3,"Identity":"T44C53N361Sa","SubSectionBookmarkName":"ss_T44C53N361Sa_lv3_185237d82","IsNewSubSection":false,"SubSectionReplacement":""},{"Level":3,"Identity":"T44C53N361Sb","SubSectionBookmarkName":"ss_T44C53N361Sb_lv3_686f4549e","IsNewSubSection":false,"SubSectionReplacement":""},{"Level":3,"Identity":"T44C53N361Sc","SubSectionBookmarkName":"ss_T44C53N361Sc_lv3_51aab26a1","IsNewSubSection":false,"SubSectionReplacement":""},{"Level":2,"Identity":"T44C53N361S2","SubSectionBookmarkName":"ss_T44C53N361S2_lv2_d24d24f66","IsNewSubSection":false,"SubSectionReplacement":""},{"Level":2,"Identity":"T44C53N361S3","SubSectionBookmarkName":"ss_T44C53N361S3_lv2_66440bb56","IsNewSubSection":false,"SubSectionReplacement":""},{"Level":1,"Identity":"T44C53N361SB","SubSectionBookmarkName":"ss_T44C53N361SB_lv1_c65671bf2","IsNewSubSection":false,"SubSectionReplacement":""},{"Level":3,"Identity":"T44C53N361Sa","SubSectionBookmarkName":"ss_T44C53N361Sa_lv3_34ea050d3","IsNewSubSection":false,"SubSectionReplacement":""},{"Level":3,"Identity":"T44C53N361Sb","SubSectionBookmarkName":"ss_T44C53N361Sb_lv3_5f32cee04","IsNewSubSection":false,"SubSectionReplacement":""}],"TitleRelatedTo":"Prescriptions for opioid antidotes","TitleSoAsTo":"provide for it to be offered consistent with the existing standard of care and the FDA ","Deleted":false}],"TitleText":"","DisableControls":false,"Deleted":false,"RepealItems":[],"SectionBookmarkName":"bs_num_1_d87fc94c0"},{"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30863778-b934-45ea-bdc2-c64deadb30ca","SectionName":"code_section","SectionNumber":1,"SectionType":"code_section","CodeSections":[{"CodeSectionBookmarkName":"cs_T44C53N361_c9a40b790","IsConstitutionSection":false,"Identity":"44-53-361","IsNew":false,"SubSections":[{"Level":1,"Identity":"T44C53N361SA","SubSectionBookmarkName":"ss_T44C53N361SA_lv1_f0880fe1c","IsNewSubSection":false,"SubSectionReplacement":""},{"Level":2,"Identity":"T44C53N361S1","SubSectionBookmarkName":"ss_T44C53N361S1_lv2_203a84d21","IsNewSubSection":false,"SubSectionReplacement":""},{"Level":3,"Identity":"T44C53N361Sa","SubSectionBookmarkName":"ss_T44C53N361Sa_lv3_185237d82","IsNewSubSection":false,"SubSectionReplacement":""},{"Level":3,"Identity":"T44C53N361Sb","SubSectionBookmarkName":"ss_T44C53N361Sb_lv3_686f4549e","IsNewSubSection":false,"SubSectionReplacement":""},{"Level":3,"Identity":"T44C53N361Sc","SubSectionBookmarkName":"ss_T44C53N361Sc_lv3_51aab26a1","IsNewSubSection":false,"SubSectionReplacement":""},{"Level":2,"Identity":"T44C53N361S2","SubSectionBookmarkName":"ss_T44C53N361S2_lv2_d24d24f66","IsNewSubSection":false,"SubSectionReplacement":""},{"Level":2,"Identity":"T44C53N361S3","SubSectionBookmarkName":"ss_T44C53N361S3_lv2_66440bb56","IsNewSubSection":false,"SubSectionReplacement":""},{"Level":1,"Identity":"T44C53N361SB","SubSectionBookmarkName":"ss_T44C53N361SB_lv1_c65671bf2","IsNewSubSection":false,"SubSectionReplacement":""},{"Level":3,"Identity":"T44C53N361Sa","SubSectionBookmarkName":"ss_T44C53N361Sa_lv3_34ea050d3","IsNewSubSection":false,"SubSectionReplacement":""},{"Level":3,"Identity":"T44C53N361Sb","SubSectionBookmarkName":"ss_T44C53N361Sb_lv3_5f32cee04","IsNewSubSection":false,"SubSectionReplacement":""}],"TitleRelatedTo":"Prescriptions for opioid antidotes","TitleSoAsTo":"provide for it to be offered consistent with the existing standard of care and the FDA ","Deleted":false}],"TitleText":"","DisableControls":false,"Deleted":false,"RepealItems":[],"SectionBookmarkName":"bs_num_1_d87fc94c0"},{"SectionUUID":"8f03ca95-8faa-4d43-a9c2-8afc498075bd","SectionName":"standard_eff_date_section","SectionNumber":2,"SectionType":"drafting_clause","CodeSections":[],"TitleText":"","DisableControls":false,"Deleted":false,"RepealItems":[],"SectionBookmarkName":"bs_num_2_lastsection"}],"Timestamp":"2023-06-13T14:58:47.9926395-04:00","Username":"virginiaravenel@scstatehouse.gov"}]</T_BILL_T_SECTIONSHISTORY>
  <T_BILL_T_SUBJECT>Opioid antidotes</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1131</Words>
  <Characters>5612</Characters>
  <Application>Microsoft Office Word</Application>
  <DocSecurity>0</DocSecurity>
  <Lines>224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407: Narcan OTC - South Carolina Legislature Online</dc:title>
  <dc:subject/>
  <dc:creator>Sean Ryan</dc:creator>
  <cp:keywords/>
  <dc:description/>
  <cp:lastModifiedBy>Danny Crook</cp:lastModifiedBy>
  <cp:revision>2</cp:revision>
  <cp:lastPrinted>2023-06-14T18:00:00Z</cp:lastPrinted>
  <dcterms:created xsi:type="dcterms:W3CDTF">2023-07-11T18:02:00Z</dcterms:created>
  <dcterms:modified xsi:type="dcterms:W3CDTF">2023-07-11T18:02:00Z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