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Gagnon and Chapman</w:t>
      </w:r>
    </w:p>
    <w:p>
      <w:pPr>
        <w:widowControl w:val="false"/>
        <w:spacing w:after="0"/>
        <w:jc w:val="left"/>
      </w:pPr>
      <w:r>
        <w:rPr>
          <w:rFonts w:ascii="Times New Roman"/>
          <w:sz w:val="22"/>
        </w:rPr>
        <w:t xml:space="preserve">Document Path: LC-0261CM-GT23.docx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Paul Robinson Earle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w:t>
      </w:r>
      <w:r>
        <w:t xml:space="preserve"> (</w:t>
      </w:r>
      <w:hyperlink w:history="true" r:id="R3ab25edcfe6a4032">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Referred to Committee on</w:t>
      </w:r>
      <w:r>
        <w:rPr>
          <w:b/>
        </w:rPr>
        <w:t xml:space="preserve"> Invitations and Memorial Resolutions</w:t>
      </w:r>
      <w:r>
        <w:t xml:space="preserve"> (</w:t>
      </w:r>
      <w:hyperlink w:history="true" r:id="Rc5b57fa4ebda4210">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Chapman
 </w:t>
      </w:r>
    </w:p>
    <w:p>
      <w:pPr>
        <w:widowControl w:val="false"/>
        <w:spacing w:after="0"/>
        <w:jc w:val="left"/>
      </w:pPr>
    </w:p>
    <w:p>
      <w:pPr>
        <w:widowControl w:val="false"/>
        <w:spacing w:after="0"/>
        <w:jc w:val="left"/>
      </w:pPr>
      <w:r>
        <w:rPr>
          <w:rFonts w:ascii="Times New Roman"/>
          <w:sz w:val="22"/>
        </w:rPr>
        <w:t xml:space="preserve">View the latest </w:t>
      </w:r>
      <w:hyperlink r:id="Raaf7b091111f47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886cc4cae94c36">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3263E" w14:paraId="48DB32D0" w14:textId="1173AA45">
          <w:pPr>
            <w:pStyle w:val="scresolutiontitle"/>
          </w:pPr>
          <w:r>
            <w:t>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sdtContent>
    </w:sdt>
    <w:bookmarkStart w:name="at_161771460" w:displacedByCustomXml="prev" w:id="0"/>
    <w:bookmarkEnd w:id="0"/>
    <w:p w:rsidR="0033263E" w:rsidP="0033263E" w:rsidRDefault="0033263E" w14:paraId="7D3BEDB4" w14:textId="77777777">
      <w:pPr>
        <w:pStyle w:val="scresolutionwhereas"/>
      </w:pPr>
    </w:p>
    <w:p w:rsidR="0033263E" w:rsidP="0033263E" w:rsidRDefault="0033263E" w14:paraId="7F1B0FE4" w14:textId="77777777">
      <w:pPr>
        <w:pStyle w:val="scresolutionbody"/>
      </w:pPr>
      <w:bookmarkStart w:name="up_d0ae0b03d" w:id="1"/>
      <w:r>
        <w:t>B</w:t>
      </w:r>
      <w:bookmarkEnd w:id="1"/>
      <w:r>
        <w:t>e it resolved by the House of Representatives, the Senate concurring:</w:t>
      </w:r>
    </w:p>
    <w:p w:rsidR="0033263E" w:rsidP="0033263E" w:rsidRDefault="0033263E" w14:paraId="4C3DA79F" w14:textId="77777777">
      <w:pPr>
        <w:pStyle w:val="scresolutionbody"/>
      </w:pPr>
    </w:p>
    <w:p w:rsidRPr="003B3B1F" w:rsidR="0033263E" w:rsidP="0033263E" w:rsidRDefault="0033263E" w14:paraId="74545A19" w14:textId="54DF88A6">
      <w:pPr>
        <w:pStyle w:val="scresolutionbody"/>
      </w:pPr>
      <w:bookmarkStart w:name="up_fc30e053c" w:id="2"/>
      <w:r w:rsidRPr="003B3B1F">
        <w:t>T</w:t>
      </w:r>
      <w:bookmarkEnd w:id="2"/>
      <w:r w:rsidRPr="003B3B1F">
        <w:t>hat members of the General Assembly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rsidR="0033263E" w:rsidP="0033263E" w:rsidRDefault="0033263E" w14:paraId="63115B07" w14:textId="77777777">
      <w:pPr>
        <w:pStyle w:val="scresolutionbody"/>
      </w:pPr>
    </w:p>
    <w:p w:rsidR="0033263E" w:rsidP="0033263E" w:rsidRDefault="0033263E" w14:paraId="2BDE15C1" w14:textId="77777777">
      <w:pPr>
        <w:pStyle w:val="scresolutionbody"/>
      </w:pPr>
      <w:bookmarkStart w:name="up_f2012ffc0" w:id="3"/>
      <w:r w:rsidRPr="003B3B1F">
        <w:t>B</w:t>
      </w:r>
      <w:bookmarkEnd w:id="3"/>
      <w:r w:rsidRPr="003B3B1F">
        <w:t>e it further resolved that a copy of this resolution be forwarded to the Department of Transportation.</w:t>
      </w:r>
    </w:p>
    <w:p w:rsidRPr="008A567B" w:rsidR="000F1901" w:rsidP="008B7957" w:rsidRDefault="0033263E" w14:paraId="48DB3302" w14:textId="513EF4FA">
      <w:pPr>
        <w:pStyle w:val="scresolutionxx"/>
      </w:pPr>
      <w:r>
        <w:noBreakHyphen/>
      </w:r>
      <w:r>
        <w:noBreakHyphen/>
      </w:r>
      <w:r>
        <w:noBreakHyphen/>
      </w:r>
      <w:r>
        <w:noBreakHyphen/>
        <w:t>XX</w:t>
      </w:r>
      <w:r>
        <w:noBreakHyphen/>
      </w:r>
      <w:r>
        <w:noBreakHyphen/>
      </w:r>
      <w:r>
        <w:noBreakHyphen/>
      </w:r>
      <w:r>
        <w:noBreakHyphen/>
      </w:r>
    </w:p>
    <w:sectPr w:rsidRPr="008A567B" w:rsidR="000F1901" w:rsidSect="006728B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D053199" w:rsidR="005955A6" w:rsidRDefault="006728B2"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263E">
          <w:t>LC-0261CM-GT23.docx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2113"/>
    <w:rsid w:val="00205238"/>
    <w:rsid w:val="00206003"/>
    <w:rsid w:val="00211B4F"/>
    <w:rsid w:val="002321B6"/>
    <w:rsid w:val="00232912"/>
    <w:rsid w:val="002461DD"/>
    <w:rsid w:val="0025001F"/>
    <w:rsid w:val="00250967"/>
    <w:rsid w:val="002543C8"/>
    <w:rsid w:val="0025541D"/>
    <w:rsid w:val="00275D16"/>
    <w:rsid w:val="00284AAE"/>
    <w:rsid w:val="002A3211"/>
    <w:rsid w:val="002B0837"/>
    <w:rsid w:val="002B7AB3"/>
    <w:rsid w:val="002D241B"/>
    <w:rsid w:val="002D55D2"/>
    <w:rsid w:val="002E5912"/>
    <w:rsid w:val="002F3C96"/>
    <w:rsid w:val="002F4473"/>
    <w:rsid w:val="00301B21"/>
    <w:rsid w:val="003213C6"/>
    <w:rsid w:val="00325348"/>
    <w:rsid w:val="0032732C"/>
    <w:rsid w:val="0033263E"/>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92674"/>
    <w:rsid w:val="004968DF"/>
    <w:rsid w:val="004D63AC"/>
    <w:rsid w:val="004E7D54"/>
    <w:rsid w:val="00510BBD"/>
    <w:rsid w:val="00526127"/>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149FE"/>
    <w:rsid w:val="006215AA"/>
    <w:rsid w:val="00634744"/>
    <w:rsid w:val="00666E48"/>
    <w:rsid w:val="006728B2"/>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D29E4"/>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28D7"/>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2786"/>
    <w:rsid w:val="00BD4498"/>
    <w:rsid w:val="00BE3C22"/>
    <w:rsid w:val="00BE5420"/>
    <w:rsid w:val="00BE6417"/>
    <w:rsid w:val="00C02C1B"/>
    <w:rsid w:val="00C0326D"/>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977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12&amp;session=125&amp;summary=B" TargetMode="External" Id="Raaf7b091111f4792" /><Relationship Type="http://schemas.openxmlformats.org/officeDocument/2006/relationships/hyperlink" Target="https://www.scstatehouse.gov/sess125_2023-2024/prever/4112_20230309.docx" TargetMode="External" Id="Rf4886cc4cae94c36" /><Relationship Type="http://schemas.openxmlformats.org/officeDocument/2006/relationships/hyperlink" Target="h:\hj\20230309.docx" TargetMode="External" Id="R3ab25edcfe6a4032" /><Relationship Type="http://schemas.openxmlformats.org/officeDocument/2006/relationships/hyperlink" Target="h:\hj\20230309.docx" TargetMode="External" Id="Rc5b57fa4ebda42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4448890d-769b-4121-a20f-aea81caa7f92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2023-03-09T00:00:00-05:00</T_BILL_DT_VERSION>
  <T_BILL_D_HOUSEINTRODATE>2023-03-09</T_BILL_D_HOUSEINTRODATE>
  <T_BILL_D_INTRODATE>2023-03-09</T_BILL_D_INTRODATE>
  <T_BILL_N_INTERNALVERSIONNUMBER>1</T_BILL_N_INTERNALVERSIONNUMBER>
  <T_BILL_N_SESSION>125</T_BILL_N_SESSION>
  <T_BILL_N_VERSIONNUMBER>1</T_BILL_N_VERSIONNUMBER>
  <T_BILL_N_YEAR>2023</T_BILL_N_YEAR>
  <T_BILL_REQUEST_REQUEST>c7c057ef-ef16-488a-8b04-9f3f8bfb942c</T_BILL_REQUEST_REQUEST>
  <T_BILL_R_ORIGINALDRAFT>d5e4f364-0c70-439c-a184-f11894ebf9c8</T_BILL_R_ORIGINALDRAFT>
  <T_BILL_SPONSOR_SPONSOR>545978eb-31d8-415d-8b84-102515deef7c</T_BILL_SPONSOR_SPONSOR>
  <T_BILL_T_BILLNAME>[4112]</T_BILL_T_BILLNAME>
  <T_BILL_T_BILLNUMBER>4112</T_BILL_T_BILLNUMBER>
  <T_BILL_T_BILLTITLE>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T_BILL_T_BILLTITLE>
  <T_BILL_T_CHAMBER>house</T_BILL_T_CHAMBER>
  <T_BILL_T_FILENAME> </T_BILL_T_FILENAME>
  <T_BILL_T_LEGTYPE>concurrent_resolution</T_BILL_T_LEGTYPE>
  <T_BILL_T_SUBJECT>Paul Robinson Earle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2023-03-08T17:24:00Z</cp:lastPrinted>
  <dcterms:created xsi:type="dcterms:W3CDTF">2023-03-08T17:23:00Z</dcterms:created>
  <dcterms:modified xsi:type="dcterms:W3CDTF">2023-03-08T17:25:00Z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