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S. Jones, Kilmartin, McCabe, Trantham, A.M. Morgan, May, Burns, T.A. Morgan, Chumley, Long, Beach, Pace, Cromer, Harris and Magnuson</w:t>
      </w:r>
    </w:p>
    <w:p>
      <w:pPr>
        <w:widowControl w:val="false"/>
        <w:spacing w:after="0"/>
        <w:jc w:val="left"/>
      </w:pPr>
      <w:r>
        <w:rPr>
          <w:rFonts w:ascii="Times New Roman"/>
          <w:sz w:val="22"/>
        </w:rPr>
        <w:t xml:space="preserve">Document Path: LC-0256SA23.docx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In-District Essential Goods and Services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fd046512fe4640c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Ways and Means</w:t>
      </w:r>
      <w:r>
        <w:t xml:space="preserve"> (</w:t>
      </w:r>
      <w:hyperlink w:history="true" r:id="R6b10ff35f03d4a0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5/9/2023</w:t>
      </w:r>
      <w:r>
        <w:tab/>
        <w:t>House</w:t>
      </w:r>
      <w:r>
        <w:tab/>
        <w:t>Member(s) request name added as sponsor: Magnuson
 </w:t>
      </w:r>
    </w:p>
    <w:p>
      <w:pPr>
        <w:widowControl w:val="false"/>
        <w:spacing w:after="0"/>
        <w:jc w:val="left"/>
      </w:pPr>
    </w:p>
    <w:p>
      <w:pPr>
        <w:widowControl w:val="false"/>
        <w:spacing w:after="0"/>
        <w:jc w:val="left"/>
      </w:pPr>
      <w:r>
        <w:rPr>
          <w:rFonts w:ascii="Times New Roman"/>
          <w:sz w:val="22"/>
        </w:rPr>
        <w:t xml:space="preserve">View the latest </w:t>
      </w:r>
      <w:hyperlink r:id="R60adbce6712142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d6fbf17c334a6b">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7530A" w:rsidRDefault="00432135" w14:paraId="47642A99" w14:textId="61CF1732">
      <w:pPr>
        <w:pStyle w:val="scemptylineheader"/>
      </w:pPr>
    </w:p>
    <w:p w:rsidRPr="00BB0725" w:rsidR="00A73EFA" w:rsidP="00D7530A" w:rsidRDefault="00A73EFA" w14:paraId="7B72410E" w14:textId="60B9CF79">
      <w:pPr>
        <w:pStyle w:val="scemptylineheader"/>
      </w:pPr>
    </w:p>
    <w:p w:rsidRPr="00BB0725" w:rsidR="00A73EFA" w:rsidP="00D7530A" w:rsidRDefault="00A73EFA" w14:paraId="6AD935C9" w14:textId="53594DE4">
      <w:pPr>
        <w:pStyle w:val="scemptylineheader"/>
      </w:pPr>
    </w:p>
    <w:p w:rsidRPr="00DF3B44" w:rsidR="00A73EFA" w:rsidP="00D7530A" w:rsidRDefault="00A73EFA" w14:paraId="51A98227" w14:textId="240E041D">
      <w:pPr>
        <w:pStyle w:val="scemptylineheader"/>
      </w:pPr>
    </w:p>
    <w:p w:rsidRPr="00DF3B44" w:rsidR="00A73EFA" w:rsidP="00D7530A" w:rsidRDefault="00A73EFA" w14:paraId="3858851A" w14:textId="48C08FAC">
      <w:pPr>
        <w:pStyle w:val="scemptylineheader"/>
      </w:pPr>
    </w:p>
    <w:p w:rsidRPr="00DF3B44" w:rsidR="00A73EFA" w:rsidP="00D7530A" w:rsidRDefault="00A73EFA" w14:paraId="4E3DDE20" w14:textId="1E5489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1286" w14:paraId="40FEFADA" w14:textId="271DC0F0">
          <w:pPr>
            <w:pStyle w:val="scbilltitle"/>
            <w:tabs>
              <w:tab w:val="left" w:pos="2104"/>
            </w:tabs>
          </w:pPr>
          <w:r>
            <w:t>TO AMEND THE SOUTH CAROLINA CODE OF LAWS BY ADDING SECTION 2-1-260 SO AS TO PROVIDE THAT THE GENERAL ASSEMBLY MAY NOT APPROPRIATE ANY FUNDS IN THE GENERAL APPROPRIATIONS ACT FOR NONESSENTIAL PROJECTS THROUGH BUDGETARY SET-ASIDES OR EARMARKS; AND BY ADDING SECTION 11-11-250 SO AS TO CREATE THE “IN-DISTRICT ESSENTIAL GOODS AND SERVICES FUND” AND TO PROVIDE FOR THE ADMINISTRATION OF THE FUND.</w:t>
          </w:r>
        </w:p>
      </w:sdtContent>
    </w:sdt>
    <w:bookmarkStart w:name="at_926864b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35afb4d" w:id="1"/>
      <w:r w:rsidRPr="0094541D">
        <w:t>B</w:t>
      </w:r>
      <w:bookmarkEnd w:id="1"/>
      <w:r w:rsidRPr="0094541D">
        <w:t>e it enacted by the General Assembly of the State of South Carolina:</w:t>
      </w:r>
    </w:p>
    <w:p w:rsidR="00950D2D" w:rsidP="00950D2D" w:rsidRDefault="00950D2D" w14:paraId="1CFBA3C7" w14:textId="77777777">
      <w:pPr>
        <w:pStyle w:val="scemptyline"/>
      </w:pPr>
    </w:p>
    <w:p w:rsidR="007A28C9" w:rsidP="007A28C9" w:rsidRDefault="00950D2D" w14:paraId="0A23050B" w14:textId="77777777">
      <w:pPr>
        <w:pStyle w:val="scdirectionallanguage"/>
      </w:pPr>
      <w:bookmarkStart w:name="bs_num_1_d1f7ecbbb" w:id="2"/>
      <w:r>
        <w:t>S</w:t>
      </w:r>
      <w:bookmarkEnd w:id="2"/>
      <w:r>
        <w:t>ECTION 1.</w:t>
      </w:r>
      <w:r>
        <w:tab/>
      </w:r>
      <w:bookmarkStart w:name="dl_e5c585876" w:id="3"/>
      <w:r w:rsidR="007A28C9">
        <w:t>C</w:t>
      </w:r>
      <w:bookmarkEnd w:id="3"/>
      <w:r w:rsidR="007A28C9">
        <w:t>hapter 1, Title 2 of the S.C. Code is amended by adding:</w:t>
      </w:r>
    </w:p>
    <w:p w:rsidR="007A28C9" w:rsidP="007A28C9" w:rsidRDefault="007A28C9" w14:paraId="1AE95F12" w14:textId="77777777">
      <w:pPr>
        <w:pStyle w:val="scemptyline"/>
      </w:pPr>
    </w:p>
    <w:p w:rsidR="00950D2D" w:rsidP="00F734EF" w:rsidRDefault="007A28C9" w14:paraId="726F3EC4" w14:textId="60C87480">
      <w:pPr>
        <w:pStyle w:val="scnewcodesection"/>
      </w:pPr>
      <w:r>
        <w:tab/>
      </w:r>
      <w:bookmarkStart w:name="ns_T2C1N260_b792a6ef7" w:id="4"/>
      <w:r>
        <w:t>S</w:t>
      </w:r>
      <w:bookmarkEnd w:id="4"/>
      <w:r>
        <w:t>ection 2‑1‑260.</w:t>
      </w:r>
      <w:r>
        <w:tab/>
      </w:r>
      <w:r w:rsidR="00995CBC">
        <w:t>The General Assembly may not appropriate any funds in the General Appropriations Act for nonessential projects through budgetary set‑asides or earmarks.</w:t>
      </w:r>
      <w:r w:rsidR="00F734EF">
        <w:t xml:space="preserve"> For the purposes of this section, “earmark” means an appropriation for a specific program or project not originating with a written agency budget request, executive budget recommendation, or not included in an appropriations act from the prior fiscal year.</w:t>
      </w:r>
    </w:p>
    <w:p w:rsidR="007F18DF" w:rsidP="007F18DF" w:rsidRDefault="007F18DF" w14:paraId="77171331" w14:textId="7CC6D1E5">
      <w:pPr>
        <w:pStyle w:val="scemptyline"/>
      </w:pPr>
    </w:p>
    <w:p w:rsidR="0071277C" w:rsidP="0071277C" w:rsidRDefault="00950D2D" w14:paraId="4B1E7766" w14:textId="78297499">
      <w:pPr>
        <w:pStyle w:val="scdirectionallanguage"/>
      </w:pPr>
      <w:bookmarkStart w:name="bs_num_2_ffae72334" w:id="5"/>
      <w:r>
        <w:t>S</w:t>
      </w:r>
      <w:bookmarkEnd w:id="5"/>
      <w:r>
        <w:t>ECTION 2.</w:t>
      </w:r>
      <w:r w:rsidR="007F18DF">
        <w:tab/>
      </w:r>
      <w:bookmarkStart w:name="dl_a8776e6e6" w:id="6"/>
      <w:r w:rsidR="0071277C">
        <w:t>A</w:t>
      </w:r>
      <w:bookmarkEnd w:id="6"/>
      <w:r w:rsidR="0071277C">
        <w:t>rticle 1, Chapter 11, Title 11 of the S.C. Code is amended by adding:</w:t>
      </w:r>
    </w:p>
    <w:p w:rsidR="0071277C" w:rsidP="0071277C" w:rsidRDefault="0071277C" w14:paraId="6584517B" w14:textId="77777777">
      <w:pPr>
        <w:pStyle w:val="scemptyline"/>
      </w:pPr>
    </w:p>
    <w:p w:rsidR="003521FB" w:rsidP="0071277C" w:rsidRDefault="0071277C" w14:paraId="5854833E" w14:textId="5A619821">
      <w:pPr>
        <w:pStyle w:val="scnewcodesection"/>
      </w:pPr>
      <w:r>
        <w:tab/>
      </w:r>
      <w:bookmarkStart w:name="ns_T11C11N250_caffc8f79" w:id="7"/>
      <w:r>
        <w:t>S</w:t>
      </w:r>
      <w:bookmarkEnd w:id="7"/>
      <w:r>
        <w:t>ection 11‑11‑250.</w:t>
      </w:r>
      <w:r>
        <w:tab/>
      </w:r>
      <w:bookmarkStart w:name="ss_T11C11N250SA_lv1_92794388f" w:id="8"/>
      <w:r w:rsidR="003521FB">
        <w:t>(</w:t>
      </w:r>
      <w:bookmarkEnd w:id="8"/>
      <w:r w:rsidR="003521FB">
        <w:t xml:space="preserve">A) </w:t>
      </w:r>
      <w:r w:rsidRPr="003521FB" w:rsidR="003521FB">
        <w:t xml:space="preserve">There is created the </w:t>
      </w:r>
      <w:r w:rsidR="00804668">
        <w:t>“</w:t>
      </w:r>
      <w:r w:rsidR="003521FB">
        <w:t>In‑District Essential Goods and Services</w:t>
      </w:r>
      <w:r w:rsidRPr="003521FB" w:rsidR="003521FB">
        <w:t xml:space="preserve"> Fund</w:t>
      </w:r>
      <w:r w:rsidR="00804668">
        <w:t>”</w:t>
      </w:r>
      <w:r w:rsidRPr="003521FB" w:rsidR="003521FB">
        <w:t xml:space="preserve">. This fund is separate and distinct from the general fund of the State and all other funds. Earnings on this fund must be credited to it and any balance in this fund at the end of a fiscal year carries forward in the fund in the succeeding fiscal year. </w:t>
      </w:r>
    </w:p>
    <w:p w:rsidR="003521FB" w:rsidP="0071277C" w:rsidRDefault="003521FB" w14:paraId="55924CC4" w14:textId="428D0216">
      <w:pPr>
        <w:pStyle w:val="scnewcodesection"/>
      </w:pPr>
      <w:r>
        <w:tab/>
      </w:r>
      <w:bookmarkStart w:name="ss_T11C11N250SB_lv1_3089d37a5" w:id="9"/>
      <w:r>
        <w:t>(</w:t>
      </w:r>
      <w:bookmarkEnd w:id="9"/>
      <w:r>
        <w:t>B) Beginning in Fiscal Year 2024‑2025 and each fiscal year thereafter, the General Assembly shall appropriate nonrecurring funds in an amount not to exceed one percent of the recurring</w:t>
      </w:r>
      <w:r w:rsidR="00645901">
        <w:t xml:space="preserve"> general fund</w:t>
      </w:r>
      <w:r>
        <w:t xml:space="preserve"> dollar amount for the current fiscal year. The total amount of the fund must be divided by one hundred seventy, and that dollar amount must be allocated to each of the one hundred seventy members of the General Assembly to be used for in‑district essential goods and services. Each year, </w:t>
      </w:r>
      <w:r w:rsidR="00F734EF">
        <w:t>the General Appropriations Act shall define</w:t>
      </w:r>
      <w:r>
        <w:t xml:space="preserve"> what qualifies as an essential good or service. </w:t>
      </w:r>
    </w:p>
    <w:p w:rsidR="007F18DF" w:rsidP="0071277C" w:rsidRDefault="003521FB" w14:paraId="2B02596E" w14:textId="51A884B7">
      <w:pPr>
        <w:pStyle w:val="scnewcodesection"/>
      </w:pPr>
      <w:r>
        <w:tab/>
      </w:r>
      <w:bookmarkStart w:name="ss_T11C11N250SC_lv1_ad63c788a" w:id="10"/>
      <w:r>
        <w:t>(</w:t>
      </w:r>
      <w:bookmarkEnd w:id="10"/>
      <w:r>
        <w:t xml:space="preserve">C) </w:t>
      </w:r>
      <w:r w:rsidRPr="003521FB">
        <w:t>The Treasurer shall determine the eligibility and manner in which the fund is distributed.</w:t>
      </w:r>
    </w:p>
    <w:p w:rsidRPr="00DF3B44" w:rsidR="007E06BB" w:rsidP="00787433" w:rsidRDefault="007E06BB" w14:paraId="3D8F1FED" w14:textId="4B482D65">
      <w:pPr>
        <w:pStyle w:val="scemptyline"/>
      </w:pPr>
    </w:p>
    <w:p w:rsidRPr="00DF3B44" w:rsidR="007A10F1" w:rsidP="007A10F1" w:rsidRDefault="00950D2D" w14:paraId="0E9393B4" w14:textId="58DBC382">
      <w:pPr>
        <w:pStyle w:val="scnoncodifiedsection"/>
      </w:pPr>
      <w:bookmarkStart w:name="bs_num_3_lastsection" w:id="11"/>
      <w:bookmarkStart w:name="eff_date_section" w:id="12"/>
      <w:bookmarkStart w:name="_Hlk77157096" w:id="13"/>
      <w:r>
        <w:lastRenderedPageBreak/>
        <w:t>S</w:t>
      </w:r>
      <w:bookmarkEnd w:id="11"/>
      <w:r>
        <w:t>ECTION 3.</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53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AFE0EB" w:rsidR="00685035" w:rsidRPr="007B4AF7" w:rsidRDefault="00D753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18DF">
              <w:rPr>
                <w:noProof/>
              </w:rPr>
              <w:t>LC-0256SA23.docx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C60"/>
    <w:rsid w:val="00026421"/>
    <w:rsid w:val="00030409"/>
    <w:rsid w:val="00037F04"/>
    <w:rsid w:val="000404BF"/>
    <w:rsid w:val="00044B84"/>
    <w:rsid w:val="000479D0"/>
    <w:rsid w:val="0006464F"/>
    <w:rsid w:val="00066B54"/>
    <w:rsid w:val="00072FCD"/>
    <w:rsid w:val="00074A4F"/>
    <w:rsid w:val="000A3C25"/>
    <w:rsid w:val="000B4C02"/>
    <w:rsid w:val="000B5B4A"/>
    <w:rsid w:val="000B70FB"/>
    <w:rsid w:val="000B7FE1"/>
    <w:rsid w:val="000C3E88"/>
    <w:rsid w:val="000C46B9"/>
    <w:rsid w:val="000C58E4"/>
    <w:rsid w:val="000C6F9A"/>
    <w:rsid w:val="000D08CC"/>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3ADA"/>
    <w:rsid w:val="001F2A41"/>
    <w:rsid w:val="001F313F"/>
    <w:rsid w:val="001F331D"/>
    <w:rsid w:val="001F394C"/>
    <w:rsid w:val="002038AA"/>
    <w:rsid w:val="002114C8"/>
    <w:rsid w:val="0021166F"/>
    <w:rsid w:val="002126E2"/>
    <w:rsid w:val="002162DF"/>
    <w:rsid w:val="00230038"/>
    <w:rsid w:val="00233975"/>
    <w:rsid w:val="00236D73"/>
    <w:rsid w:val="00257F60"/>
    <w:rsid w:val="002625EA"/>
    <w:rsid w:val="00264AE9"/>
    <w:rsid w:val="002755A1"/>
    <w:rsid w:val="00275AE6"/>
    <w:rsid w:val="0028128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21FB"/>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073A"/>
    <w:rsid w:val="00432135"/>
    <w:rsid w:val="00446987"/>
    <w:rsid w:val="00446D28"/>
    <w:rsid w:val="00447137"/>
    <w:rsid w:val="00466CD0"/>
    <w:rsid w:val="00473583"/>
    <w:rsid w:val="00477F32"/>
    <w:rsid w:val="00481850"/>
    <w:rsid w:val="004851A0"/>
    <w:rsid w:val="0048627F"/>
    <w:rsid w:val="00491A17"/>
    <w:rsid w:val="004932AB"/>
    <w:rsid w:val="00494BEF"/>
    <w:rsid w:val="004A5512"/>
    <w:rsid w:val="004A6BE5"/>
    <w:rsid w:val="004B0C18"/>
    <w:rsid w:val="004C1A04"/>
    <w:rsid w:val="004C20BC"/>
    <w:rsid w:val="004C5C9A"/>
    <w:rsid w:val="004C5FE5"/>
    <w:rsid w:val="004D1442"/>
    <w:rsid w:val="004D3DCB"/>
    <w:rsid w:val="004E7DDE"/>
    <w:rsid w:val="004F0090"/>
    <w:rsid w:val="004F172C"/>
    <w:rsid w:val="004F7365"/>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5901"/>
    <w:rsid w:val="00657CF4"/>
    <w:rsid w:val="00663B8D"/>
    <w:rsid w:val="00663E00"/>
    <w:rsid w:val="00664F48"/>
    <w:rsid w:val="00664FAD"/>
    <w:rsid w:val="0067345B"/>
    <w:rsid w:val="00677AF7"/>
    <w:rsid w:val="00683986"/>
    <w:rsid w:val="00685035"/>
    <w:rsid w:val="00685770"/>
    <w:rsid w:val="006964F9"/>
    <w:rsid w:val="00697A9A"/>
    <w:rsid w:val="006A395F"/>
    <w:rsid w:val="006A65E2"/>
    <w:rsid w:val="006B37BD"/>
    <w:rsid w:val="006C092D"/>
    <w:rsid w:val="006C099D"/>
    <w:rsid w:val="006C18F0"/>
    <w:rsid w:val="006C7E01"/>
    <w:rsid w:val="006D64A5"/>
    <w:rsid w:val="006E0935"/>
    <w:rsid w:val="006E353F"/>
    <w:rsid w:val="006E35AB"/>
    <w:rsid w:val="00711AA9"/>
    <w:rsid w:val="0071277C"/>
    <w:rsid w:val="00722155"/>
    <w:rsid w:val="0073663A"/>
    <w:rsid w:val="00737F19"/>
    <w:rsid w:val="00766485"/>
    <w:rsid w:val="00782BF8"/>
    <w:rsid w:val="00783C75"/>
    <w:rsid w:val="007849D9"/>
    <w:rsid w:val="00787433"/>
    <w:rsid w:val="007A10F1"/>
    <w:rsid w:val="007A28C9"/>
    <w:rsid w:val="007A3D50"/>
    <w:rsid w:val="007B2D29"/>
    <w:rsid w:val="007B412F"/>
    <w:rsid w:val="007B4AF7"/>
    <w:rsid w:val="007B4DBF"/>
    <w:rsid w:val="007C5458"/>
    <w:rsid w:val="007D2C67"/>
    <w:rsid w:val="007E06BB"/>
    <w:rsid w:val="007F18DF"/>
    <w:rsid w:val="007F50D1"/>
    <w:rsid w:val="00804668"/>
    <w:rsid w:val="00816D52"/>
    <w:rsid w:val="00831048"/>
    <w:rsid w:val="00834272"/>
    <w:rsid w:val="0084418F"/>
    <w:rsid w:val="00853DE3"/>
    <w:rsid w:val="00861AF3"/>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D2D"/>
    <w:rsid w:val="00954E7E"/>
    <w:rsid w:val="009554D9"/>
    <w:rsid w:val="009572F9"/>
    <w:rsid w:val="00960D0F"/>
    <w:rsid w:val="0098366F"/>
    <w:rsid w:val="00983A03"/>
    <w:rsid w:val="00986063"/>
    <w:rsid w:val="00991F67"/>
    <w:rsid w:val="00992876"/>
    <w:rsid w:val="00995CBC"/>
    <w:rsid w:val="009A0DCE"/>
    <w:rsid w:val="009A22CD"/>
    <w:rsid w:val="009A3E4B"/>
    <w:rsid w:val="009B35FD"/>
    <w:rsid w:val="009B6815"/>
    <w:rsid w:val="009D2967"/>
    <w:rsid w:val="009D3C2B"/>
    <w:rsid w:val="009E4191"/>
    <w:rsid w:val="009F2AB1"/>
    <w:rsid w:val="009F489C"/>
    <w:rsid w:val="009F4FAF"/>
    <w:rsid w:val="009F68F1"/>
    <w:rsid w:val="00A03CBF"/>
    <w:rsid w:val="00A04529"/>
    <w:rsid w:val="00A0584B"/>
    <w:rsid w:val="00A126B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57FEF"/>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58B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0C7E"/>
    <w:rsid w:val="00D54A6F"/>
    <w:rsid w:val="00D57D57"/>
    <w:rsid w:val="00D62E42"/>
    <w:rsid w:val="00D7530A"/>
    <w:rsid w:val="00D772FB"/>
    <w:rsid w:val="00DA1AA0"/>
    <w:rsid w:val="00DB5487"/>
    <w:rsid w:val="00DC44A8"/>
    <w:rsid w:val="00DE4BEE"/>
    <w:rsid w:val="00DE5B3D"/>
    <w:rsid w:val="00DE7112"/>
    <w:rsid w:val="00DF170C"/>
    <w:rsid w:val="00DF19BE"/>
    <w:rsid w:val="00DF3B44"/>
    <w:rsid w:val="00E000E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24CC"/>
    <w:rsid w:val="00EF37A8"/>
    <w:rsid w:val="00EF531F"/>
    <w:rsid w:val="00F05FE8"/>
    <w:rsid w:val="00F13D87"/>
    <w:rsid w:val="00F142C8"/>
    <w:rsid w:val="00F149E5"/>
    <w:rsid w:val="00F15E33"/>
    <w:rsid w:val="00F17DA2"/>
    <w:rsid w:val="00F22EC0"/>
    <w:rsid w:val="00F27D7B"/>
    <w:rsid w:val="00F31D34"/>
    <w:rsid w:val="00F342A1"/>
    <w:rsid w:val="00F3487F"/>
    <w:rsid w:val="00F36FBA"/>
    <w:rsid w:val="00F44D36"/>
    <w:rsid w:val="00F46262"/>
    <w:rsid w:val="00F4795D"/>
    <w:rsid w:val="00F50A61"/>
    <w:rsid w:val="00F525CD"/>
    <w:rsid w:val="00F5286C"/>
    <w:rsid w:val="00F52E12"/>
    <w:rsid w:val="00F57C9B"/>
    <w:rsid w:val="00F638CA"/>
    <w:rsid w:val="00F71A62"/>
    <w:rsid w:val="00F734EF"/>
    <w:rsid w:val="00F900B4"/>
    <w:rsid w:val="00FA0F2E"/>
    <w:rsid w:val="00FA4DB1"/>
    <w:rsid w:val="00FB3F2A"/>
    <w:rsid w:val="00FB5239"/>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1&amp;session=125&amp;summary=B" TargetMode="External" Id="R60adbce671214277" /><Relationship Type="http://schemas.openxmlformats.org/officeDocument/2006/relationships/hyperlink" Target="https://www.scstatehouse.gov/sess125_2023-2024/prever/4181_20230328.docx" TargetMode="External" Id="R05d6fbf17c334a6b" /><Relationship Type="http://schemas.openxmlformats.org/officeDocument/2006/relationships/hyperlink" Target="h:\hj\20230328.docx" TargetMode="External" Id="Rfd046512fe4640cd" /><Relationship Type="http://schemas.openxmlformats.org/officeDocument/2006/relationships/hyperlink" Target="h:\hj\20230328.docx" TargetMode="External" Id="R6b10ff35f03d4a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149e728e-11bb-4ad4-915d-d7b603e40ca5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b42fb530-6855-47d3-81aa-89233609041b</T_BILL_REQUEST_REQUEST>
  <T_BILL_R_ORIGINALDRAFT>86c37930-db77-49b2-b77f-268391f88176</T_BILL_R_ORIGINALDRAFT>
  <T_BILL_SPONSOR_SPONSOR>e4fd63aa-ed90-460e-9eb9-4751b601c47f</T_BILL_SPONSOR_SPONSOR>
  <T_BILL_T_BILLNAME>[4181]</T_BILL_T_BILLNAME>
  <T_BILL_T_BILLNUMBER>4181</T_BILL_T_BILLNUMBER>
  <T_BILL_T_BILLTITLE>TO AMEND THE SOUTH CAROLINA CODE OF LAWS BY ADDING SECTION 2-1-260 SO AS TO PROVIDE THAT THE GENERAL ASSEMBLY MAY NOT APPROPRIATE ANY FUNDS IN THE GENERAL APPROPRIATIONS ACT FOR NONESSENTIAL PROJECTS THROUGH BUDGETARY SET-ASIDES OR EARMARKS; AND BY ADDING SECTION 11-11-250 SO AS TO CREATE THE “IN-DISTRICT ESSENTIAL GOODS AND SERVICES FUND” AND TO PROVIDE FOR THE ADMINISTRATION OF THE FUND.</T_BILL_T_BILLTITLE>
  <T_BILL_T_CHAMBER>house</T_BILL_T_CHAMBER>
  <T_BILL_T_FILENAME> </T_BILL_T_FILENAME>
  <T_BILL_T_LEGTYPE>bill_statewide</T_BILL_T_LEGTYPE>
  <T_BILL_T_SECTIONS>[{"SectionUUID":"ff5ffe21-2e53-4ec8-82be-6a3779b79623","SectionName":"code_section","SectionNumber":1,"SectionType":"code_section","CodeSections":[{"CodeSectionBookmarkName":"ns_T2C1N260_b792a6ef7","IsConstitutionSection":false,"Identity":"2-1-260","IsNew":true,"SubSections":[],"TitleRelatedTo":"","TitleSoAsTo":"provide that the General Assembly may not appropriate any funds in the General Appropriations Act for nonessential projects through budgetary set-asides or earmarks","Deleted":false}],"TitleText":"","DisableControls":false,"Deleted":false,"RepealItems":[],"SectionBookmarkName":"bs_num_1_d1f7ecbbb"},{"SectionUUID":"24531d34-61d5-4d83-bd67-61fdaa28a1d9","SectionName":"code_section","SectionNumber":2,"SectionType":"code_section","CodeSections":[{"CodeSectionBookmarkName":"ns_T11C11N250_caffc8f79","IsConstitutionSection":false,"Identity":"11-11-250","IsNew":true,"SubSections":[{"Level":1,"Identity":"T11C11N250SA","SubSectionBookmarkName":"ss_T11C11N250SA_lv1_92794388f","IsNewSubSection":false},{"Level":1,"Identity":"T11C11N250SB","SubSectionBookmarkName":"ss_T11C11N250SB_lv1_3089d37a5","IsNewSubSection":false},{"Level":1,"Identity":"T11C11N250SC","SubSectionBookmarkName":"ss_T11C11N250SC_lv1_ad63c788a","IsNewSubSection":false}],"TitleRelatedTo":"","TitleSoAsTo":"create the \"in-district essential goods and services fund\" and to provide for the administration of the fund","Deleted":false}],"TitleText":"","DisableControls":false,"Deleted":false,"RepealItems":[],"SectionBookmarkName":"bs_num_2_ffae72334"},{"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ff5ffe21-2e53-4ec8-82be-6a3779b79623","SectionName":"code_section","SectionNumber":1,"SectionType":"code_section","CodeSections":[{"CodeSectionBookmarkName":"ns_T2C1N260_b792a6ef7","IsConstitutionSection":false,"Identity":"2-1-260","IsNew":true,"SubSections":[],"TitleRelatedTo":"","TitleSoAsTo":"provide that the General Assembly may not appropriate any funds in the General Appropriations Act for nonessential projects through budgetary set-asides or earmarks","Deleted":false}],"TitleText":"","DisableControls":false,"Deleted":false,"RepealItems":[],"SectionBookmarkName":"bs_num_1_d1f7ecbbb"},{"SectionUUID":"24531d34-61d5-4d83-bd67-61fdaa28a1d9","SectionName":"code_section","SectionNumber":2,"SectionType":"code_section","CodeSections":[{"CodeSectionBookmarkName":"ns_T11C11N250_caffc8f79","IsConstitutionSection":false,"Identity":"11-11-250","IsNew":true,"SubSections":[],"TitleRelatedTo":"","TitleSoAsTo":"create the \"in-district essential goods and services fund\" and to provide for the administration of the fund","Deleted":false}],"TitleText":"","DisableControls":false,"Deleted":false,"RepealItems":[],"SectionBookmarkName":"bs_num_2_ffae72334"},{"SectionUUID":"8f03ca95-8faa-4d43-a9c2-8afc498075bd","SectionName":"standard_eff_date_section","SectionNumber":3,"SectionType":"drafting_clause","CodeSections":[],"TitleText":"","DisableControls":false,"Deleted":false,"RepealItems":[],"SectionBookmarkName":"bs_num_3_lastsection"}],"Timestamp":"2023-03-06T12:03:32.783533-05:00","Username":null},{"Id":7,"SectionsList":[{"SectionUUID":"8f03ca95-8faa-4d43-a9c2-8afc498075bd","SectionName":"standard_eff_date_section","SectionNumber":3,"SectionType":"drafting_clause","CodeSections":[],"TitleText":"","DisableControls":false,"Deleted":false,"RepealItems":[],"SectionBookmarkName":"bs_num_3_lastsection"},{"SectionUUID":"24531d34-61d5-4d83-bd67-61fdaa28a1d9","SectionName":"code_section","SectionNumber":2,"SectionType":"code_section","CodeSections":[{"CodeSectionBookmarkName":"ns_T11C11N250_caffc8f79","IsConstitutionSection":false,"Identity":"11-11-250","IsNew":true,"SubSections":[],"TitleRelatedTo":"","TitleSoAsTo":"create the in-district essential goods and services fund and to provide for the administration of the fund","Deleted":false}],"TitleText":"","DisableControls":false,"Deleted":false,"RepealItems":[],"SectionBookmarkName":"bs_num_2_ffae72334"},{"SectionUUID":"ff5ffe21-2e53-4ec8-82be-6a3779b79623","SectionName":"code_section","SectionNumber":1,"SectionType":"code_section","CodeSections":[{"CodeSectionBookmarkName":"ns_T2C1N260_b792a6ef7","IsConstitutionSection":false,"Identity":"2-1-260","IsNew":true,"SubSections":[],"TitleRelatedTo":"","TitleSoAsTo":"provide that the General Assembly may not appropriate any funds in the General Appropriations Act for non-essential projects through budgetary set-asides or earmarks","Deleted":false}],"TitleText":"","DisableControls":false,"Deleted":false,"RepealItems":[],"SectionBookmarkName":"bs_num_1_d1f7ecbbb"}],"Timestamp":"2023-03-03T10:30:52.555937-05:00","Username":null},{"Id":6,"SectionsList":[{"SectionUUID":"8f03ca95-8faa-4d43-a9c2-8afc498075bd","SectionName":"standard_eff_date_section","SectionNumber":3,"SectionType":"drafting_clause","CodeSections":[],"TitleText":"","DisableControls":false,"Deleted":false,"RepealItems":[],"SectionBookmarkName":"bs_num_3_lastsection"},{"SectionUUID":"24531d34-61d5-4d83-bd67-61fdaa28a1d9","SectionName":"code_section","SectionNumber":2,"SectionType":"code_section","CodeSections":[{"CodeSectionBookmarkName":"ns_T11C11N250_caffc8f79","IsConstitutionSection":false,"Identity":"11-11-250","IsNew":true,"SubSections":[],"TitleRelatedTo":"","TitleSoAsTo":"create the in-district essential goods and services fund and to provide for the administration of the fund","Deleted":false}],"TitleText":"","DisableControls":false,"Deleted":false,"RepealItems":[],"SectionBookmarkName":"bs_num_2_ffae72334"},{"SectionUUID":"ff5ffe21-2e53-4ec8-82be-6a3779b79623","SectionName":"code_section","SectionNumber":1,"SectionType":"code_section","CodeSections":[{"CodeSectionBookmarkName":"ns_T2C1N260_b792a6ef7","IsConstitutionSection":false,"Identity":"2-1-260","IsNew":true,"SubSections":[],"TitleRelatedTo":"","TitleSoAsTo":"provide that theGeneral Assembly may not appropriate any funds in the General Appropriations Act for non-essential projects through budgetary set-asides or earmarks","Deleted":false}],"TitleText":"","DisableControls":false,"Deleted":false,"RepealItems":[],"SectionBookmarkName":"bs_num_1_d1f7ecbbb"}],"Timestamp":"2023-03-03T10:30:31.477089-05:00","Username":null},{"Id":5,"SectionsList":[{"SectionUUID":"8f03ca95-8faa-4d43-a9c2-8afc498075bd","SectionName":"standard_eff_date_section","SectionNumber":3,"SectionType":"drafting_clause","CodeSections":[],"TitleText":"","DisableControls":false,"Deleted":false,"RepealItems":[],"SectionBookmarkName":"bs_num_3_lastsection"},{"SectionUUID":"24531d34-61d5-4d83-bd67-61fdaa28a1d9","SectionName":"code_section","SectionNumber":2,"SectionType":"code_section","CodeSections":[{"CodeSectionBookmarkName":"ns_T11C11N250_caffc8f79","IsConstitutionSection":false,"Identity":"11-11-250","IsNew":true,"SubSections":[],"TitleRelatedTo":"","TitleSoAsTo":"create the in-district essential goods and services fund and to provide for the administration of the fund","Deleted":false}],"TitleText":"","DisableControls":false,"Deleted":false,"RepealItems":[],"SectionBookmarkName":"bs_num_2_ffae72334"},{"SectionUUID":"ff5ffe21-2e53-4ec8-82be-6a3779b79623","SectionName":"code_section","SectionNumber":1,"SectionType":"code_section","CodeSections":[{"CodeSectionBookmarkName":"ns_T2C1N260_b792a6ef7","IsConstitutionSection":false,"Identity":"2-1-260","IsNew":true,"SubSections":[],"TitleRelatedTo":"","TitleSoAsTo":"","Deleted":false}],"TitleText":"","DisableControls":false,"Deleted":false,"RepealItems":[],"SectionBookmarkName":"bs_num_1_d1f7ecbbb"}],"Timestamp":"2023-03-03T10:29:11.3134858-05:00","Username":null},{"Id":4,"SectionsList":[{"SectionUUID":"8f03ca95-8faa-4d43-a9c2-8afc498075bd","SectionName":"standard_eff_date_section","SectionNumber":3,"SectionType":"drafting_clause","CodeSections":[],"TitleText":"","DisableControls":false,"Deleted":false,"RepealItems":[],"SectionBookmarkName":"bs_num_3_lastsection"},{"SectionUUID":"24531d34-61d5-4d83-bd67-61fdaa28a1d9","SectionName":"code_section","SectionNumber":2,"SectionType":"code_section","CodeSections":[{"CodeSectionBookmarkName":"ns_T11C11N250_caffc8f79","IsConstitutionSection":false,"Identity":"11-11-250","IsNew":true,"SubSections":[],"TitleRelatedTo":"","TitleSoAsTo":"create the in-district essential goods and services fund and to provide for the administration of the fund","Deleted":false}],"TitleText":"","DisableControls":false,"Deleted":false,"RepealItems":[],"SectionBookmarkName":"bs_num_2_ffae72334"},{"SectionUUID":"ff5ffe21-2e53-4ec8-82be-6a3779b79623","SectionName":"code_section","SectionNumber":1,"SectionType":"code_section","CodeSections":[],"TitleText":"","DisableControls":false,"Deleted":false,"RepealItems":[],"SectionBookmarkName":"bs_num_1_d1f7ecbbb"}],"Timestamp":"2023-03-03T10:29:08.2065471-05:00","Username":null},{"Id":3,"SectionsList":[{"SectionUUID":"8f03ca95-8faa-4d43-a9c2-8afc498075bd","SectionName":"standard_eff_date_section","SectionNumber":2,"SectionType":"drafting_clause","CodeSections":[],"TitleText":"","DisableControls":false,"Deleted":false,"RepealItems":[],"SectionBookmarkName":"bs_num_2_lastsection"},{"SectionUUID":"24531d34-61d5-4d83-bd67-61fdaa28a1d9","SectionName":"code_section","SectionNumber":1,"SectionType":"code_section","CodeSections":[{"CodeSectionBookmarkName":"ns_T11C11N250_caffc8f79","IsConstitutionSection":false,"Identity":"11-11-250","IsNew":true,"SubSections":[],"TitleRelatedTo":"","TitleSoAsTo":"create the in-district essential goods and services fund and to provide for the administration of the fund","Deleted":false}],"TitleText":"","DisableControls":false,"Deleted":false,"RepealItems":[],"SectionBookmarkName":"bs_num_1_ffae72334"}],"Timestamp":"2023-03-03T10:22:58.2415531-05:00","Username":null},{"Id":2,"SectionsList":[{"SectionUUID":"8f03ca95-8faa-4d43-a9c2-8afc498075bd","SectionName":"standard_eff_date_section","SectionNumber":2,"SectionType":"drafting_clause","CodeSections":[],"TitleText":"","DisableControls":false,"Deleted":false,"RepealItems":[],"SectionBookmarkName":"bs_num_2_lastsection"},{"SectionUUID":"24531d34-61d5-4d83-bd67-61fdaa28a1d9","SectionName":"code_section","SectionNumber":1,"SectionType":"code_section","CodeSections":[{"CodeSectionBookmarkName":"ns_T11C11N250_caffc8f79","IsConstitutionSection":false,"Identity":"11-11-250","IsNew":true,"SubSections":[],"TitleRelatedTo":"","TitleSoAsTo":"","Deleted":false}],"TitleText":"","DisableControls":false,"Deleted":false,"RepealItems":[],"SectionBookmarkName":"bs_num_1_ffae72334"}],"Timestamp":"2023-03-03T10:16:47.440901-05:00","Username":null},{"Id":1,"SectionsList":[{"SectionUUID":"8f03ca95-8faa-4d43-a9c2-8afc498075bd","SectionName":"standard_eff_date_section","SectionNumber":2,"SectionType":"drafting_clause","CodeSections":[],"TitleText":"","DisableControls":false,"Deleted":false,"RepealItems":[],"SectionBookmarkName":"bs_num_2_lastsection"},{"SectionUUID":"24531d34-61d5-4d83-bd67-61fdaa28a1d9","SectionName":"code_section","SectionNumber":1,"SectionType":"code_section","CodeSections":[],"TitleText":"","DisableControls":false,"Deleted":false,"RepealItems":[],"SectionBookmarkName":"bs_num_1_ffae72334"}],"Timestamp":"2023-03-03T10:16:45.3158472-05:00","Username":null},{"Id":9,"SectionsList":[{"SectionUUID":"ff5ffe21-2e53-4ec8-82be-6a3779b79623","SectionName":"code_section","SectionNumber":1,"SectionType":"code_section","CodeSections":[{"CodeSectionBookmarkName":"ns_T2C1N260_b792a6ef7","IsConstitutionSection":false,"Identity":"2-1-260","IsNew":true,"SubSections":[],"TitleRelatedTo":"","TitleSoAsTo":"provide that the General Assembly may not appropriate any funds in the General Appropriations Act for nonessential projects through budgetary set-asides or earmarks","Deleted":false}],"TitleText":"","DisableControls":false,"Deleted":false,"RepealItems":[],"SectionBookmarkName":"bs_num_1_d1f7ecbbb"},{"SectionUUID":"24531d34-61d5-4d83-bd67-61fdaa28a1d9","SectionName":"code_section","SectionNumber":2,"SectionType":"code_section","CodeSections":[{"CodeSectionBookmarkName":"ns_T11C11N250_caffc8f79","IsConstitutionSection":false,"Identity":"11-11-250","IsNew":true,"SubSections":[{"Level":1,"Identity":"T11C11N250SA","SubSectionBookmarkName":"ss_T11C11N250SA_lv1_92794388f","IsNewSubSection":false},{"Level":1,"Identity":"T11C11N250SB","SubSectionBookmarkName":"ss_T11C11N250SB_lv1_3089d37a5","IsNewSubSection":false},{"Level":1,"Identity":"T11C11N250SC","SubSectionBookmarkName":"ss_T11C11N250SC_lv1_ad63c788a","IsNewSubSection":false}],"TitleRelatedTo":"","TitleSoAsTo":"create the \"in-district essential goods and services fund\" and to provide for the administration of the fund","Deleted":false}],"TitleText":"","DisableControls":false,"Deleted":false,"RepealItems":[],"SectionBookmarkName":"bs_num_2_ffae72334"},{"SectionUUID":"8f03ca95-8faa-4d43-a9c2-8afc498075bd","SectionName":"standard_eff_date_section","SectionNumber":3,"SectionType":"drafting_clause","CodeSections":[],"TitleText":"","DisableControls":false,"Deleted":false,"RepealItems":[],"SectionBookmarkName":"bs_num_3_lastsection"}],"Timestamp":"2023-03-08T09:15:56.4403945-05:00","Username":"julienewboult@scstatehouse.gov"}]</T_BILL_T_SECTIONSHISTORY>
  <T_BILL_T_SUBJECT>In-District Essential Goods and Services Fund</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1816</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2023-03-03T15:24:00Z</cp:lastPrinted>
  <dcterms:created xsi:type="dcterms:W3CDTF">2023-03-06T17:03:00Z</dcterms:created>
  <dcterms:modified xsi:type="dcterms:W3CDTF">2023-03-08T14:15:00Z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