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Bailey, Alexander, Anderson, Atkinson,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LC-0189HDB-GM23.docx</w:t>
      </w:r>
    </w:p>
    <w:p>
      <w:pPr>
        <w:widowControl w:val="false"/>
        <w:spacing w:after="0"/>
        <w:jc w:val="left"/>
      </w:pPr>
    </w:p>
    <w:p>
      <w:pPr>
        <w:widowControl w:val="false"/>
        <w:spacing w:after="0"/>
        <w:jc w:val="left"/>
      </w:pPr>
      <w:r>
        <w:rPr>
          <w:rFonts w:ascii="Times New Roman"/>
          <w:sz w:val="22"/>
        </w:rPr>
        <w:t xml:space="preserve">Introduced in the House on March 29, 2023</w:t>
      </w:r>
    </w:p>
    <w:p>
      <w:pPr>
        <w:widowControl w:val="false"/>
        <w:spacing w:after="0"/>
        <w:jc w:val="left"/>
      </w:pPr>
      <w:r>
        <w:rPr>
          <w:rFonts w:ascii="Times New Roman"/>
          <w:sz w:val="22"/>
        </w:rPr>
        <w:t xml:space="preserve">Introduced in the Senate on March 30, 2023</w:t>
      </w:r>
    </w:p>
    <w:p>
      <w:pPr>
        <w:widowControl w:val="false"/>
        <w:spacing w:after="0"/>
        <w:jc w:val="left"/>
      </w:pPr>
      <w:r>
        <w:rPr>
          <w:rFonts w:ascii="Times New Roman"/>
          <w:sz w:val="22"/>
        </w:rPr>
        <w:t xml:space="preserve">Adopted by the General Assembly on April 12, 2023</w:t>
      </w:r>
    </w:p>
    <w:p>
      <w:pPr>
        <w:widowControl w:val="false"/>
        <w:spacing w:after="0"/>
        <w:jc w:val="left"/>
      </w:pPr>
    </w:p>
    <w:p>
      <w:pPr>
        <w:widowControl w:val="false"/>
        <w:spacing w:after="0"/>
        <w:jc w:val="left"/>
      </w:pPr>
      <w:r>
        <w:rPr>
          <w:rFonts w:ascii="Times New Roman"/>
          <w:sz w:val="22"/>
        </w:rPr>
        <w:t xml:space="preserve">Summary: Boulineau's IGA Heritage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3/29/2023</w:t>
      </w:r>
      <w:r>
        <w:tab/>
        <w:t>House</w:t>
      </w:r>
      <w:r>
        <w:tab/>
        <w:t xml:space="preserve">Introduced, adopted, sent to Senate</w:t>
      </w:r>
      <w:r>
        <w:t xml:space="preserve"> (</w:t>
      </w:r>
      <w:hyperlink w:history="true" r:id="R375d77bb0feb4e58">
        <w:r w:rsidRPr="00770434">
          <w:rPr>
            <w:rStyle w:val="Hyperlink"/>
          </w:rPr>
          <w:t>House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Introduced</w:t>
      </w:r>
      <w:r>
        <w:t xml:space="preserve"> (</w:t>
      </w:r>
      <w:hyperlink w:history="true" r:id="R8fc602290701454b">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Referred to Committee on</w:t>
      </w:r>
      <w:r>
        <w:rPr>
          <w:b/>
        </w:rPr>
        <w:t xml:space="preserve"> Family and Veterans' Services</w:t>
      </w:r>
      <w:r>
        <w:t xml:space="preserve"> (</w:t>
      </w:r>
      <w:hyperlink w:history="true" r:id="Rccf488d5cdaf4c19">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4/11/2023</w:t>
      </w:r>
      <w:r>
        <w:tab/>
        <w:t>Senate</w:t>
      </w:r>
      <w:r>
        <w:tab/>
        <w:t xml:space="preserve">Recalled from Committee on</w:t>
      </w:r>
      <w:r>
        <w:rPr>
          <w:b/>
        </w:rPr>
        <w:t xml:space="preserve"> Family and Veterans' Services</w:t>
      </w:r>
      <w:r>
        <w:t xml:space="preserve"> (</w:t>
      </w:r>
      <w:hyperlink w:history="true" r:id="Rc7fc30897ba94112">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4/12/2023</w:t>
      </w:r>
      <w:r>
        <w:tab/>
        <w:t/>
      </w:r>
      <w:r>
        <w:tab/>
        <w:t>Scrivener's error corrected
 </w:t>
      </w:r>
    </w:p>
    <w:p>
      <w:pPr>
        <w:widowControl w:val="false"/>
        <w:tabs>
          <w:tab w:val="right" w:pos="1008"/>
          <w:tab w:val="left" w:pos="1152"/>
          <w:tab w:val="left" w:pos="1872"/>
          <w:tab w:val="left" w:pos="9187"/>
        </w:tabs>
        <w:spacing w:after="0"/>
        <w:ind w:left="2088" w:hanging="2088"/>
      </w:pPr>
      <w:r>
        <w:tab/>
        <w:t>4/12/2023</w:t>
      </w:r>
      <w:r>
        <w:tab/>
        <w:t>Senate</w:t>
      </w:r>
      <w:r>
        <w:tab/>
        <w:t xml:space="preserve">Adopted, returned to House with concurrence</w:t>
      </w:r>
      <w:r>
        <w:t xml:space="preserve"> (</w:t>
      </w:r>
      <w:hyperlink w:history="true" r:id="R2bb54e6e17794475">
        <w:r w:rsidRPr="00770434">
          <w:rPr>
            <w:rStyle w:val="Hyperlink"/>
          </w:rPr>
          <w:t>Senate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294e6b6435f84f2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8ddce4d5af249b5">
        <w:r>
          <w:rPr>
            <w:rStyle w:val="Hyperlink"/>
            <w:u w:val="single"/>
          </w:rPr>
          <w:t>03/29/2023</w:t>
        </w:r>
      </w:hyperlink>
      <w:r>
        <w:t xml:space="preserve"/>
      </w:r>
    </w:p>
    <w:p>
      <w:pPr>
        <w:widowControl w:val="true"/>
        <w:spacing w:after="0"/>
        <w:jc w:val="left"/>
      </w:pPr>
      <w:r>
        <w:rPr>
          <w:rFonts w:ascii="Times New Roman"/>
          <w:sz w:val="22"/>
        </w:rPr>
        <w:t xml:space="preserve"/>
      </w:r>
      <w:hyperlink r:id="Ree1395d61831469b">
        <w:r>
          <w:rPr>
            <w:rStyle w:val="Hyperlink"/>
            <w:u w:val="single"/>
          </w:rPr>
          <w:t>04/11/2023</w:t>
        </w:r>
      </w:hyperlink>
      <w:r>
        <w:t xml:space="preserve"/>
      </w:r>
    </w:p>
    <w:p>
      <w:pPr>
        <w:widowControl w:val="true"/>
        <w:spacing w:after="0"/>
        <w:jc w:val="left"/>
      </w:pPr>
      <w:r>
        <w:rPr>
          <w:rFonts w:ascii="Times New Roman"/>
          <w:sz w:val="22"/>
        </w:rPr>
        <w:t xml:space="preserve"/>
      </w:r>
      <w:hyperlink r:id="R1c766acb484c4280">
        <w:r>
          <w:rPr>
            <w:rStyle w:val="Hyperlink"/>
            <w:u w:val="single"/>
          </w:rPr>
          <w:t>04/12/2023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4159E4" w:rsidP="004159E4" w:rsidRDefault="00CD604C" w14:paraId="2A56B17F" w14:textId="4A1AD85E">
      <w:pPr>
        <w:pStyle w:val="sccoversheetstatus"/>
      </w:pPr>
      <w:sdt>
        <w:sdtPr>
          <w:alias w:val="status"/>
          <w:tag w:val="status"/>
          <w:id w:val="854397200"/>
          <w:placeholder>
            <w:docPart w:val="E5017BCED2B8415BA7ACABE277FAF29C"/>
          </w:placeholder>
        </w:sdtPr>
        <w:sdtEndPr/>
        <w:sdtContent>
          <w:r w:rsidR="004159E4">
            <w:t>Recalled</w:t>
          </w:r>
        </w:sdtContent>
      </w:sdt>
    </w:p>
    <w:sdt>
      <w:sdtPr>
        <w:alias w:val="readfirst"/>
        <w:tag w:val="readfirst"/>
        <w:id w:val="-1779714481"/>
        <w:placeholder>
          <w:docPart w:val="E5017BCED2B8415BA7ACABE277FAF29C"/>
        </w:placeholder>
        <w:text/>
      </w:sdtPr>
      <w:sdtEndPr/>
      <w:sdtContent>
        <w:p w:rsidRPr="00B07BF4" w:rsidR="004159E4" w:rsidP="004159E4" w:rsidRDefault="00B34401" w14:paraId="5AE41905" w14:textId="7945D611">
          <w:pPr>
            <w:pStyle w:val="sccoversheetinfo"/>
          </w:pPr>
          <w:r>
            <w:t>April 11, 2023</w:t>
          </w:r>
        </w:p>
      </w:sdtContent>
    </w:sdt>
    <w:sdt>
      <w:sdtPr>
        <w:alias w:val="billnumber"/>
        <w:tag w:val="billnumber"/>
        <w:id w:val="-897512070"/>
        <w:placeholder>
          <w:docPart w:val="E5017BCED2B8415BA7ACABE277FAF29C"/>
        </w:placeholder>
        <w:text/>
      </w:sdtPr>
      <w:sdtEndPr/>
      <w:sdtContent>
        <w:p w:rsidRPr="00B07BF4" w:rsidR="004159E4" w:rsidP="004159E4" w:rsidRDefault="004159E4" w14:paraId="7BA0C462" w14:textId="565A421C">
          <w:pPr>
            <w:pStyle w:val="sccoversheetbillno"/>
          </w:pPr>
          <w:r>
            <w:t>H.</w:t>
          </w:r>
          <w:r w:rsidR="00B34401">
            <w:t xml:space="preserve"> </w:t>
          </w:r>
          <w:r>
            <w:t>4206</w:t>
          </w:r>
        </w:p>
      </w:sdtContent>
    </w:sdt>
    <w:p w:rsidRPr="00B07BF4" w:rsidR="004159E4" w:rsidP="004159E4" w:rsidRDefault="004159E4" w14:paraId="619ACF32" w14:textId="40D8F269">
      <w:pPr>
        <w:pStyle w:val="sccoversheetsponsor6"/>
      </w:pPr>
      <w:r w:rsidRPr="00B07BF4">
        <w:t xml:space="preserve">Introduced by </w:t>
      </w:r>
      <w:sdt>
        <w:sdtPr>
          <w:alias w:val="sponsortype"/>
          <w:tag w:val="sponsortype"/>
          <w:id w:val="1707217765"/>
          <w:placeholder>
            <w:docPart w:val="E5017BCED2B8415BA7ACABE277FAF29C"/>
          </w:placeholder>
          <w:text/>
        </w:sdtPr>
        <w:sdtEndPr/>
        <w:sdtContent>
          <w:r>
            <w:t>Reps</w:t>
          </w:r>
          <w:r w:rsidR="00B34401">
            <w:t>.</w:t>
          </w:r>
        </w:sdtContent>
      </w:sdt>
      <w:r w:rsidRPr="00B07BF4">
        <w:t xml:space="preserve"> </w:t>
      </w:r>
      <w:sdt>
        <w:sdtPr>
          <w:alias w:val="sponsors"/>
          <w:tag w:val="sponsors"/>
          <w:id w:val="716862734"/>
          <w:placeholder>
            <w:docPart w:val="E5017BCED2B8415BA7ACABE277FAF29C"/>
          </w:placeholder>
          <w:text/>
        </w:sdtPr>
        <w:sdtEndPr/>
        <w:sdtContent>
          <w:r>
            <w:t>Bailey, Alexander, Anderson, Atkinson,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w:t>
          </w:r>
        </w:sdtContent>
      </w:sdt>
      <w:r w:rsidRPr="00B07BF4">
        <w:t xml:space="preserve"> </w:t>
      </w:r>
    </w:p>
    <w:p w:rsidRPr="00B07BF4" w:rsidR="004159E4" w:rsidP="004159E4" w:rsidRDefault="004159E4" w14:paraId="0B0BAB13" w14:textId="77777777">
      <w:pPr>
        <w:pStyle w:val="sccoversheetsponsor6"/>
      </w:pPr>
    </w:p>
    <w:p w:rsidRPr="00B07BF4" w:rsidR="004159E4" w:rsidP="00CD604C" w:rsidRDefault="00CD604C" w14:paraId="59AEBFAF" w14:textId="66825BB7">
      <w:pPr>
        <w:pStyle w:val="sccoversheetreadfirst"/>
      </w:pPr>
      <w:sdt>
        <w:sdtPr>
          <w:alias w:val="typeinitial"/>
          <w:tag w:val="typeinitial"/>
          <w:id w:val="98301346"/>
          <w:placeholder>
            <w:docPart w:val="E5017BCED2B8415BA7ACABE277FAF29C"/>
          </w:placeholder>
          <w:text/>
        </w:sdtPr>
        <w:sdtEndPr/>
        <w:sdtContent>
          <w:r w:rsidR="004159E4">
            <w:t>S</w:t>
          </w:r>
        </w:sdtContent>
      </w:sdt>
      <w:r w:rsidRPr="00B07BF4" w:rsidR="004159E4">
        <w:t xml:space="preserve">. Printed </w:t>
      </w:r>
      <w:sdt>
        <w:sdtPr>
          <w:alias w:val="printed"/>
          <w:tag w:val="printed"/>
          <w:id w:val="-774643221"/>
          <w:placeholder>
            <w:docPart w:val="E5017BCED2B8415BA7ACABE277FAF29C"/>
          </w:placeholder>
          <w:text/>
        </w:sdtPr>
        <w:sdtEndPr/>
        <w:sdtContent>
          <w:r w:rsidR="004159E4">
            <w:t>04/11/23</w:t>
          </w:r>
        </w:sdtContent>
      </w:sdt>
      <w:r w:rsidRPr="00B07BF4" w:rsidR="004159E4">
        <w:t>--</w:t>
      </w:r>
      <w:sdt>
        <w:sdtPr>
          <w:alias w:val="residingchamber"/>
          <w:tag w:val="residingchamber"/>
          <w:id w:val="1651789982"/>
          <w:placeholder>
            <w:docPart w:val="E5017BCED2B8415BA7ACABE277FAF29C"/>
          </w:placeholder>
          <w:text/>
        </w:sdtPr>
        <w:sdtEndPr/>
        <w:sdtContent>
          <w:r w:rsidR="004159E4">
            <w:t>S</w:t>
          </w:r>
        </w:sdtContent>
      </w:sdt>
      <w:r w:rsidRPr="00B07BF4" w:rsidR="004159E4">
        <w:t>.</w:t>
      </w:r>
      <w:r>
        <w:tab/>
        <w:t>[SEC 4/12/2023 12:25 PM]</w:t>
      </w:r>
    </w:p>
    <w:p w:rsidRPr="00B07BF4" w:rsidR="004159E4" w:rsidP="004159E4" w:rsidRDefault="004159E4" w14:paraId="1FFC76DD" w14:textId="177FFA32">
      <w:pPr>
        <w:pStyle w:val="sccoversheetreadfirst"/>
      </w:pPr>
      <w:r w:rsidRPr="00B07BF4">
        <w:t xml:space="preserve">Read the first time </w:t>
      </w:r>
      <w:sdt>
        <w:sdtPr>
          <w:alias w:val="readfirst"/>
          <w:tag w:val="readfirst"/>
          <w:id w:val="-1145275273"/>
          <w:placeholder>
            <w:docPart w:val="E5017BCED2B8415BA7ACABE277FAF29C"/>
          </w:placeholder>
          <w:text/>
        </w:sdtPr>
        <w:sdtEndPr/>
        <w:sdtContent>
          <w:r>
            <w:t>March 30, 2023</w:t>
          </w:r>
        </w:sdtContent>
      </w:sdt>
    </w:p>
    <w:p w:rsidRPr="00B07BF4" w:rsidR="004159E4" w:rsidP="004159E4" w:rsidRDefault="004159E4" w14:paraId="3368D168" w14:textId="77777777">
      <w:pPr>
        <w:pStyle w:val="sccoversheetemptyline"/>
      </w:pPr>
    </w:p>
    <w:p w:rsidRPr="00B07BF4" w:rsidR="004159E4" w:rsidP="004159E4" w:rsidRDefault="004159E4" w14:paraId="57364371" w14:textId="77777777">
      <w:pPr>
        <w:pStyle w:val="sccoversheetemptyline"/>
        <w:tabs>
          <w:tab w:val="center" w:pos="4493"/>
          <w:tab w:val="right" w:pos="8986"/>
        </w:tabs>
        <w:jc w:val="center"/>
      </w:pPr>
      <w:r w:rsidRPr="00B07BF4">
        <w:t>________</w:t>
      </w:r>
    </w:p>
    <w:p w:rsidRPr="00B07BF4" w:rsidR="004159E4" w:rsidP="004159E4" w:rsidRDefault="004159E4" w14:paraId="57C63CE3" w14:textId="77777777">
      <w:pPr>
        <w:pStyle w:val="sccoversheetemptyline"/>
        <w:jc w:val="center"/>
        <w:rPr>
          <w:u w:val="single"/>
        </w:rPr>
      </w:pPr>
    </w:p>
    <w:p w:rsidRPr="00B07BF4" w:rsidR="004159E4" w:rsidP="004159E4" w:rsidRDefault="004159E4" w14:paraId="5BD71F15" w14:textId="77777777">
      <w:r w:rsidRPr="00B07BF4">
        <w:br w:type="page"/>
      </w: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004159E4" w:rsidP="00597B6E" w:rsidRDefault="004159E4" w14:paraId="478D0ADF" w14:textId="77777777">
      <w:pPr>
        <w:pStyle w:val="scresolutionemptyline"/>
      </w:pPr>
    </w:p>
    <w:p w:rsidRPr="008A567B" w:rsidR="0010776B" w:rsidP="00597B6E" w:rsidRDefault="0010776B" w14:paraId="48DB32CD" w14:textId="47028AA1">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9C166F" w14:paraId="48DB32D0" w14:textId="7FE4ACAE">
          <w:pPr>
            <w:pStyle w:val="scresolutiontitle"/>
          </w:pPr>
          <w:r>
            <w:t>TO PROCLAIM APRIL 27, 2023, AS “BOULINEAU’S IGA HERITAGE DAY” IN SOUTH CAROLINA</w:t>
          </w:r>
          <w:r w:rsidR="00CD604C">
            <w:t>.</w:t>
          </w:r>
        </w:p>
      </w:sdtContent>
    </w:sdt>
    <w:bookmarkStart w:name="at_e842e501f" w:displacedByCustomXml="prev" w:id="0"/>
    <w:bookmarkEnd w:id="0"/>
    <w:p w:rsidRPr="008A567B" w:rsidR="0010776B" w:rsidP="00A477AA" w:rsidRDefault="0010776B" w14:paraId="48DB32D1" w14:textId="77777777">
      <w:pPr>
        <w:pStyle w:val="scresolutiontitle"/>
      </w:pPr>
    </w:p>
    <w:p w:rsidR="009C166F" w:rsidP="009C166F" w:rsidRDefault="009C166F" w14:paraId="0C2105CB" w14:textId="77777777">
      <w:pPr>
        <w:pStyle w:val="scresolutionwhereas"/>
      </w:pPr>
      <w:bookmarkStart w:name="wa_dd3b5bfd3" w:id="1"/>
      <w:proofErr w:type="gramStart"/>
      <w:r w:rsidRPr="00084D53">
        <w:t>W</w:t>
      </w:r>
      <w:bookmarkEnd w:id="1"/>
      <w:r w:rsidRPr="00084D53">
        <w:t>hereas,</w:t>
      </w:r>
      <w:proofErr w:type="gramEnd"/>
      <w:r>
        <w:t xml:space="preserve"> the Boulineau family has been an integral part of North Myrtle Beach for seventy‑five years since Frank and Louise Boulineau opened a grocery store in the small community of Cherry Grove Beach, which at the time had fewer than one hundred houses; and</w:t>
      </w:r>
    </w:p>
    <w:p w:rsidR="009C166F" w:rsidP="009C166F" w:rsidRDefault="009C166F" w14:paraId="69E7F2EB" w14:textId="77777777">
      <w:pPr>
        <w:pStyle w:val="scresolutionwhereas"/>
      </w:pPr>
    </w:p>
    <w:p w:rsidR="009C166F" w:rsidP="009C166F" w:rsidRDefault="009C166F" w14:paraId="025F07BA" w14:textId="77777777">
      <w:pPr>
        <w:pStyle w:val="scresolutionwhereas"/>
      </w:pPr>
      <w:bookmarkStart w:name="wa_800ef85a7" w:id="2"/>
      <w:proofErr w:type="gramStart"/>
      <w:r w:rsidRPr="00D22A98">
        <w:t>W</w:t>
      </w:r>
      <w:bookmarkEnd w:id="2"/>
      <w:r w:rsidRPr="00D22A98">
        <w:t>hereas</w:t>
      </w:r>
      <w:r>
        <w:t>,</w:t>
      </w:r>
      <w:proofErr w:type="gramEnd"/>
      <w:r>
        <w:t xml:space="preserve"> Hurricane Hazel destroyed the store in 1954, along with most of Cherry Grove, but a few years later, they opened a second store in Cherry Grove; and</w:t>
      </w:r>
    </w:p>
    <w:p w:rsidR="009C166F" w:rsidP="009C166F" w:rsidRDefault="009C166F" w14:paraId="12B822B2" w14:textId="77777777">
      <w:pPr>
        <w:pStyle w:val="scresolutionwhereas"/>
      </w:pPr>
    </w:p>
    <w:p w:rsidR="009C166F" w:rsidP="009C166F" w:rsidRDefault="009C166F" w14:paraId="3D17BC04" w14:textId="77777777">
      <w:pPr>
        <w:pStyle w:val="scresolutionwhereas"/>
      </w:pPr>
      <w:bookmarkStart w:name="wa_7ec5b95e6" w:id="3"/>
      <w:r w:rsidRPr="00D22A98">
        <w:t>W</w:t>
      </w:r>
      <w:bookmarkEnd w:id="3"/>
      <w:r w:rsidRPr="00D22A98">
        <w:t>hereas,</w:t>
      </w:r>
      <w:r>
        <w:t xml:space="preserve"> in 1969, Frank Boulineau III and his wife, Elizabeth, converted a portion of a </w:t>
      </w:r>
      <w:r w:rsidRPr="00D22A98">
        <w:t>discount store</w:t>
      </w:r>
      <w:r>
        <w:t xml:space="preserve"> with eight thousand four hundred square feet into a grocery store named Coastal Mart; and</w:t>
      </w:r>
    </w:p>
    <w:p w:rsidR="009C166F" w:rsidP="009C166F" w:rsidRDefault="009C166F" w14:paraId="5294BC85" w14:textId="77777777">
      <w:pPr>
        <w:pStyle w:val="scresolutionwhereas"/>
      </w:pPr>
    </w:p>
    <w:p w:rsidR="009C166F" w:rsidP="009C166F" w:rsidRDefault="009C166F" w14:paraId="2F1116B4" w14:textId="77777777">
      <w:pPr>
        <w:pStyle w:val="scresolutionwhereas"/>
      </w:pPr>
      <w:bookmarkStart w:name="wa_5e1809a7f" w:id="4"/>
      <w:r w:rsidRPr="00D22A98">
        <w:t>W</w:t>
      </w:r>
      <w:bookmarkEnd w:id="4"/>
      <w:r w:rsidRPr="00D22A98">
        <w:t>hereas,</w:t>
      </w:r>
      <w:r>
        <w:t xml:space="preserve"> in 1982, the store was expanded to meet the ever‑growing needs of the Cherry Grove community; and</w:t>
      </w:r>
    </w:p>
    <w:p w:rsidR="009C166F" w:rsidP="009C166F" w:rsidRDefault="009C166F" w14:paraId="3DA0CFCE" w14:textId="77777777">
      <w:pPr>
        <w:pStyle w:val="scresolutionwhereas"/>
      </w:pPr>
    </w:p>
    <w:p w:rsidR="009C166F" w:rsidP="009C166F" w:rsidRDefault="009C166F" w14:paraId="5D50F890" w14:textId="77777777">
      <w:pPr>
        <w:pStyle w:val="scresolutionwhereas"/>
      </w:pPr>
      <w:bookmarkStart w:name="wa_0d5682c82" w:id="5"/>
      <w:r w:rsidRPr="00D22A98">
        <w:t>W</w:t>
      </w:r>
      <w:bookmarkEnd w:id="5"/>
      <w:r w:rsidRPr="00D22A98">
        <w:t>hereas,</w:t>
      </w:r>
      <w:r>
        <w:t xml:space="preserve"> in 1986, a major expansion was undertaken to double the size of the store to fifty thousand square feet, and the Boulineau’s name was placed on the main store; and</w:t>
      </w:r>
    </w:p>
    <w:p w:rsidR="009C166F" w:rsidP="009C166F" w:rsidRDefault="009C166F" w14:paraId="065C8747" w14:textId="77777777">
      <w:pPr>
        <w:pStyle w:val="scresolutionwhereas"/>
      </w:pPr>
    </w:p>
    <w:p w:rsidR="009C166F" w:rsidP="009C166F" w:rsidRDefault="009C166F" w14:paraId="26BE75E7" w14:textId="77777777">
      <w:pPr>
        <w:pStyle w:val="scresolutionwhereas"/>
      </w:pPr>
      <w:bookmarkStart w:name="wa_b7b802535" w:id="6"/>
      <w:r w:rsidRPr="00D22A98">
        <w:t>W</w:t>
      </w:r>
      <w:bookmarkEnd w:id="6"/>
      <w:r w:rsidRPr="00D22A98">
        <w:t>hereas,</w:t>
      </w:r>
      <w:r>
        <w:t xml:space="preserve"> in 1998, an addition of thirty thousand square feet was added to the main store, and in 2014, the second floor was expanded to add a jewelry department; and</w:t>
      </w:r>
    </w:p>
    <w:p w:rsidR="009C166F" w:rsidP="009C166F" w:rsidRDefault="009C166F" w14:paraId="73BDE0DA" w14:textId="77777777">
      <w:pPr>
        <w:pStyle w:val="scresolutionwhereas"/>
      </w:pPr>
    </w:p>
    <w:p w:rsidR="009C166F" w:rsidP="009C166F" w:rsidRDefault="009C166F" w14:paraId="56680567" w14:textId="77777777">
      <w:pPr>
        <w:pStyle w:val="scresolutionwhereas"/>
      </w:pPr>
      <w:bookmarkStart w:name="wa_a379afacb" w:id="7"/>
      <w:proofErr w:type="gramStart"/>
      <w:r w:rsidRPr="00D22A98">
        <w:t>W</w:t>
      </w:r>
      <w:bookmarkEnd w:id="7"/>
      <w:r w:rsidRPr="00D22A98">
        <w:t>hereas,</w:t>
      </w:r>
      <w:proofErr w:type="gramEnd"/>
      <w:r>
        <w:t xml:space="preserve"> the community contributions of Frank and Elizabeth Boulineau extend far beyond the grocery store.  The Boulineaus have maintained an active membership at the First Baptist Church of North Myrtle Beach, and Frank Boulineau was a founding member of the North Myrtle Beach Chamber of Commerce, has served as board chair and on numerous committees, and remains active today; and</w:t>
      </w:r>
    </w:p>
    <w:p w:rsidR="009C166F" w:rsidP="009C166F" w:rsidRDefault="009C166F" w14:paraId="6FA42425" w14:textId="77777777">
      <w:pPr>
        <w:pStyle w:val="scresolutionwhereas"/>
      </w:pPr>
    </w:p>
    <w:p w:rsidR="009C166F" w:rsidP="009C166F" w:rsidRDefault="009C166F" w14:paraId="070B9695" w14:textId="77777777">
      <w:pPr>
        <w:pStyle w:val="scresolutionwhereas"/>
      </w:pPr>
      <w:bookmarkStart w:name="wa_ec0e8fbfe" w:id="8"/>
      <w:proofErr w:type="gramStart"/>
      <w:r w:rsidRPr="00D22A98">
        <w:t>W</w:t>
      </w:r>
      <w:bookmarkEnd w:id="8"/>
      <w:r w:rsidRPr="00D22A98">
        <w:t>hereas,</w:t>
      </w:r>
      <w:proofErr w:type="gramEnd"/>
      <w:r>
        <w:t xml:space="preserve"> the Boulineau’s IGA is one of the largest Independent Grocery Stores, and the Boulineaus welcome potential IGA owners and investors each year to their store.  The grocery store, a fixture in the community, welcomes visitors and residents alike time and time again; and</w:t>
      </w:r>
    </w:p>
    <w:p w:rsidR="009C166F" w:rsidP="009C166F" w:rsidRDefault="009C166F" w14:paraId="629C7E69" w14:textId="77777777">
      <w:pPr>
        <w:pStyle w:val="scresolutionwhereas"/>
      </w:pPr>
    </w:p>
    <w:p w:rsidR="009C166F" w:rsidP="009C166F" w:rsidRDefault="009C166F" w14:paraId="28AA6966" w14:textId="367B807C">
      <w:pPr>
        <w:pStyle w:val="scresolutionwhereas"/>
      </w:pPr>
      <w:bookmarkStart w:name="wa_49982da55" w:id="9"/>
      <w:proofErr w:type="gramStart"/>
      <w:r w:rsidRPr="00D22A98">
        <w:t>W</w:t>
      </w:r>
      <w:bookmarkEnd w:id="9"/>
      <w:r w:rsidRPr="00D22A98">
        <w:t>hereas,</w:t>
      </w:r>
      <w:proofErr w:type="gramEnd"/>
      <w:r>
        <w:t xml:space="preserve"> today Boulineau’s features eighty‑five thousand square feet, employs two hundred seventy</w:t>
      </w:r>
      <w:r>
        <w:noBreakHyphen/>
        <w:t>five workers, and continues to serve the community; and</w:t>
      </w:r>
    </w:p>
    <w:p w:rsidR="009C166F" w:rsidP="009C166F" w:rsidRDefault="009C166F" w14:paraId="3AFCE153" w14:textId="77777777">
      <w:pPr>
        <w:pStyle w:val="scresolutionwhereas"/>
      </w:pPr>
    </w:p>
    <w:p w:rsidR="009C166F" w:rsidP="009C166F" w:rsidRDefault="009C166F" w14:paraId="7E5DC161" w14:textId="2759F215">
      <w:pPr>
        <w:pStyle w:val="scresolutionwhereas"/>
      </w:pPr>
      <w:bookmarkStart w:name="wa_2a91b5d22" w:id="10"/>
      <w:r>
        <w:t>W</w:t>
      </w:r>
      <w:bookmarkEnd w:id="10"/>
      <w:r>
        <w:t xml:space="preserve">hereas, the South Carolina General Assembly is deeply grateful for the </w:t>
      </w:r>
      <w:r w:rsidRPr="0063565C">
        <w:t xml:space="preserve">significant </w:t>
      </w:r>
      <w:r>
        <w:t>impact that Frank and Elizabeth Boulineau have had on their community, and the members express their appreciation to this dedicated family and their family‑owned business for their commitment to the citizens of North Myrtle Beach and the surrounding community.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6679be420" w:id="11"/>
      <w:r w:rsidRPr="008A567B">
        <w:t>B</w:t>
      </w:r>
      <w:bookmarkEnd w:id="11"/>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040E43" w:rsidR="009C166F" w:rsidP="009C166F" w:rsidRDefault="00B36D5A" w14:paraId="062A9842" w14:textId="66100865">
      <w:pPr>
        <w:pStyle w:val="scresolutionmembers"/>
      </w:pPr>
      <w:bookmarkStart w:name="up_ebfb0e7b9" w:id="12"/>
      <w:r w:rsidRPr="008A567B">
        <w:t>T</w:t>
      </w:r>
      <w:bookmarkEnd w:id="12"/>
      <w:r w:rsidRPr="008A567B">
        <w:t xml:space="preserve">hat the members of the South Carolina General Assembly, by this resolution, </w:t>
      </w:r>
      <w:r w:rsidRPr="00D22A98" w:rsidR="009C166F">
        <w:t>proclaim April 27, 2023, as “Boulineau’s IGA Heritage Day”</w:t>
      </w:r>
      <w:r w:rsidR="009C166F">
        <w:t xml:space="preserve"> in South Carolina.</w:t>
      </w:r>
    </w:p>
    <w:p w:rsidRPr="00040E43" w:rsidR="009C166F" w:rsidP="009C166F" w:rsidRDefault="009C166F" w14:paraId="2B1FC6FD" w14:textId="77777777">
      <w:pPr>
        <w:pStyle w:val="scresolutionbody"/>
      </w:pPr>
    </w:p>
    <w:p w:rsidR="009C166F" w:rsidP="009C166F" w:rsidRDefault="009C166F" w14:paraId="49C80DB7" w14:textId="77777777">
      <w:pPr>
        <w:pStyle w:val="scresolutionmembers"/>
      </w:pPr>
      <w:bookmarkStart w:name="up_a77464220" w:id="13"/>
      <w:r w:rsidRPr="00040E43">
        <w:t>B</w:t>
      </w:r>
      <w:bookmarkEnd w:id="13"/>
      <w:r w:rsidRPr="00040E43">
        <w:t xml:space="preserve">e it further resolved that a copy of this resolution be presented to </w:t>
      </w:r>
      <w:r w:rsidRPr="00D22A98">
        <w:t>Frank and Elizabeth Boulineau</w:t>
      </w:r>
      <w:r>
        <w:t>.</w:t>
      </w:r>
    </w:p>
    <w:p w:rsidRPr="008A567B" w:rsidR="000F1901" w:rsidP="009C166F" w:rsidRDefault="00787728" w14:paraId="48DB3302" w14:textId="7BBAD69C">
      <w:pPr>
        <w:pStyle w:val="scresolutionmembers"/>
        <w:jc w:val="center"/>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575B1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3CC25DD2" w:rsidR="005955A6" w:rsidRDefault="00CD604C"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B6F88">
          <w:t>[4206]</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B6F88">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2137"/>
    <w:rsid w:val="001435A3"/>
    <w:rsid w:val="00146ED3"/>
    <w:rsid w:val="00151044"/>
    <w:rsid w:val="00177C51"/>
    <w:rsid w:val="001A022F"/>
    <w:rsid w:val="001A7F04"/>
    <w:rsid w:val="001B6F88"/>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92C34"/>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59E4"/>
    <w:rsid w:val="0041760A"/>
    <w:rsid w:val="00417C01"/>
    <w:rsid w:val="004252D4"/>
    <w:rsid w:val="00436096"/>
    <w:rsid w:val="004403BD"/>
    <w:rsid w:val="00461441"/>
    <w:rsid w:val="00474ED4"/>
    <w:rsid w:val="004809EE"/>
    <w:rsid w:val="004D63AC"/>
    <w:rsid w:val="004E7D54"/>
    <w:rsid w:val="00510BBD"/>
    <w:rsid w:val="005273C6"/>
    <w:rsid w:val="005275A2"/>
    <w:rsid w:val="00530A69"/>
    <w:rsid w:val="00545593"/>
    <w:rsid w:val="00545C09"/>
    <w:rsid w:val="00551C74"/>
    <w:rsid w:val="00556EBF"/>
    <w:rsid w:val="0055760A"/>
    <w:rsid w:val="00574EC5"/>
    <w:rsid w:val="0057560B"/>
    <w:rsid w:val="00575B1C"/>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F6D64"/>
    <w:rsid w:val="007F7D1C"/>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166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4401"/>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D604C"/>
    <w:rsid w:val="00CE36AF"/>
    <w:rsid w:val="00CE4EE6"/>
    <w:rsid w:val="00CF63F1"/>
    <w:rsid w:val="00D4291B"/>
    <w:rsid w:val="00D66B80"/>
    <w:rsid w:val="00D73A67"/>
    <w:rsid w:val="00D8028D"/>
    <w:rsid w:val="00D970A9"/>
    <w:rsid w:val="00DC47B1"/>
    <w:rsid w:val="00DF2DD4"/>
    <w:rsid w:val="00DF3845"/>
    <w:rsid w:val="00DF64D9"/>
    <w:rsid w:val="00E1282A"/>
    <w:rsid w:val="00E32D96"/>
    <w:rsid w:val="00E41911"/>
    <w:rsid w:val="00E42AB8"/>
    <w:rsid w:val="00E44B57"/>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paragraph" w:customStyle="1" w:styleId="scjrregpromulgating">
    <w:name w:val="sc_jrreg_promulgating"/>
    <w:qFormat/>
    <w:rsid w:val="009C16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coversheetstricken">
    <w:name w:val="sc_coversheet_stricken"/>
    <w:qFormat/>
    <w:rsid w:val="004159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4159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4159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4159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4159E4"/>
    <w:pPr>
      <w:widowControl w:val="0"/>
      <w:tabs>
        <w:tab w:val="right" w:pos="9000"/>
      </w:tabs>
      <w:suppressAutoHyphens/>
      <w:spacing w:after="0" w:line="240" w:lineRule="auto"/>
      <w:jc w:val="both"/>
    </w:pPr>
  </w:style>
  <w:style w:type="paragraph" w:customStyle="1" w:styleId="sccoversheetbillno">
    <w:name w:val="sc_coversheet_bill_no"/>
    <w:qFormat/>
    <w:rsid w:val="004159E4"/>
    <w:pPr>
      <w:widowControl w:val="0"/>
      <w:suppressAutoHyphens/>
      <w:spacing w:after="0" w:line="240" w:lineRule="auto"/>
      <w:jc w:val="right"/>
    </w:pPr>
    <w:rPr>
      <w:b/>
      <w:sz w:val="36"/>
    </w:rPr>
  </w:style>
  <w:style w:type="paragraph" w:customStyle="1" w:styleId="sccoversheetsponsor6">
    <w:name w:val="sc_coversheet_sponsor_6"/>
    <w:qFormat/>
    <w:rsid w:val="004159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4159E4"/>
    <w:pPr>
      <w:widowControl w:val="0"/>
      <w:suppressAutoHyphens/>
      <w:spacing w:after="0" w:line="360" w:lineRule="auto"/>
      <w:jc w:val="both"/>
    </w:pPr>
  </w:style>
  <w:style w:type="paragraph" w:customStyle="1" w:styleId="sccoversheetcommitteereportheader">
    <w:name w:val="sc_coversheet_committee_report_header"/>
    <w:qFormat/>
    <w:rsid w:val="004159E4"/>
    <w:pPr>
      <w:widowControl w:val="0"/>
      <w:suppressAutoHyphens/>
      <w:spacing w:after="0" w:line="240" w:lineRule="auto"/>
      <w:jc w:val="center"/>
    </w:pPr>
    <w:rPr>
      <w:b/>
      <w:caps/>
    </w:rPr>
  </w:style>
  <w:style w:type="paragraph" w:customStyle="1" w:styleId="sccoversheetFISdirector">
    <w:name w:val="sc_coversheet_FIS_director"/>
    <w:qFormat/>
    <w:rsid w:val="004159E4"/>
    <w:pPr>
      <w:widowControl w:val="0"/>
      <w:suppressAutoHyphens/>
      <w:spacing w:after="0" w:line="240" w:lineRule="auto"/>
      <w:jc w:val="both"/>
    </w:pPr>
  </w:style>
  <w:style w:type="paragraph" w:customStyle="1" w:styleId="sccoversheetFISheader">
    <w:name w:val="sc_coversheet_FIS_header"/>
    <w:qFormat/>
    <w:rsid w:val="004159E4"/>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4159E4"/>
    <w:pPr>
      <w:widowControl w:val="0"/>
      <w:suppressAutoHyphens/>
      <w:spacing w:after="0" w:line="360" w:lineRule="auto"/>
      <w:jc w:val="both"/>
    </w:pPr>
    <w:rPr>
      <w:b/>
    </w:rPr>
  </w:style>
  <w:style w:type="paragraph" w:customStyle="1" w:styleId="sccoversheetFISsectioninfo">
    <w:name w:val="sc_coversheet_FIS_section_info"/>
    <w:qFormat/>
    <w:rsid w:val="004159E4"/>
    <w:pPr>
      <w:widowControl w:val="0"/>
      <w:suppressAutoHyphens/>
      <w:spacing w:after="0" w:line="360" w:lineRule="auto"/>
      <w:ind w:firstLine="216"/>
      <w:jc w:val="both"/>
    </w:pPr>
  </w:style>
  <w:style w:type="paragraph" w:customStyle="1" w:styleId="sccommitteereporttitle">
    <w:name w:val="sc_committee_report_title"/>
    <w:qFormat/>
    <w:rsid w:val="004159E4"/>
    <w:pPr>
      <w:widowControl w:val="0"/>
      <w:suppressAutoHyphens/>
      <w:spacing w:after="0" w:line="360" w:lineRule="auto"/>
      <w:ind w:firstLine="216"/>
      <w:jc w:val="both"/>
    </w:pPr>
  </w:style>
  <w:style w:type="paragraph" w:customStyle="1" w:styleId="sccoversheetamendedcodesection">
    <w:name w:val="sc_coversheet_amended_code_section"/>
    <w:qFormat/>
    <w:rsid w:val="004159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4159E4"/>
    <w:pPr>
      <w:tabs>
        <w:tab w:val="left" w:pos="5472"/>
      </w:tabs>
      <w:spacing w:after="0" w:line="240" w:lineRule="auto"/>
      <w:jc w:val="both"/>
    </w:pPr>
  </w:style>
  <w:style w:type="paragraph" w:customStyle="1" w:styleId="sccoversheetcommitteereportemplyline">
    <w:name w:val="sc_coversheet_committee_report_emply_line"/>
    <w:qFormat/>
    <w:rsid w:val="004159E4"/>
    <w:pPr>
      <w:widowControl w:val="0"/>
      <w:suppressAutoHyphens/>
      <w:spacing w:after="0" w:line="360" w:lineRule="auto"/>
    </w:pPr>
  </w:style>
  <w:style w:type="paragraph" w:customStyle="1" w:styleId="sccoversheetreadfirst">
    <w:name w:val="sc_coversheet_readfirst"/>
    <w:qFormat/>
    <w:rsid w:val="004159E4"/>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06&amp;session=125&amp;summary=B" TargetMode="External" Id="R294e6b6435f84f22" /><Relationship Type="http://schemas.openxmlformats.org/officeDocument/2006/relationships/hyperlink" Target="https://www.scstatehouse.gov/sess125_2023-2024/prever/4206_20230329.docx" TargetMode="External" Id="Rd8ddce4d5af249b5" /><Relationship Type="http://schemas.openxmlformats.org/officeDocument/2006/relationships/hyperlink" Target="https://www.scstatehouse.gov/sess125_2023-2024/prever/4206_20230411.docx" TargetMode="External" Id="Ree1395d61831469b" /><Relationship Type="http://schemas.openxmlformats.org/officeDocument/2006/relationships/hyperlink" Target="https://www.scstatehouse.gov/sess125_2023-2024/prever/4206_20230412.docx" TargetMode="External" Id="R1c766acb484c4280" /><Relationship Type="http://schemas.openxmlformats.org/officeDocument/2006/relationships/hyperlink" Target="h:\hj\20230329.docx" TargetMode="External" Id="R375d77bb0feb4e58" /><Relationship Type="http://schemas.openxmlformats.org/officeDocument/2006/relationships/hyperlink" Target="h:\sj\20230330.docx" TargetMode="External" Id="R8fc602290701454b" /><Relationship Type="http://schemas.openxmlformats.org/officeDocument/2006/relationships/hyperlink" Target="h:\sj\20230330.docx" TargetMode="External" Id="Rccf488d5cdaf4c19" /><Relationship Type="http://schemas.openxmlformats.org/officeDocument/2006/relationships/hyperlink" Target="h:\sj\20230411.docx" TargetMode="External" Id="Rc7fc30897ba94112" /><Relationship Type="http://schemas.openxmlformats.org/officeDocument/2006/relationships/hyperlink" Target="h:\sj\20230412.docx" TargetMode="External" Id="R2bb54e6e1779447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E5017BCED2B8415BA7ACABE277FAF29C"/>
        <w:category>
          <w:name w:val="General"/>
          <w:gallery w:val="placeholder"/>
        </w:category>
        <w:types>
          <w:type w:val="bbPlcHdr"/>
        </w:types>
        <w:behaviors>
          <w:behavior w:val="content"/>
        </w:behaviors>
        <w:guid w:val="{EDDCD70C-3C26-4DAD-AD04-79CECCDC038B}"/>
      </w:docPartPr>
      <w:docPartBody>
        <w:p w:rsidR="00E0545B" w:rsidRDefault="00CE723D" w:rsidP="00CE723D">
          <w:pPr>
            <w:pStyle w:val="E5017BCED2B8415BA7ACABE277FAF29C"/>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CE723D"/>
    <w:rsid w:val="00D36FFC"/>
    <w:rsid w:val="00D41BDA"/>
    <w:rsid w:val="00D76641"/>
    <w:rsid w:val="00D933DA"/>
    <w:rsid w:val="00E0545B"/>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723D"/>
    <w:rPr>
      <w:color w:val="808080"/>
    </w:rPr>
  </w:style>
  <w:style w:type="paragraph" w:customStyle="1" w:styleId="E5017BCED2B8415BA7ACABE277FAF29C">
    <w:name w:val="E5017BCED2B8415BA7ACABE277FAF29C"/>
    <w:rsid w:val="00CE7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e5e5d977-37f5-4e3b-8cd5-b6e208a977ca</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2023-03-29T00:00:00-04:00</T_BILL_DT_VERSION>
  <T_BILL_D_HOUSEINTRODATE>2023-03-29</T_BILL_D_HOUSEINTRODATE>
  <T_BILL_D_INTRODATE>2023-03-29</T_BILL_D_INTRODATE>
  <T_BILL_D_SENATEINTRODATE>2023-03-30</T_BILL_D_SENATEINTRODATE>
  <T_BILL_N_INTERNALVERSIONNUMBER>1</T_BILL_N_INTERNALVERSIONNUMBER>
  <T_BILL_N_SESSION>125</T_BILL_N_SESSION>
  <T_BILL_N_VERSIONNUMBER>1</T_BILL_N_VERSIONNUMBER>
  <T_BILL_N_YEAR>2023</T_BILL_N_YEAR>
  <T_BILL_REQUEST_REQUEST>50b6c5ea-b09b-4582-9cda-4ae72eb5d3c5</T_BILL_REQUEST_REQUEST>
  <T_BILL_R_ORIGINALDRAFT>d908b697-7c1e-45b7-a048-9fcb1bdf938d</T_BILL_R_ORIGINALDRAFT>
  <T_BILL_SPONSOR_SPONSOR>3e836d2a-7508-48a9-803b-b336128c6946</T_BILL_SPONSOR_SPONSOR>
  <T_BILL_T_BILLNAME>[4206]</T_BILL_T_BILLNAME>
  <T_BILL_T_BILLNUMBER>4206</T_BILL_T_BILLNUMBER>
  <T_BILL_T_BILLTITLE>TO PROCLAIM APRIL 27, 2023, AS “BOULINEAU’S IGA HERITAGE DAY” IN SOUTH CAROLINA.</T_BILL_T_BILLTITLE>
  <T_BILL_T_CHAMBER>house</T_BILL_T_CHAMBER>
  <T_BILL_T_FILENAME> </T_BILL_T_FILENAME>
  <T_BILL_T_LEGTYPE>concurrent_resolution</T_BILL_T_LEGTYPE>
  <T_BILL_T_SUBJECT>Boulineau's IGA Heritage Day</T_BILL_T_SUBJECT>
  <T_BILL_UR_DRAFTER>harrisonbrant@scstatehouse.gov</T_BILL_UR_DRAFTER>
  <T_BILL_UR_DRAFTINGASSISTANT>nikidowney@scstatehouse.gov</T_BILL_UR_DRAFTINGASSISTANT>
  <T_BILL_UR_RESOLUTIONWRITER>gailmoore@scstatehouse.gov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609</Words>
  <Characters>3374</Characters>
  <Application>Microsoft Office Word</Application>
  <DocSecurity>0</DocSecurity>
  <Lines>80</Lines>
  <Paragraphs>27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10</cp:revision>
  <cp:lastPrinted>2023-03-21T14:02:00Z</cp:lastPrinted>
  <dcterms:created xsi:type="dcterms:W3CDTF">2023-03-21T14:04:00Z</dcterms:created>
  <dcterms:modified xsi:type="dcterms:W3CDTF">2023-04-12T16:25:00Z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