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A98, R15, H4216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Hyde</w:t>
      </w:r>
    </w:p>
    <w:p>
      <w:pPr>
        <w:widowControl w:val="false"/>
        <w:spacing w:after="0"/>
        <w:jc w:val="left"/>
      </w:pPr>
      <w:r>
        <w:rPr>
          <w:rFonts w:ascii="Times New Roman"/>
          <w:sz w:val="22"/>
        </w:rPr>
        <w:t xml:space="preserve">Document Path: LC-0182HDB23.docx</w:t>
      </w:r>
    </w:p>
    <w:p>
      <w:pPr>
        <w:widowControl w:val="false"/>
        <w:spacing w:after="0"/>
        <w:jc w:val="left"/>
      </w:pP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 xml:space="preserve">Introduced in the Senate on April 11, 2023</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April 25, 2023, Signed</w:t>
      </w:r>
    </w:p>
    <w:p>
      <w:pPr>
        <w:widowControl w:val="false"/>
        <w:spacing w:after="0"/>
        <w:jc w:val="left"/>
      </w:pPr>
    </w:p>
    <w:p>
      <w:pPr>
        <w:widowControl w:val="false"/>
        <w:spacing w:after="0"/>
        <w:jc w:val="left"/>
      </w:pPr>
      <w:r>
        <w:rPr>
          <w:rFonts w:ascii="Times New Roman"/>
          <w:sz w:val="22"/>
        </w:rPr>
        <w:t xml:space="preserve">Summary: Spartanburg School District 7, reapportionment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House</w:t>
      </w:r>
      <w:r>
        <w:tab/>
        <w:t xml:space="preserve">Introduced and read first time</w:t>
      </w:r>
      <w:r>
        <w:t xml:space="preserve"> (</w:t>
      </w:r>
      <w:hyperlink w:history="true" r:id="Rcfe652d19fca4583">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Referred to</w:t>
      </w:r>
      <w:r>
        <w:rPr>
          <w:b/>
        </w:rPr>
        <w:t xml:space="preserve"> Spartanburg Delegation</w:t>
      </w:r>
      <w:r>
        <w:t xml:space="preserve"> (</w:t>
      </w:r>
      <w:hyperlink w:history="true" r:id="Rd6dfd4183c6843a2">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Delegation report: Favorable</w:t>
      </w:r>
      <w:r>
        <w:rPr>
          <w:b/>
        </w:rPr>
        <w:t xml:space="preserve"> Spartanburg Delegation</w:t>
      </w:r>
      <w:r>
        <w:t xml:space="preserve"> (</w:t>
      </w:r>
      <w:hyperlink w:history="true" r:id="Rdd34944a90f3455b">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4/4/2023</w:t>
      </w:r>
      <w:r>
        <w:tab/>
        <w:t>House</w:t>
      </w:r>
      <w:r>
        <w:tab/>
        <w:t xml:space="preserve">Debate adjourned</w:t>
      </w:r>
      <w:r>
        <w:t xml:space="preserve"> (</w:t>
      </w:r>
      <w:hyperlink w:history="true" r:id="R83d769e2ddf84707">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Read second time</w:t>
      </w:r>
      <w:r>
        <w:t xml:space="preserve"> (</w:t>
      </w:r>
      <w:hyperlink w:history="true" r:id="Rc3ebd7ccd6b64f0e">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Roll call</w:t>
      </w:r>
      <w:r>
        <w:t xml:space="preserve"> Yeas-81  Nays-23</w:t>
      </w:r>
      <w:r>
        <w:t xml:space="preserve"> (</w:t>
      </w:r>
      <w:hyperlink w:history="true" r:id="Rae07e7c4506c402b">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Read third time and sent to Senate</w:t>
      </w:r>
      <w:r>
        <w:t xml:space="preserve"> (</w:t>
      </w:r>
      <w:hyperlink w:history="true" r:id="R3a922739dedd4378">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Roll call</w:t>
      </w:r>
      <w:r>
        <w:t xml:space="preserve"> Yeas-74  Nays-20</w:t>
      </w:r>
      <w:r>
        <w:t xml:space="preserve"> (</w:t>
      </w:r>
      <w:hyperlink w:history="true" r:id="R505f6d1d600041c0">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4/11/2023</w:t>
      </w:r>
      <w:r>
        <w:tab/>
        <w:t>Senate</w:t>
      </w:r>
      <w:r>
        <w:tab/>
        <w:t xml:space="preserve">Introduced, read first time, placed on local &amp; uncontested calendar</w:t>
      </w:r>
      <w:r>
        <w:t xml:space="preserve"> (</w:t>
      </w:r>
      <w:hyperlink w:history="true" r:id="R7beef400fff34829">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4/12/2023</w:t>
      </w:r>
      <w:r>
        <w:tab/>
        <w:t>Senate</w:t>
      </w:r>
      <w:r>
        <w:tab/>
        <w:t xml:space="preserve">Read second time</w:t>
      </w:r>
      <w:r>
        <w:t xml:space="preserve"> (</w:t>
      </w:r>
      <w:hyperlink w:history="true" r:id="R53b110aad7d940fc">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4/12/2023</w:t>
      </w:r>
      <w:r>
        <w:tab/>
        <w:t>Senate</w:t>
      </w:r>
      <w:r>
        <w:tab/>
        <w:t xml:space="preserve">Unanimous consent for third reading on next legislative day</w:t>
      </w:r>
      <w:r>
        <w:t xml:space="preserve"> (</w:t>
      </w:r>
      <w:hyperlink w:history="true" r:id="R39552c15be674d0e">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4/13/2023</w:t>
      </w:r>
      <w:r>
        <w:tab/>
        <w:t>Senate</w:t>
      </w:r>
      <w:r>
        <w:tab/>
        <w:t xml:space="preserve">Read third time and enrolled</w:t>
      </w:r>
      <w:r>
        <w:t xml:space="preserve"> (</w:t>
      </w:r>
      <w:hyperlink w:history="true" r:id="R7669f4049e714b48">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4/19/2023</w:t>
      </w:r>
      <w:r>
        <w:tab/>
        <w:t/>
      </w:r>
      <w:r>
        <w:tab/>
        <w:t>Ratified R 15
 </w:t>
      </w:r>
    </w:p>
    <w:p>
      <w:pPr>
        <w:widowControl w:val="false"/>
        <w:tabs>
          <w:tab w:val="right" w:pos="1008"/>
          <w:tab w:val="left" w:pos="1152"/>
          <w:tab w:val="left" w:pos="1872"/>
          <w:tab w:val="left" w:pos="9187"/>
        </w:tabs>
        <w:spacing w:after="0"/>
        <w:ind w:left="2088" w:hanging="2088"/>
      </w:pPr>
      <w:r>
        <w:tab/>
        <w:t>4/25/2023</w:t>
      </w:r>
      <w:r>
        <w:tab/>
        <w:t/>
      </w:r>
      <w:r>
        <w:tab/>
        <w:t>Signed By Governor
 </w:t>
      </w:r>
    </w:p>
    <w:p>
      <w:pPr>
        <w:widowControl w:val="false"/>
        <w:tabs>
          <w:tab w:val="right" w:pos="1008"/>
          <w:tab w:val="left" w:pos="1152"/>
          <w:tab w:val="left" w:pos="1872"/>
          <w:tab w:val="left" w:pos="9187"/>
        </w:tabs>
        <w:spacing w:after="0"/>
        <w:ind w:left="2088" w:hanging="2088"/>
      </w:pPr>
      <w:r>
        <w:tab/>
        <w:t>4/27/2023</w:t>
      </w:r>
      <w:r>
        <w:tab/>
        <w:t/>
      </w:r>
      <w:r>
        <w:tab/>
        <w:t>Effective date 04/25/23
 </w:t>
      </w:r>
    </w:p>
    <w:p>
      <w:pPr>
        <w:widowControl w:val="false"/>
        <w:tabs>
          <w:tab w:val="right" w:pos="1008"/>
          <w:tab w:val="left" w:pos="1152"/>
          <w:tab w:val="left" w:pos="1872"/>
          <w:tab w:val="left" w:pos="9187"/>
        </w:tabs>
        <w:spacing w:after="0"/>
        <w:ind w:left="2088" w:hanging="2088"/>
      </w:pPr>
      <w:r>
        <w:tab/>
        <w:t>7/6/2023</w:t>
      </w:r>
      <w:r>
        <w:tab/>
        <w:t/>
      </w:r>
      <w:r>
        <w:tab/>
        <w:t>Act No. 98
 </w:t>
      </w:r>
    </w:p>
    <w:p>
      <w:pPr>
        <w:widowControl w:val="false"/>
        <w:spacing w:after="0"/>
        <w:jc w:val="left"/>
      </w:pPr>
    </w:p>
    <w:p>
      <w:pPr>
        <w:widowControl w:val="false"/>
        <w:spacing w:after="0"/>
        <w:jc w:val="left"/>
      </w:pPr>
      <w:r>
        <w:rPr>
          <w:rFonts w:ascii="Times New Roman"/>
          <w:sz w:val="22"/>
        </w:rPr>
        <w:t xml:space="preserve">View the latest </w:t>
      </w:r>
      <w:hyperlink r:id="Rca3476c620db466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c9c27229184372">
        <w:r>
          <w:rPr>
            <w:rStyle w:val="Hyperlink"/>
            <w:u w:val="single"/>
          </w:rPr>
          <w:t>03/29/2023</w:t>
        </w:r>
      </w:hyperlink>
      <w:r>
        <w:t xml:space="preserve"/>
      </w:r>
    </w:p>
    <w:p>
      <w:pPr>
        <w:widowControl w:val="true"/>
        <w:spacing w:after="0"/>
        <w:jc w:val="left"/>
      </w:pPr>
      <w:r>
        <w:rPr>
          <w:rFonts w:ascii="Times New Roman"/>
          <w:sz w:val="22"/>
        </w:rPr>
        <w:t xml:space="preserve"/>
      </w:r>
      <w:hyperlink r:id="Rffea56830836431e">
        <w:r>
          <w:rPr>
            <w:rStyle w:val="Hyperlink"/>
            <w:u w:val="single"/>
          </w:rPr>
          <w:t>03/30/2023</w:t>
        </w:r>
      </w:hyperlink>
      <w:r>
        <w:t xml:space="preserve"/>
      </w:r>
    </w:p>
    <w:p>
      <w:pPr>
        <w:widowControl w:val="true"/>
        <w:spacing w:after="0"/>
        <w:jc w:val="left"/>
      </w:pPr>
      <w:r>
        <w:rPr>
          <w:rFonts w:ascii="Times New Roman"/>
          <w:sz w:val="22"/>
        </w:rPr>
        <w:t xml:space="preserve"/>
      </w:r>
      <w:hyperlink r:id="Rb34a1f9b6b284306">
        <w:r>
          <w:rPr>
            <w:rStyle w:val="Hyperlink"/>
            <w:u w:val="single"/>
          </w:rPr>
          <w:t>04/11/2023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8965FF" w:rsidP="008965FF" w:rsidRDefault="008965F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(A98, R15, H4216)</w:t>
      </w:r>
    </w:p>
    <w:p w:rsidRPr="00F60DB2" w:rsidR="008965FF" w:rsidP="008965FF" w:rsidRDefault="008965F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153DD7" w:rsidR="008965FF" w:rsidP="008965FF" w:rsidRDefault="008965FF">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153DD7">
        <w:rPr>
          <w:rFonts w:cs="Times New Roman"/>
          <w:sz w:val="22"/>
        </w:rPr>
        <w:t>AN ACT TO AMEND ACT 107 OF 2015, RELATING TO THE ELECTION DISTRICTS FROM WHICH MEMBERS OF THE SPARTANBURG COUNTY SCHOOL DISTRICT 7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bookmarkStart w:name="at_b79f56b6c" w:id="0"/>
    </w:p>
    <w:bookmarkEnd w:id="0"/>
    <w:p w:rsidRPr="00DF3B44" w:rsidR="008965FF" w:rsidP="008965FF" w:rsidRDefault="008965FF">
      <w:pPr>
        <w:pStyle w:val="scbillwhereasclause"/>
      </w:pPr>
    </w:p>
    <w:p w:rsidRPr="0094541D" w:rsidR="008965FF" w:rsidP="008965FF" w:rsidRDefault="008965FF">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aa978ff57" w:id="1"/>
      <w:r w:rsidRPr="0094541D">
        <w:t>B</w:t>
      </w:r>
      <w:bookmarkEnd w:id="1"/>
      <w:r w:rsidRPr="0094541D">
        <w:t>e it enacted by the General Assembly of the State of South Carolina:</w:t>
      </w:r>
    </w:p>
    <w:p w:rsidR="008965FF" w:rsidP="008965FF" w:rsidRDefault="008965F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FF" w:rsidP="008965FF" w:rsidRDefault="008965F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Election districts</w:t>
      </w:r>
    </w:p>
    <w:p w:rsidR="008965FF" w:rsidP="008965FF" w:rsidRDefault="008965F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FF" w:rsidP="008965FF" w:rsidRDefault="008965F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1_c5ae3f9d0" w:id="2"/>
      <w:r>
        <w:t>S</w:t>
      </w:r>
      <w:bookmarkEnd w:id="2"/>
      <w:r>
        <w:t>ECTION 1.</w:t>
      </w:r>
      <w:r>
        <w:tab/>
      </w:r>
      <w:bookmarkStart w:name="up_25eb4ba8f" w:id="3"/>
      <w:r>
        <w:t xml:space="preserve"> </w:t>
      </w:r>
      <w:bookmarkEnd w:id="3"/>
      <w:r>
        <w:t>Act 107 of 2015 is amended to read:</w:t>
      </w:r>
    </w:p>
    <w:p w:rsidR="008965FF" w:rsidP="008965FF" w:rsidRDefault="008965F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FF" w:rsidP="008965FF" w:rsidRDefault="008965FF">
      <w:pPr>
        <w:pStyle w:val="sccodifiedsection"/>
      </w:pPr>
      <w:r>
        <w:tab/>
      </w:r>
      <w:bookmarkStart w:name="up_604d9c215" w:id="4"/>
      <w:r>
        <w:t>(</w:t>
      </w:r>
      <w:bookmarkEnd w:id="4"/>
      <w:r>
        <w:t xml:space="preserve">A) Beginning with the school district elections in </w:t>
      </w:r>
      <w:r w:rsidRPr="00663C14">
        <w:t>2023</w:t>
      </w:r>
      <w:r>
        <w:t xml:space="preserve">, the election districts from which the nine members of the Spartanburg County School District 7 Board of Trustees must be elected are as shown on the Spartanburg County School District 7 map </w:t>
      </w:r>
      <w:r w:rsidRPr="00663C14">
        <w:t>S-83-07-23</w:t>
      </w:r>
      <w:r>
        <w:t xml:space="preserve"> as maintained by the Revenue and Fiscal Affairs Office.</w:t>
      </w:r>
    </w:p>
    <w:p w:rsidR="008965FF" w:rsidP="008965FF" w:rsidRDefault="008965FF">
      <w:pPr>
        <w:pStyle w:val="sccodifiedsection"/>
      </w:pPr>
      <w:r>
        <w:tab/>
      </w:r>
      <w:bookmarkStart w:name="up_c64a65ad5" w:id="5"/>
      <w:bookmarkStart w:name="up_2d0c4fabe" w:id="6"/>
      <w:bookmarkStart w:name="up_13b0aa5b1" w:id="7"/>
      <w:r>
        <w:t>(</w:t>
      </w:r>
      <w:bookmarkEnd w:id="5"/>
      <w:bookmarkEnd w:id="6"/>
      <w:bookmarkEnd w:id="7"/>
      <w:r>
        <w:t>B) The demographic information shown on this map is as follows:</w:t>
      </w:r>
    </w:p>
    <w:p w:rsidR="008965FF" w:rsidP="008965FF" w:rsidRDefault="008965F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4" w:lineRule="exact"/>
        <w:sectPr w:rsidR="008965FF" w:rsidSect="00153DD7">
          <w:footerReference w:type="first" r:id="rId27"/>
          <w:pgSz w:w="12240" w:h="15840" w:code="1"/>
          <w:pgMar w:top="1008" w:right="1627" w:bottom="1008" w:left="1224" w:header="720" w:footer="720" w:gutter="0"/>
          <w:pgNumType w:start="1"/>
          <w:cols w:space="708"/>
          <w:titlePg/>
          <w:docGrid w:linePitch="360"/>
        </w:sectPr>
      </w:pPr>
    </w:p>
    <w:p w:rsidRPr="00343FCD" w:rsidR="008965FF" w:rsidP="008965FF" w:rsidRDefault="008965FF">
      <w:pPr>
        <w:pStyle w:val="sctableln"/>
        <w:tabs>
          <w:tab w:val="left" w:pos="-119"/>
          <w:tab w:val="left" w:pos="975"/>
          <w:tab w:val="left" w:pos="2145"/>
          <w:tab w:val="left" w:pos="3315"/>
          <w:tab w:val="left" w:pos="4395"/>
          <w:tab w:val="left" w:pos="6105"/>
        </w:tabs>
        <w:ind w:left="-720"/>
        <w:jc w:val="left"/>
        <w:rPr>
          <w:rStyle w:val="scinsert"/>
          <w:u w:val="none"/>
        </w:rPr>
      </w:pPr>
      <w:r w:rsidRPr="00343FCD">
        <w:rPr>
          <w:rStyle w:val="scinsertblue"/>
          <w:u w:val="none"/>
        </w:rPr>
        <w:tab/>
      </w:r>
      <w:r w:rsidRPr="00343FCD">
        <w:t>District</w:t>
      </w:r>
      <w:r w:rsidRPr="00343FCD">
        <w:rPr>
          <w:rStyle w:val="scinsert"/>
          <w:u w:val="none"/>
        </w:rPr>
        <w:tab/>
      </w:r>
      <w:r w:rsidRPr="00343FCD">
        <w:t>Pop.</w:t>
      </w:r>
      <w:r w:rsidRPr="00343FCD">
        <w:rPr>
          <w:rStyle w:val="scinsert"/>
          <w:u w:val="none"/>
        </w:rPr>
        <w:tab/>
      </w:r>
      <w:r w:rsidRPr="00343FCD">
        <w:t>Dev.</w:t>
      </w:r>
      <w:r w:rsidRPr="00343FCD">
        <w:rPr>
          <w:rStyle w:val="scinsert"/>
          <w:u w:val="none"/>
        </w:rPr>
        <w:tab/>
      </w:r>
      <w:r w:rsidRPr="00343FCD">
        <w:t>%Dev.</w:t>
      </w:r>
      <w:r w:rsidRPr="00343FCD">
        <w:rPr>
          <w:rStyle w:val="scinsert"/>
          <w:u w:val="none"/>
        </w:rPr>
        <w:tab/>
      </w:r>
      <w:r w:rsidRPr="00343FCD">
        <w:t>Hisp.</w:t>
      </w:r>
      <w:r w:rsidRPr="00343FCD">
        <w:rPr>
          <w:rStyle w:val="scinsert"/>
          <w:u w:val="none"/>
        </w:rPr>
        <w:tab/>
      </w:r>
      <w:r w:rsidRPr="00343FCD">
        <w:t>%Hisp.</w:t>
      </w:r>
    </w:p>
    <w:p w:rsidRPr="00343FCD" w:rsidR="008965FF" w:rsidP="008965FF" w:rsidRDefault="008965FF">
      <w:pPr>
        <w:pStyle w:val="sctableln"/>
        <w:tabs>
          <w:tab w:val="left" w:pos="-119"/>
          <w:tab w:val="left" w:pos="975"/>
          <w:tab w:val="left" w:pos="2145"/>
          <w:tab w:val="left" w:pos="3315"/>
          <w:tab w:val="left" w:pos="4395"/>
          <w:tab w:val="left" w:pos="6105"/>
        </w:tabs>
        <w:ind w:left="-720"/>
        <w:jc w:val="left"/>
        <w:rPr>
          <w:rStyle w:val="scinsert"/>
          <w:u w:val="none"/>
        </w:rPr>
      </w:pPr>
      <w:r w:rsidRPr="00343FCD">
        <w:rPr>
          <w:rStyle w:val="scinsertblue"/>
          <w:u w:val="none"/>
        </w:rPr>
        <w:tab/>
      </w:r>
      <w:r w:rsidRPr="00343FCD">
        <w:t>1</w:t>
      </w:r>
      <w:r w:rsidRPr="00343FCD">
        <w:rPr>
          <w:rStyle w:val="scinsert"/>
          <w:u w:val="none"/>
        </w:rPr>
        <w:tab/>
      </w:r>
      <w:r w:rsidRPr="00343FCD">
        <w:t>5,781</w:t>
      </w:r>
      <w:r w:rsidRPr="00343FCD">
        <w:rPr>
          <w:rStyle w:val="scinsert"/>
          <w:u w:val="none"/>
        </w:rPr>
        <w:tab/>
      </w:r>
      <w:r w:rsidRPr="00343FCD">
        <w:t>-230</w:t>
      </w:r>
      <w:r w:rsidRPr="00343FCD">
        <w:rPr>
          <w:rStyle w:val="scinsert"/>
          <w:u w:val="none"/>
        </w:rPr>
        <w:tab/>
      </w:r>
      <w:r w:rsidRPr="00343FCD">
        <w:t>-3.83%</w:t>
      </w:r>
      <w:r w:rsidRPr="00343FCD">
        <w:rPr>
          <w:rStyle w:val="scinsert"/>
          <w:u w:val="none"/>
        </w:rPr>
        <w:tab/>
      </w:r>
      <w:r w:rsidRPr="00343FCD">
        <w:t>294</w:t>
      </w:r>
      <w:r w:rsidRPr="00343FCD">
        <w:rPr>
          <w:rStyle w:val="scinsert"/>
          <w:u w:val="none"/>
        </w:rPr>
        <w:tab/>
      </w:r>
      <w:r w:rsidRPr="00343FCD">
        <w:t>5.09%</w:t>
      </w:r>
    </w:p>
    <w:p w:rsidRPr="00343FCD" w:rsidR="008965FF" w:rsidP="008965FF" w:rsidRDefault="008965FF">
      <w:pPr>
        <w:pStyle w:val="sctableln"/>
        <w:tabs>
          <w:tab w:val="left" w:pos="-119"/>
          <w:tab w:val="left" w:pos="975"/>
          <w:tab w:val="left" w:pos="2145"/>
          <w:tab w:val="left" w:pos="3315"/>
          <w:tab w:val="left" w:pos="4395"/>
          <w:tab w:val="left" w:pos="6105"/>
        </w:tabs>
        <w:ind w:left="-720"/>
        <w:jc w:val="left"/>
        <w:rPr>
          <w:rStyle w:val="scinsert"/>
          <w:u w:val="none"/>
        </w:rPr>
      </w:pPr>
      <w:r w:rsidRPr="00343FCD">
        <w:rPr>
          <w:rStyle w:val="scinsertblue"/>
          <w:u w:val="none"/>
        </w:rPr>
        <w:tab/>
      </w:r>
      <w:r w:rsidRPr="00343FCD">
        <w:t>2</w:t>
      </w:r>
      <w:r w:rsidRPr="00343FCD">
        <w:rPr>
          <w:rStyle w:val="scinsert"/>
          <w:u w:val="none"/>
        </w:rPr>
        <w:tab/>
      </w:r>
      <w:r w:rsidRPr="00343FCD">
        <w:t>5,768</w:t>
      </w:r>
      <w:r w:rsidRPr="00343FCD">
        <w:rPr>
          <w:rStyle w:val="scinsert"/>
          <w:u w:val="none"/>
        </w:rPr>
        <w:tab/>
      </w:r>
      <w:r w:rsidRPr="00343FCD">
        <w:t>-243</w:t>
      </w:r>
      <w:r w:rsidRPr="00343FCD">
        <w:rPr>
          <w:rStyle w:val="scinsert"/>
          <w:u w:val="none"/>
        </w:rPr>
        <w:tab/>
      </w:r>
      <w:r w:rsidRPr="00343FCD">
        <w:t>-4.04%</w:t>
      </w:r>
      <w:r w:rsidRPr="00343FCD">
        <w:rPr>
          <w:rStyle w:val="scinsert"/>
          <w:u w:val="none"/>
        </w:rPr>
        <w:tab/>
      </w:r>
      <w:r w:rsidRPr="00343FCD">
        <w:t>542</w:t>
      </w:r>
      <w:r w:rsidRPr="00343FCD">
        <w:rPr>
          <w:rStyle w:val="scinsert"/>
          <w:u w:val="none"/>
        </w:rPr>
        <w:tab/>
      </w:r>
      <w:r w:rsidRPr="00343FCD">
        <w:t>9.40%</w:t>
      </w:r>
    </w:p>
    <w:p w:rsidRPr="00343FCD" w:rsidR="008965FF" w:rsidP="008965FF" w:rsidRDefault="008965FF">
      <w:pPr>
        <w:pStyle w:val="sctableln"/>
        <w:tabs>
          <w:tab w:val="left" w:pos="-119"/>
          <w:tab w:val="left" w:pos="975"/>
          <w:tab w:val="left" w:pos="2145"/>
          <w:tab w:val="left" w:pos="3315"/>
          <w:tab w:val="left" w:pos="4395"/>
          <w:tab w:val="left" w:pos="6105"/>
        </w:tabs>
        <w:ind w:left="-720"/>
        <w:jc w:val="left"/>
        <w:rPr>
          <w:rStyle w:val="scinsert"/>
          <w:u w:val="none"/>
        </w:rPr>
      </w:pPr>
      <w:r w:rsidRPr="00343FCD">
        <w:rPr>
          <w:rStyle w:val="scinsertblue"/>
          <w:u w:val="none"/>
        </w:rPr>
        <w:tab/>
      </w:r>
      <w:r w:rsidRPr="00343FCD">
        <w:t>3</w:t>
      </w:r>
      <w:r w:rsidRPr="00343FCD">
        <w:rPr>
          <w:rStyle w:val="scinsert"/>
          <w:u w:val="none"/>
        </w:rPr>
        <w:tab/>
      </w:r>
      <w:r w:rsidRPr="00343FCD">
        <w:t>5,751</w:t>
      </w:r>
      <w:r w:rsidRPr="00343FCD">
        <w:rPr>
          <w:rStyle w:val="scinsert"/>
          <w:u w:val="none"/>
        </w:rPr>
        <w:tab/>
      </w:r>
      <w:r w:rsidRPr="00343FCD">
        <w:t>-260</w:t>
      </w:r>
      <w:r w:rsidRPr="00343FCD">
        <w:rPr>
          <w:rStyle w:val="scinsert"/>
          <w:u w:val="none"/>
        </w:rPr>
        <w:tab/>
      </w:r>
      <w:r w:rsidRPr="00343FCD">
        <w:t>-4.33%</w:t>
      </w:r>
      <w:r w:rsidRPr="00343FCD">
        <w:rPr>
          <w:rStyle w:val="scinsert"/>
          <w:u w:val="none"/>
        </w:rPr>
        <w:tab/>
      </w:r>
      <w:r w:rsidRPr="00343FCD">
        <w:t>387</w:t>
      </w:r>
      <w:r w:rsidRPr="00343FCD">
        <w:rPr>
          <w:rStyle w:val="scinsert"/>
          <w:u w:val="none"/>
        </w:rPr>
        <w:tab/>
      </w:r>
      <w:r w:rsidRPr="00343FCD">
        <w:t>6.73%</w:t>
      </w:r>
    </w:p>
    <w:p w:rsidRPr="00343FCD" w:rsidR="008965FF" w:rsidP="008965FF" w:rsidRDefault="008965FF">
      <w:pPr>
        <w:pStyle w:val="sctableln"/>
        <w:tabs>
          <w:tab w:val="left" w:pos="-119"/>
          <w:tab w:val="left" w:pos="975"/>
          <w:tab w:val="left" w:pos="2145"/>
          <w:tab w:val="left" w:pos="3315"/>
          <w:tab w:val="left" w:pos="4395"/>
          <w:tab w:val="left" w:pos="6105"/>
        </w:tabs>
        <w:ind w:left="-720"/>
        <w:jc w:val="left"/>
        <w:rPr>
          <w:rStyle w:val="scinsert"/>
          <w:u w:val="none"/>
        </w:rPr>
      </w:pPr>
      <w:r w:rsidRPr="00343FCD">
        <w:rPr>
          <w:rStyle w:val="scinsertblue"/>
          <w:u w:val="none"/>
        </w:rPr>
        <w:tab/>
      </w:r>
      <w:r w:rsidRPr="00343FCD">
        <w:t>4</w:t>
      </w:r>
      <w:r w:rsidRPr="00343FCD">
        <w:rPr>
          <w:rStyle w:val="scinsert"/>
          <w:u w:val="none"/>
        </w:rPr>
        <w:tab/>
      </w:r>
      <w:r w:rsidRPr="00343FCD">
        <w:t>5,745</w:t>
      </w:r>
      <w:r w:rsidRPr="00343FCD">
        <w:rPr>
          <w:rStyle w:val="scinsert"/>
          <w:u w:val="none"/>
        </w:rPr>
        <w:tab/>
      </w:r>
      <w:r w:rsidRPr="00343FCD">
        <w:t>-266</w:t>
      </w:r>
      <w:r w:rsidRPr="00343FCD">
        <w:rPr>
          <w:rStyle w:val="scinsert"/>
          <w:u w:val="none"/>
        </w:rPr>
        <w:tab/>
      </w:r>
      <w:r w:rsidRPr="00343FCD">
        <w:t>-4.43%</w:t>
      </w:r>
      <w:r w:rsidRPr="00343FCD">
        <w:rPr>
          <w:rStyle w:val="scinsert"/>
          <w:u w:val="none"/>
        </w:rPr>
        <w:tab/>
      </w:r>
      <w:r w:rsidRPr="00343FCD">
        <w:t>333</w:t>
      </w:r>
      <w:r w:rsidRPr="00343FCD">
        <w:rPr>
          <w:rStyle w:val="scinsert"/>
          <w:u w:val="none"/>
        </w:rPr>
        <w:tab/>
      </w:r>
      <w:r w:rsidRPr="00343FCD">
        <w:t>5.80%</w:t>
      </w:r>
    </w:p>
    <w:p w:rsidRPr="00343FCD" w:rsidR="008965FF" w:rsidP="008965FF" w:rsidRDefault="008965FF">
      <w:pPr>
        <w:pStyle w:val="sctableln"/>
        <w:tabs>
          <w:tab w:val="left" w:pos="-119"/>
          <w:tab w:val="left" w:pos="975"/>
          <w:tab w:val="left" w:pos="2145"/>
          <w:tab w:val="left" w:pos="3315"/>
          <w:tab w:val="left" w:pos="4395"/>
          <w:tab w:val="left" w:pos="6105"/>
        </w:tabs>
        <w:ind w:left="-720"/>
        <w:jc w:val="left"/>
        <w:rPr>
          <w:rStyle w:val="scinsert"/>
          <w:u w:val="none"/>
        </w:rPr>
      </w:pPr>
      <w:r w:rsidRPr="00343FCD">
        <w:rPr>
          <w:rStyle w:val="scinsertblue"/>
          <w:u w:val="none"/>
        </w:rPr>
        <w:tab/>
      </w:r>
      <w:r w:rsidRPr="00343FCD">
        <w:t>5</w:t>
      </w:r>
      <w:r w:rsidRPr="00343FCD">
        <w:rPr>
          <w:rStyle w:val="scinsert"/>
          <w:u w:val="none"/>
        </w:rPr>
        <w:tab/>
      </w:r>
      <w:r w:rsidRPr="00343FCD">
        <w:t>31,051</w:t>
      </w:r>
      <w:r w:rsidRPr="00343FCD">
        <w:rPr>
          <w:rStyle w:val="scinsert"/>
          <w:u w:val="none"/>
        </w:rPr>
        <w:tab/>
      </w:r>
      <w:r w:rsidRPr="00343FCD">
        <w:t>996</w:t>
      </w:r>
      <w:r w:rsidRPr="00343FCD">
        <w:rPr>
          <w:rStyle w:val="scinsert"/>
          <w:u w:val="none"/>
        </w:rPr>
        <w:tab/>
      </w:r>
      <w:r w:rsidRPr="00343FCD">
        <w:t>3.31%</w:t>
      </w:r>
      <w:r w:rsidRPr="00343FCD">
        <w:rPr>
          <w:rStyle w:val="scinsert"/>
          <w:u w:val="none"/>
        </w:rPr>
        <w:tab/>
      </w:r>
      <w:r w:rsidRPr="00343FCD">
        <w:t>1,871</w:t>
      </w:r>
      <w:r w:rsidRPr="00343FCD">
        <w:rPr>
          <w:rStyle w:val="scinsert"/>
          <w:u w:val="none"/>
        </w:rPr>
        <w:tab/>
      </w:r>
      <w:r w:rsidRPr="00343FCD">
        <w:t>6.03%</w:t>
      </w:r>
    </w:p>
    <w:p w:rsidRPr="00343FCD" w:rsidR="008965FF" w:rsidP="008965FF" w:rsidRDefault="008965FF">
      <w:pPr>
        <w:pStyle w:val="sctableln"/>
        <w:tabs>
          <w:tab w:val="left" w:pos="-119"/>
          <w:tab w:val="left" w:pos="975"/>
          <w:tab w:val="left" w:pos="2145"/>
          <w:tab w:val="left" w:pos="3315"/>
          <w:tab w:val="left" w:pos="4395"/>
          <w:tab w:val="left" w:pos="6105"/>
        </w:tabs>
        <w:ind w:left="-720"/>
        <w:jc w:val="left"/>
        <w:rPr>
          <w:rStyle w:val="scinsert"/>
          <w:u w:val="none"/>
        </w:rPr>
      </w:pPr>
      <w:r w:rsidRPr="00343FCD">
        <w:rPr>
          <w:rStyle w:val="scinsertblue"/>
          <w:u w:val="none"/>
        </w:rPr>
        <w:tab/>
      </w:r>
      <w:r w:rsidRPr="00343FCD">
        <w:t>Totals</w:t>
      </w:r>
      <w:r w:rsidRPr="00343FCD">
        <w:rPr>
          <w:rStyle w:val="scinsert"/>
          <w:u w:val="none"/>
        </w:rPr>
        <w:tab/>
      </w:r>
      <w:r w:rsidRPr="00343FCD">
        <w:t>54,096</w:t>
      </w:r>
      <w:r w:rsidRPr="00343FCD">
        <w:rPr>
          <w:rStyle w:val="scinsert"/>
          <w:u w:val="none"/>
        </w:rPr>
        <w:tab/>
      </w:r>
      <w:r w:rsidRPr="00343FCD">
        <w:rPr>
          <w:rStyle w:val="scinsert"/>
          <w:u w:val="none"/>
        </w:rPr>
        <w:tab/>
      </w:r>
      <w:r w:rsidRPr="00343FCD">
        <w:rPr>
          <w:rStyle w:val="scinsert"/>
          <w:u w:val="none"/>
        </w:rPr>
        <w:tab/>
      </w:r>
      <w:r w:rsidRPr="00343FCD">
        <w:t>3,427</w:t>
      </w:r>
      <w:r w:rsidRPr="00343FCD">
        <w:rPr>
          <w:rStyle w:val="scinsert"/>
          <w:u w:val="none"/>
        </w:rPr>
        <w:tab/>
      </w:r>
    </w:p>
    <w:p w:rsidRPr="00343FCD" w:rsidR="008965FF" w:rsidP="008965FF" w:rsidRDefault="008965F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4" w:lineRule="exact"/>
        <w:rPr>
          <w:rStyle w:val="scinsertblue"/>
          <w:u w:val="none"/>
        </w:rPr>
        <w:sectPr w:rsidRPr="00343FCD" w:rsidR="008965FF" w:rsidSect="00153DD7">
          <w:type w:val="continuous"/>
          <w:pgSz w:w="12240" w:h="15840" w:code="1"/>
          <w:pgMar w:top="1008" w:right="1627" w:bottom="1008" w:left="1224" w:header="720" w:footer="720" w:gutter="0"/>
          <w:cols w:space="708"/>
          <w:docGrid w:linePitch="360"/>
        </w:sectPr>
      </w:pPr>
    </w:p>
    <w:p w:rsidRPr="00343FCD" w:rsidR="008965FF" w:rsidP="008965FF" w:rsidRDefault="008965F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Style w:val="scinsertblue"/>
          <w:u w:val="none"/>
        </w:rPr>
      </w:pPr>
    </w:p>
    <w:p w:rsidRPr="00343FCD" w:rsidR="008965FF" w:rsidP="008965FF" w:rsidRDefault="008965FF">
      <w:pPr>
        <w:pStyle w:val="sctableln"/>
        <w:tabs>
          <w:tab w:val="left" w:pos="-119"/>
          <w:tab w:val="left" w:pos="975"/>
          <w:tab w:val="left" w:pos="2212"/>
          <w:tab w:val="left" w:pos="3632"/>
          <w:tab w:val="left" w:pos="4844"/>
          <w:tab w:val="left" w:pos="6160"/>
          <w:tab w:val="left" w:pos="7091"/>
        </w:tabs>
        <w:ind w:left="-720" w:right="-1584"/>
        <w:jc w:val="left"/>
        <w:rPr>
          <w:rStyle w:val="scinsert"/>
          <w:u w:val="none"/>
        </w:rPr>
      </w:pPr>
      <w:r w:rsidRPr="00343FCD">
        <w:rPr>
          <w:rStyle w:val="scinsertblue"/>
          <w:u w:val="none"/>
        </w:rPr>
        <w:tab/>
      </w:r>
      <w:r w:rsidRPr="00343FCD">
        <w:t>District</w:t>
      </w:r>
      <w:r w:rsidRPr="00343FCD">
        <w:rPr>
          <w:rStyle w:val="scinsert"/>
          <w:u w:val="none"/>
        </w:rPr>
        <w:tab/>
      </w:r>
      <w:r w:rsidRPr="00343FCD">
        <w:t>NH White</w:t>
      </w:r>
      <w:r w:rsidRPr="00343FCD">
        <w:rPr>
          <w:rStyle w:val="scinsert"/>
          <w:u w:val="none"/>
        </w:rPr>
        <w:tab/>
      </w:r>
      <w:r w:rsidRPr="00343FCD">
        <w:t>%NH White</w:t>
      </w:r>
      <w:r w:rsidRPr="00343FCD">
        <w:rPr>
          <w:rStyle w:val="scinsert"/>
          <w:u w:val="none"/>
        </w:rPr>
        <w:tab/>
      </w:r>
      <w:r w:rsidRPr="00343FCD">
        <w:t>NH Black</w:t>
      </w:r>
      <w:r w:rsidRPr="00343FCD">
        <w:rPr>
          <w:rStyle w:val="scinsert"/>
          <w:u w:val="none"/>
        </w:rPr>
        <w:tab/>
      </w:r>
      <w:r w:rsidRPr="00343FCD">
        <w:t>%NH Black</w:t>
      </w:r>
      <w:r w:rsidRPr="00343FCD">
        <w:rPr>
          <w:rStyle w:val="scinsert"/>
          <w:u w:val="none"/>
        </w:rPr>
        <w:tab/>
      </w:r>
      <w:r w:rsidRPr="00343FCD">
        <w:t>VAP</w:t>
      </w:r>
      <w:r w:rsidRPr="00343FCD">
        <w:rPr>
          <w:rStyle w:val="scinsert"/>
          <w:u w:val="none"/>
        </w:rPr>
        <w:tab/>
      </w:r>
      <w:r w:rsidRPr="00343FCD">
        <w:t>%VAP</w:t>
      </w:r>
    </w:p>
    <w:p w:rsidRPr="00343FCD" w:rsidR="008965FF" w:rsidP="008965FF" w:rsidRDefault="008965FF">
      <w:pPr>
        <w:pStyle w:val="sctableln"/>
        <w:tabs>
          <w:tab w:val="left" w:pos="-119"/>
          <w:tab w:val="left" w:pos="975"/>
          <w:tab w:val="left" w:pos="2212"/>
          <w:tab w:val="left" w:pos="3632"/>
          <w:tab w:val="left" w:pos="4844"/>
          <w:tab w:val="left" w:pos="6160"/>
          <w:tab w:val="left" w:pos="7091"/>
        </w:tabs>
        <w:ind w:left="-720" w:right="-1584"/>
        <w:jc w:val="left"/>
        <w:rPr>
          <w:rStyle w:val="scinsert"/>
          <w:u w:val="none"/>
        </w:rPr>
      </w:pPr>
      <w:r w:rsidRPr="00343FCD">
        <w:rPr>
          <w:rStyle w:val="scinsertblue"/>
          <w:u w:val="none"/>
        </w:rPr>
        <w:tab/>
      </w:r>
      <w:r w:rsidRPr="00343FCD">
        <w:t>1</w:t>
      </w:r>
      <w:r w:rsidRPr="00343FCD">
        <w:rPr>
          <w:rStyle w:val="scinsert"/>
          <w:u w:val="none"/>
        </w:rPr>
        <w:tab/>
      </w:r>
      <w:r w:rsidRPr="00343FCD">
        <w:t>1,932</w:t>
      </w:r>
      <w:r w:rsidRPr="00343FCD">
        <w:rPr>
          <w:rStyle w:val="scinsert"/>
          <w:u w:val="none"/>
        </w:rPr>
        <w:tab/>
      </w:r>
      <w:r w:rsidRPr="00343FCD">
        <w:t>33.42%</w:t>
      </w:r>
      <w:r w:rsidRPr="00343FCD">
        <w:rPr>
          <w:rStyle w:val="scinsert"/>
          <w:u w:val="none"/>
        </w:rPr>
        <w:tab/>
      </w:r>
      <w:r w:rsidRPr="00343FCD">
        <w:t>3,384</w:t>
      </w:r>
      <w:r w:rsidRPr="00343FCD">
        <w:rPr>
          <w:rStyle w:val="scinsert"/>
          <w:u w:val="none"/>
        </w:rPr>
        <w:tab/>
      </w:r>
      <w:r w:rsidRPr="00343FCD">
        <w:t>58.54%</w:t>
      </w:r>
      <w:r w:rsidRPr="00343FCD">
        <w:rPr>
          <w:rStyle w:val="scinsert"/>
          <w:u w:val="none"/>
        </w:rPr>
        <w:tab/>
      </w:r>
      <w:r w:rsidRPr="00343FCD">
        <w:t>4,508</w:t>
      </w:r>
      <w:r w:rsidRPr="00343FCD">
        <w:rPr>
          <w:rStyle w:val="scinsert"/>
          <w:u w:val="none"/>
        </w:rPr>
        <w:tab/>
      </w:r>
      <w:r w:rsidRPr="00343FCD">
        <w:t>77.98%</w:t>
      </w:r>
    </w:p>
    <w:p w:rsidRPr="00343FCD" w:rsidR="008965FF" w:rsidP="008965FF" w:rsidRDefault="008965FF">
      <w:pPr>
        <w:pStyle w:val="sctableln"/>
        <w:tabs>
          <w:tab w:val="left" w:pos="-119"/>
          <w:tab w:val="left" w:pos="975"/>
          <w:tab w:val="left" w:pos="2212"/>
          <w:tab w:val="left" w:pos="3632"/>
          <w:tab w:val="left" w:pos="4844"/>
          <w:tab w:val="left" w:pos="6160"/>
          <w:tab w:val="left" w:pos="7091"/>
        </w:tabs>
        <w:ind w:left="-720" w:right="-1584"/>
        <w:jc w:val="left"/>
        <w:rPr>
          <w:rStyle w:val="scinsert"/>
          <w:u w:val="none"/>
        </w:rPr>
      </w:pPr>
      <w:r w:rsidRPr="00343FCD">
        <w:rPr>
          <w:rStyle w:val="scinsertblue"/>
          <w:u w:val="none"/>
        </w:rPr>
        <w:tab/>
      </w:r>
      <w:r w:rsidRPr="00343FCD">
        <w:t>2</w:t>
      </w:r>
      <w:r w:rsidRPr="00343FCD">
        <w:rPr>
          <w:rStyle w:val="scinsert"/>
          <w:u w:val="none"/>
        </w:rPr>
        <w:tab/>
      </w:r>
      <w:r w:rsidRPr="00343FCD">
        <w:t>1,215</w:t>
      </w:r>
      <w:r w:rsidRPr="00343FCD">
        <w:rPr>
          <w:rStyle w:val="scinsert"/>
          <w:u w:val="none"/>
        </w:rPr>
        <w:tab/>
      </w:r>
      <w:r w:rsidRPr="00343FCD">
        <w:t>21.06%</w:t>
      </w:r>
      <w:r w:rsidRPr="00343FCD">
        <w:rPr>
          <w:rStyle w:val="scinsert"/>
          <w:u w:val="none"/>
        </w:rPr>
        <w:tab/>
      </w:r>
      <w:r w:rsidRPr="00343FCD">
        <w:t>3,732</w:t>
      </w:r>
      <w:r w:rsidRPr="00343FCD">
        <w:rPr>
          <w:rStyle w:val="scinsert"/>
          <w:u w:val="none"/>
        </w:rPr>
        <w:tab/>
      </w:r>
      <w:r w:rsidRPr="00343FCD">
        <w:t>64.70%</w:t>
      </w:r>
      <w:r w:rsidRPr="00343FCD">
        <w:rPr>
          <w:rStyle w:val="scinsert"/>
          <w:u w:val="none"/>
        </w:rPr>
        <w:tab/>
      </w:r>
      <w:r w:rsidRPr="00343FCD">
        <w:t>4,385</w:t>
      </w:r>
      <w:r w:rsidRPr="00343FCD">
        <w:rPr>
          <w:rStyle w:val="scinsert"/>
          <w:u w:val="none"/>
        </w:rPr>
        <w:tab/>
      </w:r>
      <w:r w:rsidRPr="00343FCD">
        <w:t>76.02%</w:t>
      </w:r>
    </w:p>
    <w:p w:rsidRPr="00343FCD" w:rsidR="008965FF" w:rsidP="008965FF" w:rsidRDefault="008965FF">
      <w:pPr>
        <w:pStyle w:val="sctableln"/>
        <w:tabs>
          <w:tab w:val="left" w:pos="-119"/>
          <w:tab w:val="left" w:pos="975"/>
          <w:tab w:val="left" w:pos="2212"/>
          <w:tab w:val="left" w:pos="3632"/>
          <w:tab w:val="left" w:pos="4844"/>
          <w:tab w:val="left" w:pos="6160"/>
          <w:tab w:val="left" w:pos="7091"/>
        </w:tabs>
        <w:ind w:left="-720" w:right="-1584"/>
        <w:jc w:val="left"/>
        <w:rPr>
          <w:rStyle w:val="scinsert"/>
          <w:u w:val="none"/>
        </w:rPr>
      </w:pPr>
      <w:r w:rsidRPr="00343FCD">
        <w:rPr>
          <w:rStyle w:val="scinsertblue"/>
          <w:u w:val="none"/>
        </w:rPr>
        <w:tab/>
      </w:r>
      <w:r w:rsidRPr="00343FCD">
        <w:t>3</w:t>
      </w:r>
      <w:r w:rsidRPr="00343FCD">
        <w:rPr>
          <w:rStyle w:val="scinsert"/>
          <w:u w:val="none"/>
        </w:rPr>
        <w:tab/>
      </w:r>
      <w:r w:rsidRPr="00343FCD">
        <w:t>1,615</w:t>
      </w:r>
      <w:r w:rsidRPr="00343FCD">
        <w:rPr>
          <w:rStyle w:val="scinsert"/>
          <w:u w:val="none"/>
        </w:rPr>
        <w:tab/>
      </w:r>
      <w:r w:rsidRPr="00343FCD">
        <w:t>28.08%</w:t>
      </w:r>
      <w:r w:rsidRPr="00343FCD">
        <w:rPr>
          <w:rStyle w:val="scinsert"/>
          <w:u w:val="none"/>
        </w:rPr>
        <w:tab/>
      </w:r>
      <w:r w:rsidRPr="00343FCD">
        <w:t>3,521</w:t>
      </w:r>
      <w:r w:rsidRPr="00343FCD">
        <w:rPr>
          <w:rStyle w:val="scinsert"/>
          <w:u w:val="none"/>
        </w:rPr>
        <w:tab/>
      </w:r>
      <w:r w:rsidRPr="00343FCD">
        <w:t>61.22%</w:t>
      </w:r>
      <w:r w:rsidRPr="00343FCD">
        <w:rPr>
          <w:rStyle w:val="scinsert"/>
          <w:u w:val="none"/>
        </w:rPr>
        <w:tab/>
      </w:r>
      <w:r w:rsidRPr="00343FCD">
        <w:t>4,324</w:t>
      </w:r>
      <w:r w:rsidRPr="00343FCD">
        <w:rPr>
          <w:rStyle w:val="scinsert"/>
          <w:u w:val="none"/>
        </w:rPr>
        <w:tab/>
      </w:r>
      <w:r w:rsidRPr="00343FCD">
        <w:t>75.19%</w:t>
      </w:r>
    </w:p>
    <w:p w:rsidRPr="00343FCD" w:rsidR="008965FF" w:rsidP="008965FF" w:rsidRDefault="008965FF">
      <w:pPr>
        <w:pStyle w:val="sctableln"/>
        <w:tabs>
          <w:tab w:val="left" w:pos="-119"/>
          <w:tab w:val="left" w:pos="975"/>
          <w:tab w:val="left" w:pos="2212"/>
          <w:tab w:val="left" w:pos="3632"/>
          <w:tab w:val="left" w:pos="4844"/>
          <w:tab w:val="left" w:pos="6160"/>
          <w:tab w:val="left" w:pos="7091"/>
        </w:tabs>
        <w:ind w:left="-720" w:right="-1584"/>
        <w:jc w:val="left"/>
        <w:rPr>
          <w:rStyle w:val="scinsert"/>
          <w:u w:val="none"/>
        </w:rPr>
      </w:pPr>
      <w:r w:rsidRPr="00343FCD">
        <w:rPr>
          <w:rStyle w:val="scinsertblue"/>
          <w:u w:val="none"/>
        </w:rPr>
        <w:tab/>
      </w:r>
      <w:r w:rsidRPr="00343FCD">
        <w:t>4</w:t>
      </w:r>
      <w:r w:rsidRPr="00343FCD">
        <w:rPr>
          <w:rStyle w:val="scinsert"/>
          <w:u w:val="none"/>
        </w:rPr>
        <w:tab/>
      </w:r>
      <w:r w:rsidRPr="00343FCD">
        <w:t>1,673</w:t>
      </w:r>
      <w:r w:rsidRPr="00343FCD">
        <w:rPr>
          <w:rStyle w:val="scinsert"/>
          <w:u w:val="none"/>
        </w:rPr>
        <w:tab/>
      </w:r>
      <w:r w:rsidRPr="00343FCD">
        <w:t>29.12%</w:t>
      </w:r>
      <w:r w:rsidRPr="00343FCD">
        <w:rPr>
          <w:rStyle w:val="scinsert"/>
          <w:u w:val="none"/>
        </w:rPr>
        <w:tab/>
      </w:r>
      <w:r w:rsidRPr="00343FCD">
        <w:t>3,233</w:t>
      </w:r>
      <w:r w:rsidRPr="00343FCD">
        <w:rPr>
          <w:rStyle w:val="scinsert"/>
          <w:u w:val="none"/>
        </w:rPr>
        <w:tab/>
      </w:r>
      <w:r w:rsidRPr="00343FCD">
        <w:t>56.28%</w:t>
      </w:r>
      <w:r w:rsidRPr="00343FCD">
        <w:rPr>
          <w:rStyle w:val="scinsert"/>
          <w:u w:val="none"/>
        </w:rPr>
        <w:tab/>
      </w:r>
      <w:r w:rsidRPr="00343FCD">
        <w:t>4,370</w:t>
      </w:r>
      <w:r w:rsidRPr="00343FCD">
        <w:rPr>
          <w:rStyle w:val="scinsert"/>
          <w:u w:val="none"/>
        </w:rPr>
        <w:tab/>
      </w:r>
      <w:r w:rsidRPr="00343FCD">
        <w:t>76.07%</w:t>
      </w:r>
    </w:p>
    <w:p w:rsidRPr="00343FCD" w:rsidR="008965FF" w:rsidP="008965FF" w:rsidRDefault="008965FF">
      <w:pPr>
        <w:pStyle w:val="sctableln"/>
        <w:tabs>
          <w:tab w:val="left" w:pos="-119"/>
          <w:tab w:val="left" w:pos="975"/>
          <w:tab w:val="left" w:pos="2212"/>
          <w:tab w:val="left" w:pos="3632"/>
          <w:tab w:val="left" w:pos="4844"/>
          <w:tab w:val="left" w:pos="6160"/>
          <w:tab w:val="left" w:pos="7091"/>
        </w:tabs>
        <w:ind w:left="-720" w:right="-1584"/>
        <w:jc w:val="left"/>
        <w:rPr>
          <w:rStyle w:val="scinsert"/>
          <w:u w:val="none"/>
        </w:rPr>
      </w:pPr>
      <w:r w:rsidRPr="00343FCD">
        <w:rPr>
          <w:rStyle w:val="scinsertblue"/>
          <w:u w:val="none"/>
        </w:rPr>
        <w:tab/>
      </w:r>
      <w:r w:rsidRPr="00343FCD">
        <w:t>5</w:t>
      </w:r>
      <w:r w:rsidRPr="00343FCD">
        <w:rPr>
          <w:rStyle w:val="scinsert"/>
          <w:u w:val="none"/>
        </w:rPr>
        <w:tab/>
      </w:r>
      <w:r w:rsidRPr="00343FCD">
        <w:t>20,928</w:t>
      </w:r>
      <w:r w:rsidRPr="00343FCD">
        <w:rPr>
          <w:rStyle w:val="scinsert"/>
          <w:u w:val="none"/>
        </w:rPr>
        <w:tab/>
      </w:r>
      <w:r w:rsidRPr="00343FCD">
        <w:t>67.40%</w:t>
      </w:r>
      <w:r w:rsidRPr="00343FCD">
        <w:rPr>
          <w:rStyle w:val="scinsert"/>
          <w:u w:val="none"/>
        </w:rPr>
        <w:tab/>
      </w:r>
      <w:r w:rsidRPr="00343FCD">
        <w:t>6,574</w:t>
      </w:r>
      <w:r w:rsidRPr="00343FCD">
        <w:rPr>
          <w:rStyle w:val="scinsert"/>
          <w:u w:val="none"/>
        </w:rPr>
        <w:tab/>
      </w:r>
      <w:r w:rsidRPr="00343FCD">
        <w:t>21.17%</w:t>
      </w:r>
      <w:r w:rsidRPr="00343FCD">
        <w:rPr>
          <w:rStyle w:val="scinsert"/>
          <w:u w:val="none"/>
        </w:rPr>
        <w:tab/>
      </w:r>
      <w:r w:rsidRPr="00343FCD">
        <w:t>24,941</w:t>
      </w:r>
      <w:r w:rsidRPr="00343FCD">
        <w:rPr>
          <w:rStyle w:val="scinsert"/>
          <w:u w:val="none"/>
        </w:rPr>
        <w:tab/>
      </w:r>
      <w:r w:rsidRPr="00343FCD">
        <w:t>80.32%</w:t>
      </w:r>
    </w:p>
    <w:p w:rsidRPr="00343FCD" w:rsidR="008965FF" w:rsidP="008965FF" w:rsidRDefault="008965FF">
      <w:pPr>
        <w:pStyle w:val="sctableln"/>
        <w:tabs>
          <w:tab w:val="left" w:pos="-119"/>
          <w:tab w:val="left" w:pos="975"/>
          <w:tab w:val="left" w:pos="2212"/>
          <w:tab w:val="left" w:pos="3632"/>
          <w:tab w:val="left" w:pos="4844"/>
          <w:tab w:val="left" w:pos="6160"/>
          <w:tab w:val="left" w:pos="7091"/>
        </w:tabs>
        <w:ind w:left="-720" w:right="-1584"/>
        <w:jc w:val="left"/>
        <w:rPr>
          <w:rStyle w:val="scinsert"/>
          <w:u w:val="none"/>
        </w:rPr>
      </w:pPr>
      <w:r w:rsidRPr="00343FCD">
        <w:rPr>
          <w:rStyle w:val="scinsertblue"/>
          <w:u w:val="none"/>
        </w:rPr>
        <w:tab/>
      </w:r>
      <w:r w:rsidRPr="00343FCD">
        <w:t>Totals</w:t>
      </w:r>
      <w:r w:rsidRPr="00343FCD">
        <w:rPr>
          <w:rStyle w:val="scinsert"/>
          <w:u w:val="none"/>
        </w:rPr>
        <w:tab/>
      </w:r>
      <w:r w:rsidRPr="00343FCD">
        <w:t>27,363</w:t>
      </w:r>
      <w:r w:rsidRPr="00343FCD">
        <w:rPr>
          <w:rStyle w:val="scinsert"/>
          <w:u w:val="none"/>
        </w:rPr>
        <w:tab/>
      </w:r>
      <w:r w:rsidRPr="00343FCD">
        <w:t>50.58%</w:t>
      </w:r>
      <w:r w:rsidRPr="00343FCD">
        <w:rPr>
          <w:rStyle w:val="scinsert"/>
          <w:u w:val="none"/>
        </w:rPr>
        <w:tab/>
      </w:r>
      <w:r w:rsidRPr="00343FCD">
        <w:t>20,444</w:t>
      </w:r>
      <w:r w:rsidRPr="00343FCD">
        <w:rPr>
          <w:rStyle w:val="scinsert"/>
          <w:u w:val="none"/>
        </w:rPr>
        <w:tab/>
      </w:r>
      <w:r w:rsidRPr="00343FCD">
        <w:t>37.79%</w:t>
      </w:r>
      <w:r w:rsidRPr="00343FCD">
        <w:rPr>
          <w:rStyle w:val="scinsert"/>
          <w:u w:val="none"/>
        </w:rPr>
        <w:tab/>
      </w:r>
      <w:r w:rsidRPr="00343FCD">
        <w:t>42,528</w:t>
      </w:r>
      <w:r w:rsidRPr="00343FCD">
        <w:rPr>
          <w:rStyle w:val="scinsert"/>
          <w:u w:val="none"/>
        </w:rPr>
        <w:tab/>
      </w:r>
      <w:r w:rsidRPr="00343FCD">
        <w:t>78.62%</w:t>
      </w:r>
    </w:p>
    <w:p w:rsidRPr="00343FCD" w:rsidR="008965FF" w:rsidP="008965FF" w:rsidRDefault="008965F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584"/>
        <w:rPr>
          <w:rStyle w:val="scinsertblue"/>
          <w:u w:val="none"/>
        </w:rPr>
      </w:pPr>
    </w:p>
    <w:p w:rsidRPr="00343FCD" w:rsidR="008965FF" w:rsidP="008965FF" w:rsidRDefault="008965FF">
      <w:pPr>
        <w:pStyle w:val="sctableln"/>
        <w:tabs>
          <w:tab w:val="left" w:pos="-119"/>
          <w:tab w:val="left" w:pos="1008"/>
          <w:tab w:val="left" w:pos="2088"/>
          <w:tab w:val="left" w:pos="3197"/>
          <w:tab w:val="left" w:pos="4171"/>
          <w:tab w:val="left" w:pos="5329"/>
          <w:tab w:val="left" w:pos="6242"/>
        </w:tabs>
        <w:ind w:left="-720" w:right="-1584"/>
        <w:jc w:val="left"/>
        <w:rPr>
          <w:rStyle w:val="scinsert"/>
          <w:u w:val="none"/>
        </w:rPr>
      </w:pPr>
      <w:r w:rsidRPr="00343FCD">
        <w:rPr>
          <w:rStyle w:val="scinsertblue"/>
          <w:u w:val="none"/>
        </w:rPr>
        <w:tab/>
      </w:r>
      <w:r w:rsidRPr="00343FCD">
        <w:t>District</w:t>
      </w:r>
      <w:r w:rsidRPr="00343FCD">
        <w:rPr>
          <w:rStyle w:val="scinsert"/>
          <w:u w:val="none"/>
        </w:rPr>
        <w:tab/>
      </w:r>
      <w:r w:rsidRPr="00343FCD">
        <w:t>HVAP</w:t>
      </w:r>
      <w:r w:rsidRPr="00343FCD">
        <w:rPr>
          <w:rStyle w:val="scinsert"/>
          <w:u w:val="none"/>
        </w:rPr>
        <w:tab/>
      </w:r>
      <w:r w:rsidRPr="00343FCD">
        <w:t>%HVAP</w:t>
      </w:r>
      <w:r w:rsidRPr="00343FCD">
        <w:rPr>
          <w:rStyle w:val="scinsert"/>
          <w:u w:val="none"/>
        </w:rPr>
        <w:tab/>
      </w:r>
      <w:r w:rsidRPr="00343FCD">
        <w:t>WVAP</w:t>
      </w:r>
      <w:r w:rsidRPr="00343FCD">
        <w:rPr>
          <w:rStyle w:val="scinsert"/>
          <w:u w:val="none"/>
        </w:rPr>
        <w:tab/>
      </w:r>
      <w:r w:rsidRPr="00343FCD">
        <w:t>%WVAP</w:t>
      </w:r>
      <w:r w:rsidRPr="00343FCD">
        <w:rPr>
          <w:rStyle w:val="scinsert"/>
          <w:u w:val="none"/>
        </w:rPr>
        <w:tab/>
      </w:r>
      <w:r w:rsidRPr="00343FCD">
        <w:t>BVAP</w:t>
      </w:r>
      <w:r w:rsidRPr="00343FCD">
        <w:rPr>
          <w:rStyle w:val="scinsert"/>
          <w:u w:val="none"/>
        </w:rPr>
        <w:tab/>
      </w:r>
      <w:r w:rsidRPr="00343FCD">
        <w:t>%BVAP</w:t>
      </w:r>
    </w:p>
    <w:p w:rsidRPr="00343FCD" w:rsidR="008965FF" w:rsidP="008965FF" w:rsidRDefault="008965FF">
      <w:pPr>
        <w:pStyle w:val="sctableln"/>
        <w:tabs>
          <w:tab w:val="left" w:pos="-119"/>
          <w:tab w:val="left" w:pos="1008"/>
          <w:tab w:val="left" w:pos="2088"/>
          <w:tab w:val="left" w:pos="3197"/>
          <w:tab w:val="left" w:pos="4171"/>
          <w:tab w:val="left" w:pos="5329"/>
          <w:tab w:val="left" w:pos="6242"/>
        </w:tabs>
        <w:ind w:left="-720" w:right="-1584"/>
        <w:jc w:val="left"/>
        <w:rPr>
          <w:rStyle w:val="scinsert"/>
          <w:u w:val="none"/>
        </w:rPr>
      </w:pPr>
      <w:r w:rsidRPr="00343FCD">
        <w:rPr>
          <w:rStyle w:val="scinsertblue"/>
          <w:u w:val="none"/>
        </w:rPr>
        <w:tab/>
      </w:r>
      <w:r w:rsidRPr="00343FCD">
        <w:t>1</w:t>
      </w:r>
      <w:r w:rsidRPr="00343FCD">
        <w:rPr>
          <w:rStyle w:val="scinsert"/>
          <w:u w:val="none"/>
        </w:rPr>
        <w:tab/>
      </w:r>
      <w:r w:rsidRPr="00343FCD">
        <w:t>213</w:t>
      </w:r>
      <w:r w:rsidRPr="00343FCD">
        <w:rPr>
          <w:rStyle w:val="scinsert"/>
          <w:u w:val="none"/>
        </w:rPr>
        <w:tab/>
      </w:r>
      <w:r w:rsidRPr="00343FCD">
        <w:t>4.72%</w:t>
      </w:r>
      <w:r w:rsidRPr="00343FCD">
        <w:rPr>
          <w:rStyle w:val="scinsert"/>
          <w:u w:val="none"/>
        </w:rPr>
        <w:tab/>
      </w:r>
      <w:r w:rsidRPr="00343FCD">
        <w:t>1,779</w:t>
      </w:r>
      <w:r w:rsidRPr="00343FCD">
        <w:rPr>
          <w:rStyle w:val="scinsert"/>
          <w:u w:val="none"/>
        </w:rPr>
        <w:tab/>
      </w:r>
      <w:r w:rsidRPr="00343FCD">
        <w:t>39.46%</w:t>
      </w:r>
      <w:r w:rsidRPr="00343FCD">
        <w:rPr>
          <w:rStyle w:val="scinsert"/>
          <w:u w:val="none"/>
        </w:rPr>
        <w:tab/>
      </w:r>
      <w:r w:rsidRPr="00343FCD">
        <w:t>2,384</w:t>
      </w:r>
      <w:r w:rsidRPr="00343FCD">
        <w:rPr>
          <w:rStyle w:val="scinsert"/>
          <w:u w:val="none"/>
        </w:rPr>
        <w:tab/>
      </w:r>
      <w:r w:rsidRPr="00343FCD">
        <w:t>52.88%</w:t>
      </w:r>
    </w:p>
    <w:p w:rsidRPr="00343FCD" w:rsidR="008965FF" w:rsidP="008965FF" w:rsidRDefault="008965FF">
      <w:pPr>
        <w:pStyle w:val="sctableln"/>
        <w:tabs>
          <w:tab w:val="left" w:pos="-119"/>
          <w:tab w:val="left" w:pos="1008"/>
          <w:tab w:val="left" w:pos="2088"/>
          <w:tab w:val="left" w:pos="3197"/>
          <w:tab w:val="left" w:pos="4171"/>
          <w:tab w:val="left" w:pos="5329"/>
          <w:tab w:val="left" w:pos="6242"/>
        </w:tabs>
        <w:ind w:left="-720" w:right="-1584"/>
        <w:jc w:val="left"/>
        <w:rPr>
          <w:rStyle w:val="scinsert"/>
          <w:u w:val="none"/>
        </w:rPr>
      </w:pPr>
      <w:r w:rsidRPr="00343FCD">
        <w:rPr>
          <w:rStyle w:val="scinsertblue"/>
          <w:u w:val="none"/>
        </w:rPr>
        <w:tab/>
      </w:r>
      <w:r w:rsidRPr="00343FCD">
        <w:t>2</w:t>
      </w:r>
      <w:r w:rsidRPr="00343FCD">
        <w:rPr>
          <w:rStyle w:val="scinsert"/>
          <w:u w:val="none"/>
        </w:rPr>
        <w:tab/>
      </w:r>
      <w:r w:rsidRPr="00343FCD">
        <w:t>367</w:t>
      </w:r>
      <w:r w:rsidRPr="00343FCD">
        <w:rPr>
          <w:rStyle w:val="scinsert"/>
          <w:u w:val="none"/>
        </w:rPr>
        <w:tab/>
      </w:r>
      <w:r w:rsidRPr="00343FCD">
        <w:t>8.37%</w:t>
      </w:r>
      <w:r w:rsidRPr="00343FCD">
        <w:rPr>
          <w:rStyle w:val="scinsert"/>
          <w:u w:val="none"/>
        </w:rPr>
        <w:tab/>
      </w:r>
      <w:r w:rsidRPr="00343FCD">
        <w:t>1,090</w:t>
      </w:r>
      <w:r w:rsidRPr="00343FCD">
        <w:rPr>
          <w:rStyle w:val="scinsert"/>
          <w:u w:val="none"/>
        </w:rPr>
        <w:tab/>
      </w:r>
      <w:r w:rsidRPr="00343FCD">
        <w:t>24.86%</w:t>
      </w:r>
      <w:r w:rsidRPr="00343FCD">
        <w:rPr>
          <w:rStyle w:val="scinsert"/>
          <w:u w:val="none"/>
        </w:rPr>
        <w:tab/>
      </w:r>
      <w:r w:rsidRPr="00343FCD">
        <w:t>2,721</w:t>
      </w:r>
      <w:r w:rsidRPr="00343FCD">
        <w:rPr>
          <w:rStyle w:val="scinsert"/>
          <w:u w:val="none"/>
        </w:rPr>
        <w:tab/>
      </w:r>
      <w:r w:rsidRPr="00343FCD">
        <w:t>62.05%</w:t>
      </w:r>
    </w:p>
    <w:p w:rsidRPr="00343FCD" w:rsidR="008965FF" w:rsidP="008965FF" w:rsidRDefault="008965FF">
      <w:pPr>
        <w:pStyle w:val="sctableln"/>
        <w:tabs>
          <w:tab w:val="left" w:pos="-119"/>
          <w:tab w:val="left" w:pos="1008"/>
          <w:tab w:val="left" w:pos="2088"/>
          <w:tab w:val="left" w:pos="3197"/>
          <w:tab w:val="left" w:pos="4171"/>
          <w:tab w:val="left" w:pos="5329"/>
          <w:tab w:val="left" w:pos="6242"/>
        </w:tabs>
        <w:ind w:left="-720" w:right="-1584"/>
        <w:jc w:val="left"/>
        <w:rPr>
          <w:rStyle w:val="scinsert"/>
          <w:u w:val="none"/>
        </w:rPr>
      </w:pPr>
      <w:r w:rsidRPr="00343FCD">
        <w:rPr>
          <w:rStyle w:val="scinsertblue"/>
          <w:u w:val="none"/>
        </w:rPr>
        <w:tab/>
      </w:r>
      <w:r w:rsidRPr="00343FCD">
        <w:t>3</w:t>
      </w:r>
      <w:r w:rsidRPr="00343FCD">
        <w:rPr>
          <w:rStyle w:val="scinsert"/>
          <w:u w:val="none"/>
        </w:rPr>
        <w:tab/>
      </w:r>
      <w:r w:rsidRPr="00343FCD">
        <w:t>259</w:t>
      </w:r>
      <w:r w:rsidRPr="00343FCD">
        <w:rPr>
          <w:rStyle w:val="scinsert"/>
          <w:u w:val="none"/>
        </w:rPr>
        <w:tab/>
      </w:r>
      <w:r w:rsidRPr="00343FCD">
        <w:t>5.99%</w:t>
      </w:r>
      <w:r w:rsidRPr="00343FCD">
        <w:rPr>
          <w:rStyle w:val="scinsert"/>
          <w:u w:val="none"/>
        </w:rPr>
        <w:tab/>
      </w:r>
      <w:r w:rsidRPr="00343FCD">
        <w:t>1,363</w:t>
      </w:r>
      <w:r w:rsidRPr="00343FCD">
        <w:rPr>
          <w:rStyle w:val="scinsert"/>
          <w:u w:val="none"/>
        </w:rPr>
        <w:tab/>
      </w:r>
      <w:r w:rsidRPr="00343FCD">
        <w:t>31.52%</w:t>
      </w:r>
      <w:r w:rsidRPr="00343FCD">
        <w:rPr>
          <w:rStyle w:val="scinsert"/>
          <w:u w:val="none"/>
        </w:rPr>
        <w:tab/>
      </w:r>
      <w:r w:rsidRPr="00343FCD">
        <w:t>2,536</w:t>
      </w:r>
      <w:r w:rsidRPr="00343FCD">
        <w:rPr>
          <w:rStyle w:val="scinsert"/>
          <w:u w:val="none"/>
        </w:rPr>
        <w:tab/>
      </w:r>
      <w:r w:rsidRPr="00343FCD">
        <w:t>58.65%</w:t>
      </w:r>
    </w:p>
    <w:p w:rsidRPr="00343FCD" w:rsidR="008965FF" w:rsidP="008965FF" w:rsidRDefault="008965FF">
      <w:pPr>
        <w:pStyle w:val="sctableln"/>
        <w:tabs>
          <w:tab w:val="left" w:pos="-119"/>
          <w:tab w:val="left" w:pos="1008"/>
          <w:tab w:val="left" w:pos="2088"/>
          <w:tab w:val="left" w:pos="3197"/>
          <w:tab w:val="left" w:pos="4171"/>
          <w:tab w:val="left" w:pos="5329"/>
          <w:tab w:val="left" w:pos="6242"/>
        </w:tabs>
        <w:ind w:left="-720" w:right="-1584"/>
        <w:jc w:val="left"/>
        <w:rPr>
          <w:rStyle w:val="scinsert"/>
          <w:u w:val="none"/>
        </w:rPr>
      </w:pPr>
      <w:r w:rsidRPr="00343FCD">
        <w:rPr>
          <w:rStyle w:val="scinsertblue"/>
          <w:u w:val="none"/>
        </w:rPr>
        <w:tab/>
      </w:r>
      <w:r w:rsidRPr="00343FCD">
        <w:t>4</w:t>
      </w:r>
      <w:r w:rsidRPr="00343FCD">
        <w:rPr>
          <w:rStyle w:val="scinsert"/>
          <w:u w:val="none"/>
        </w:rPr>
        <w:tab/>
      </w:r>
      <w:r w:rsidRPr="00343FCD">
        <w:t>210</w:t>
      </w:r>
      <w:r w:rsidRPr="00343FCD">
        <w:rPr>
          <w:rStyle w:val="scinsert"/>
          <w:u w:val="none"/>
        </w:rPr>
        <w:tab/>
      </w:r>
      <w:r w:rsidRPr="00343FCD">
        <w:t>4.81%</w:t>
      </w:r>
      <w:r w:rsidRPr="00343FCD">
        <w:rPr>
          <w:rStyle w:val="scinsert"/>
          <w:u w:val="none"/>
        </w:rPr>
        <w:tab/>
      </w:r>
      <w:r w:rsidRPr="00343FCD">
        <w:t>1,371</w:t>
      </w:r>
      <w:r w:rsidRPr="00343FCD">
        <w:rPr>
          <w:rStyle w:val="scinsert"/>
          <w:u w:val="none"/>
        </w:rPr>
        <w:tab/>
      </w:r>
      <w:r w:rsidRPr="00343FCD">
        <w:t>31.37%</w:t>
      </w:r>
      <w:r w:rsidRPr="00343FCD">
        <w:rPr>
          <w:rStyle w:val="scinsert"/>
          <w:u w:val="none"/>
        </w:rPr>
        <w:tab/>
      </w:r>
      <w:r w:rsidRPr="00343FCD">
        <w:t>2,387</w:t>
      </w:r>
      <w:r w:rsidRPr="00343FCD">
        <w:rPr>
          <w:rStyle w:val="scinsert"/>
          <w:u w:val="none"/>
        </w:rPr>
        <w:tab/>
      </w:r>
      <w:r w:rsidRPr="00343FCD">
        <w:t>54.62%</w:t>
      </w:r>
    </w:p>
    <w:p w:rsidRPr="00343FCD" w:rsidR="008965FF" w:rsidP="008965FF" w:rsidRDefault="008965FF">
      <w:pPr>
        <w:pStyle w:val="sctableln"/>
        <w:tabs>
          <w:tab w:val="left" w:pos="-119"/>
          <w:tab w:val="left" w:pos="1008"/>
          <w:tab w:val="left" w:pos="2088"/>
          <w:tab w:val="left" w:pos="3197"/>
          <w:tab w:val="left" w:pos="4171"/>
          <w:tab w:val="left" w:pos="5329"/>
          <w:tab w:val="left" w:pos="6242"/>
        </w:tabs>
        <w:ind w:left="-720" w:right="-1584"/>
        <w:jc w:val="left"/>
        <w:rPr>
          <w:rStyle w:val="scinsert"/>
          <w:u w:val="none"/>
        </w:rPr>
      </w:pPr>
      <w:r w:rsidRPr="00343FCD">
        <w:rPr>
          <w:rStyle w:val="scinsertblue"/>
          <w:u w:val="none"/>
        </w:rPr>
        <w:tab/>
      </w:r>
      <w:r w:rsidRPr="00343FCD">
        <w:t>5</w:t>
      </w:r>
      <w:r w:rsidRPr="00343FCD">
        <w:rPr>
          <w:rStyle w:val="scinsert"/>
          <w:u w:val="none"/>
        </w:rPr>
        <w:tab/>
      </w:r>
      <w:r w:rsidRPr="00343FCD">
        <w:t>1,278</w:t>
      </w:r>
      <w:r w:rsidRPr="00343FCD">
        <w:rPr>
          <w:rStyle w:val="scinsert"/>
          <w:u w:val="none"/>
        </w:rPr>
        <w:tab/>
      </w:r>
      <w:r w:rsidRPr="00343FCD">
        <w:t>5.12%</w:t>
      </w:r>
      <w:r w:rsidRPr="00343FCD">
        <w:rPr>
          <w:rStyle w:val="scinsert"/>
          <w:u w:val="none"/>
        </w:rPr>
        <w:tab/>
      </w:r>
      <w:r w:rsidRPr="00343FCD">
        <w:t>17,561</w:t>
      </w:r>
      <w:r w:rsidRPr="00343FCD">
        <w:rPr>
          <w:rStyle w:val="scinsert"/>
          <w:u w:val="none"/>
        </w:rPr>
        <w:tab/>
      </w:r>
      <w:r w:rsidRPr="00343FCD">
        <w:t>70.41%</w:t>
      </w:r>
      <w:r w:rsidRPr="00343FCD">
        <w:rPr>
          <w:rStyle w:val="scinsert"/>
          <w:u w:val="none"/>
        </w:rPr>
        <w:tab/>
      </w:r>
      <w:r w:rsidRPr="00343FCD">
        <w:t>4,845</w:t>
      </w:r>
      <w:r w:rsidRPr="00343FCD">
        <w:rPr>
          <w:rStyle w:val="scinsert"/>
          <w:u w:val="none"/>
        </w:rPr>
        <w:tab/>
      </w:r>
      <w:r w:rsidRPr="00343FCD">
        <w:t>19.43%</w:t>
      </w:r>
    </w:p>
    <w:p w:rsidRPr="00B8025A" w:rsidR="008965FF" w:rsidP="008965FF" w:rsidRDefault="008965FF">
      <w:pPr>
        <w:pStyle w:val="sctableln"/>
        <w:tabs>
          <w:tab w:val="left" w:pos="-119"/>
          <w:tab w:val="left" w:pos="1008"/>
          <w:tab w:val="left" w:pos="2088"/>
          <w:tab w:val="left" w:pos="3197"/>
          <w:tab w:val="left" w:pos="4171"/>
          <w:tab w:val="left" w:pos="5329"/>
          <w:tab w:val="left" w:pos="6242"/>
        </w:tabs>
        <w:ind w:left="-720" w:right="-1584"/>
        <w:jc w:val="left"/>
        <w:rPr>
          <w:rStyle w:val="scinsert"/>
        </w:rPr>
      </w:pPr>
      <w:r w:rsidRPr="00343FCD">
        <w:rPr>
          <w:rStyle w:val="scinsertblue"/>
          <w:u w:val="none"/>
        </w:rPr>
        <w:tab/>
      </w:r>
      <w:r w:rsidRPr="00343FCD">
        <w:t>Totals</w:t>
      </w:r>
      <w:r w:rsidRPr="00343FCD">
        <w:rPr>
          <w:rStyle w:val="scinsert"/>
          <w:u w:val="none"/>
        </w:rPr>
        <w:tab/>
      </w:r>
      <w:r w:rsidRPr="00343FCD">
        <w:t>2,327</w:t>
      </w:r>
      <w:r w:rsidRPr="00343FCD">
        <w:rPr>
          <w:rStyle w:val="scinsert"/>
          <w:u w:val="none"/>
        </w:rPr>
        <w:tab/>
      </w:r>
      <w:r w:rsidRPr="00343FCD">
        <w:t>5.47%</w:t>
      </w:r>
      <w:r w:rsidRPr="00343FCD">
        <w:rPr>
          <w:rStyle w:val="scinsert"/>
          <w:u w:val="none"/>
        </w:rPr>
        <w:tab/>
      </w:r>
      <w:r w:rsidRPr="00343FCD">
        <w:t>23,164</w:t>
      </w:r>
      <w:r w:rsidRPr="00343FCD">
        <w:rPr>
          <w:rStyle w:val="scinsert"/>
          <w:u w:val="none"/>
        </w:rPr>
        <w:tab/>
      </w:r>
      <w:r w:rsidRPr="00343FCD">
        <w:t>54.47%</w:t>
      </w:r>
      <w:r w:rsidRPr="00343FCD">
        <w:rPr>
          <w:rStyle w:val="scinsert"/>
          <w:u w:val="none"/>
        </w:rPr>
        <w:tab/>
      </w:r>
      <w:r w:rsidRPr="00343FCD">
        <w:t>14,873</w:t>
      </w:r>
      <w:r w:rsidRPr="00343FCD">
        <w:rPr>
          <w:rStyle w:val="scinsert"/>
          <w:u w:val="none"/>
        </w:rPr>
        <w:tab/>
      </w:r>
      <w:r w:rsidRPr="00343FCD">
        <w:t>34.97%</w:t>
      </w:r>
    </w:p>
    <w:p w:rsidR="008965FF" w:rsidP="008965FF" w:rsidRDefault="008965F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FF" w:rsidP="008965FF" w:rsidRDefault="008965F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8965FF" w:rsidP="008965FF" w:rsidRDefault="008965F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5FF" w:rsidP="008965FF" w:rsidRDefault="008965FF">
      <w:pPr>
        <w:pStyle w:val="scnoncodifiedsection"/>
      </w:pPr>
      <w:bookmarkStart w:name="bs_num_2_lastsection" w:id="8"/>
      <w:bookmarkStart w:name="eff_date_section" w:id="9"/>
      <w:r>
        <w:t>S</w:t>
      </w:r>
      <w:bookmarkEnd w:id="8"/>
      <w:r>
        <w:t>ECTION 2.</w:t>
      </w:r>
      <w:r w:rsidRPr="00DF3B44">
        <w:tab/>
        <w:t>This act takes effect upon approval by the Governor.</w:t>
      </w:r>
      <w:bookmarkEnd w:id="9"/>
    </w:p>
    <w:p w:rsidR="008965FF" w:rsidP="008965FF" w:rsidRDefault="008965FF">
      <w:pPr>
        <w:pStyle w:val="scnoncodifiedsection"/>
      </w:pPr>
    </w:p>
    <w:p w:rsidR="008965FF" w:rsidP="008965FF" w:rsidRDefault="008965FF">
      <w:pPr>
        <w:pStyle w:val="scnoncodifiedsection"/>
      </w:pPr>
      <w:r>
        <w:t>Ratified the 19</w:t>
      </w:r>
      <w:r>
        <w:rPr>
          <w:vertAlign w:val="superscript"/>
        </w:rPr>
        <w:t>th</w:t>
      </w:r>
      <w:r>
        <w:t xml:space="preserve"> day of April, 2023.</w:t>
      </w:r>
    </w:p>
    <w:p w:rsidR="008965FF" w:rsidP="008965FF" w:rsidRDefault="008965FF">
      <w:pPr>
        <w:pStyle w:val="scactchamber"/>
        <w:widowControl/>
        <w:suppressLineNumbers w:val="0"/>
        <w:suppressAutoHyphens w:val="0"/>
        <w:jc w:val="both"/>
      </w:pPr>
    </w:p>
    <w:p w:rsidR="008965FF" w:rsidP="008965FF" w:rsidRDefault="008965FF">
      <w:pPr>
        <w:pStyle w:val="scactchamber"/>
        <w:widowControl/>
        <w:suppressLineNumbers w:val="0"/>
        <w:suppressAutoHyphens w:val="0"/>
        <w:jc w:val="both"/>
      </w:pPr>
      <w:r>
        <w:t>Approved the 25</w:t>
      </w:r>
      <w:r w:rsidRPr="003F5C41">
        <w:rPr>
          <w:vertAlign w:val="superscript"/>
        </w:rPr>
        <w:t>th</w:t>
      </w:r>
      <w:r>
        <w:t xml:space="preserve"> day of April, 2023. </w:t>
      </w:r>
    </w:p>
    <w:p w:rsidR="008965FF" w:rsidP="008965FF" w:rsidRDefault="008965FF">
      <w:pPr>
        <w:pStyle w:val="scactchamber"/>
        <w:widowControl/>
        <w:suppressLineNumbers w:val="0"/>
        <w:suppressAutoHyphens w:val="0"/>
        <w:jc w:val="center"/>
      </w:pPr>
    </w:p>
    <w:p w:rsidR="008965FF" w:rsidP="008965FF" w:rsidRDefault="008965FF">
      <w:pPr>
        <w:pStyle w:val="scactchamber"/>
        <w:widowControl/>
        <w:suppressLineNumbers w:val="0"/>
        <w:suppressAutoHyphens w:val="0"/>
        <w:jc w:val="center"/>
      </w:pPr>
      <w:r>
        <w:t>__________</w:t>
      </w:r>
    </w:p>
    <w:p w:rsidRPr="00F60DB2" w:rsidR="00153DD7" w:rsidP="008965FF" w:rsidRDefault="00153DD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153DD7" w:rsidSect="00153DD7">
      <w:headerReference w:type="even" r:id="rId28"/>
      <w:headerReference w:type="default" r:id="rId29"/>
      <w:footerReference w:type="even" r:id="rId30"/>
      <w:footerReference w:type="default" r:id="rId31"/>
      <w:headerReference w:type="first" r:id="rId32"/>
      <w:footerReference w:type="first" r:id="rId33"/>
      <w:pgSz w:w="12240" w:h="15840" w:code="1"/>
      <w:pgMar w:top="1008" w:right="4680" w:bottom="3499" w:left="1224" w:header="720" w:footer="349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65FF" w:rsidRDefault="00896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7745" w:rsidRDefault="005F7745">
    <w:pPr>
      <w:pStyle w:val="Footer"/>
    </w:pPr>
  </w:p>
  <w:p w:rsidR="005D73FC" w:rsidRDefault="005D73F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73FC" w:rsidRDefault="005D73F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7745" w:rsidRPr="00153DD7" w:rsidRDefault="00153DD7" w:rsidP="00153DD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7745" w:rsidRDefault="005F7745">
    <w:pPr>
      <w:pStyle w:val="Header"/>
    </w:pPr>
  </w:p>
  <w:p w:rsidR="005D73FC" w:rsidRDefault="005D73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73FC" w:rsidRDefault="005D73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7745" w:rsidRDefault="005F7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216"/>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25609"/>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53DD7"/>
    <w:rsid w:val="001606A3"/>
    <w:rsid w:val="00171601"/>
    <w:rsid w:val="001730EB"/>
    <w:rsid w:val="00173276"/>
    <w:rsid w:val="0019025B"/>
    <w:rsid w:val="00192AF7"/>
    <w:rsid w:val="00197366"/>
    <w:rsid w:val="00197CE4"/>
    <w:rsid w:val="001A11E6"/>
    <w:rsid w:val="001A136C"/>
    <w:rsid w:val="001B31ED"/>
    <w:rsid w:val="001B6BC2"/>
    <w:rsid w:val="001B6DA2"/>
    <w:rsid w:val="001B7E5F"/>
    <w:rsid w:val="001C5DDA"/>
    <w:rsid w:val="001D69B0"/>
    <w:rsid w:val="001E17A1"/>
    <w:rsid w:val="001E7185"/>
    <w:rsid w:val="001F2A41"/>
    <w:rsid w:val="001F313F"/>
    <w:rsid w:val="001F331D"/>
    <w:rsid w:val="001F7251"/>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3F2C"/>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D56E3"/>
    <w:rsid w:val="004F0090"/>
    <w:rsid w:val="004F172C"/>
    <w:rsid w:val="005002ED"/>
    <w:rsid w:val="00500DBC"/>
    <w:rsid w:val="005102BE"/>
    <w:rsid w:val="00517044"/>
    <w:rsid w:val="00523F7F"/>
    <w:rsid w:val="00524D54"/>
    <w:rsid w:val="0054531B"/>
    <w:rsid w:val="00546C24"/>
    <w:rsid w:val="005476FF"/>
    <w:rsid w:val="00547775"/>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07CDF"/>
    <w:rsid w:val="00611EBA"/>
    <w:rsid w:val="00614921"/>
    <w:rsid w:val="00623BEA"/>
    <w:rsid w:val="006250DF"/>
    <w:rsid w:val="00630BBE"/>
    <w:rsid w:val="00640C87"/>
    <w:rsid w:val="006454BB"/>
    <w:rsid w:val="00651C89"/>
    <w:rsid w:val="00656284"/>
    <w:rsid w:val="00657CF4"/>
    <w:rsid w:val="00663B8D"/>
    <w:rsid w:val="00663C14"/>
    <w:rsid w:val="006700F0"/>
    <w:rsid w:val="00671F37"/>
    <w:rsid w:val="0067345B"/>
    <w:rsid w:val="00685035"/>
    <w:rsid w:val="00685770"/>
    <w:rsid w:val="00697EB2"/>
    <w:rsid w:val="006A2E6B"/>
    <w:rsid w:val="006A395F"/>
    <w:rsid w:val="006A65E2"/>
    <w:rsid w:val="006B7005"/>
    <w:rsid w:val="006C099D"/>
    <w:rsid w:val="006C7E01"/>
    <w:rsid w:val="006E0935"/>
    <w:rsid w:val="006E353F"/>
    <w:rsid w:val="006E35AB"/>
    <w:rsid w:val="006F1A24"/>
    <w:rsid w:val="006F3399"/>
    <w:rsid w:val="007038A9"/>
    <w:rsid w:val="00704345"/>
    <w:rsid w:val="00722155"/>
    <w:rsid w:val="00731E48"/>
    <w:rsid w:val="00731EA4"/>
    <w:rsid w:val="0073210F"/>
    <w:rsid w:val="00737C39"/>
    <w:rsid w:val="00737F19"/>
    <w:rsid w:val="007423A2"/>
    <w:rsid w:val="00744823"/>
    <w:rsid w:val="00772152"/>
    <w:rsid w:val="00781BCA"/>
    <w:rsid w:val="00782BF8"/>
    <w:rsid w:val="007849D9"/>
    <w:rsid w:val="007A6531"/>
    <w:rsid w:val="007B2D29"/>
    <w:rsid w:val="007B379E"/>
    <w:rsid w:val="007B4DBF"/>
    <w:rsid w:val="007B612E"/>
    <w:rsid w:val="007B7E68"/>
    <w:rsid w:val="007C5458"/>
    <w:rsid w:val="007E2DD6"/>
    <w:rsid w:val="007E30AD"/>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965FF"/>
    <w:rsid w:val="008A57E3"/>
    <w:rsid w:val="008B36A5"/>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3CE4"/>
    <w:rsid w:val="00986063"/>
    <w:rsid w:val="00991F67"/>
    <w:rsid w:val="00992876"/>
    <w:rsid w:val="00992F31"/>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063D9"/>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367F"/>
    <w:rsid w:val="00AB5948"/>
    <w:rsid w:val="00AB73BF"/>
    <w:rsid w:val="00AD3E3D"/>
    <w:rsid w:val="00AE36EC"/>
    <w:rsid w:val="00AF1688"/>
    <w:rsid w:val="00AF2DDF"/>
    <w:rsid w:val="00AF4294"/>
    <w:rsid w:val="00AF46E6"/>
    <w:rsid w:val="00AF5139"/>
    <w:rsid w:val="00B05A74"/>
    <w:rsid w:val="00B23773"/>
    <w:rsid w:val="00B2797B"/>
    <w:rsid w:val="00B32B4D"/>
    <w:rsid w:val="00B4137E"/>
    <w:rsid w:val="00B53052"/>
    <w:rsid w:val="00B6074D"/>
    <w:rsid w:val="00B637AA"/>
    <w:rsid w:val="00B64D65"/>
    <w:rsid w:val="00B7592C"/>
    <w:rsid w:val="00B8071E"/>
    <w:rsid w:val="00B809D3"/>
    <w:rsid w:val="00B84B66"/>
    <w:rsid w:val="00B85475"/>
    <w:rsid w:val="00B9090A"/>
    <w:rsid w:val="00B92196"/>
    <w:rsid w:val="00B9228D"/>
    <w:rsid w:val="00BA457D"/>
    <w:rsid w:val="00BB1918"/>
    <w:rsid w:val="00BB4054"/>
    <w:rsid w:val="00BB4490"/>
    <w:rsid w:val="00BC556C"/>
    <w:rsid w:val="00BD348C"/>
    <w:rsid w:val="00BD38AE"/>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648A4"/>
    <w:rsid w:val="00D748B8"/>
    <w:rsid w:val="00D772FB"/>
    <w:rsid w:val="00D81150"/>
    <w:rsid w:val="00DA1AA0"/>
    <w:rsid w:val="00DA79A9"/>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0DC"/>
    <w:rsid w:val="00EA3F2E"/>
    <w:rsid w:val="00EA486E"/>
    <w:rsid w:val="00EA55E2"/>
    <w:rsid w:val="00EA57EC"/>
    <w:rsid w:val="00EA756C"/>
    <w:rsid w:val="00EB120E"/>
    <w:rsid w:val="00EB3D4D"/>
    <w:rsid w:val="00EB46E2"/>
    <w:rsid w:val="00EC0045"/>
    <w:rsid w:val="00EC5F57"/>
    <w:rsid w:val="00EC6215"/>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54B45"/>
    <w:rsid w:val="00F60DB2"/>
    <w:rsid w:val="00FA0F2E"/>
    <w:rsid w:val="00FA6C80"/>
    <w:rsid w:val="00FB3F2A"/>
    <w:rsid w:val="00FB5838"/>
    <w:rsid w:val="00FC4EFC"/>
    <w:rsid w:val="00FD3971"/>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153D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insertblue">
    <w:name w:val="sc_insert_blue"/>
    <w:uiPriority w:val="1"/>
    <w:qFormat/>
    <w:rsid w:val="00663C14"/>
    <w:rPr>
      <w:caps w:val="0"/>
      <w:smallCaps w:val="0"/>
      <w:strike w:val="0"/>
      <w:dstrike w:val="0"/>
      <w:vanish w:val="0"/>
      <w:color w:val="0070C0"/>
      <w:u w:val="single"/>
      <w:vertAlign w:val="baseline"/>
    </w:rPr>
  </w:style>
  <w:style w:type="table" w:customStyle="1" w:styleId="scactbackjacket">
    <w:name w:val="sc_act_back_jacket"/>
    <w:basedOn w:val="TableNormal"/>
    <w:uiPriority w:val="99"/>
    <w:rsid w:val="00BB4054"/>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BB4054"/>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BB4054"/>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BB4054"/>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BB4054"/>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BB4054"/>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BB4054"/>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BB4054"/>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BB4054"/>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BB4054"/>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BB4054"/>
    <w:rPr>
      <w:noProof/>
    </w:rPr>
  </w:style>
  <w:style w:type="character" w:customStyle="1" w:styleId="sclocalcheck">
    <w:name w:val="sc_local_check"/>
    <w:uiPriority w:val="1"/>
    <w:qFormat/>
    <w:rsid w:val="00BB4054"/>
    <w:rPr>
      <w:noProof/>
    </w:rPr>
  </w:style>
  <w:style w:type="character" w:customStyle="1" w:styleId="sctempcheck">
    <w:name w:val="sc_temp_check"/>
    <w:uiPriority w:val="1"/>
    <w:qFormat/>
    <w:rsid w:val="00BB4054"/>
    <w:rPr>
      <w:noProof/>
    </w:rPr>
  </w:style>
  <w:style w:type="character" w:customStyle="1" w:styleId="Heading1Char">
    <w:name w:val="Heading 1 Char"/>
    <w:basedOn w:val="DefaultParagraphFont"/>
    <w:link w:val="Heading1"/>
    <w:uiPriority w:val="9"/>
    <w:rsid w:val="00153DD7"/>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30330.docx" TargetMode="External" Id="rId13" /><Relationship Type="http://schemas.openxmlformats.org/officeDocument/2006/relationships/hyperlink" Target="file:///h:\hj\20230406.docx" TargetMode="External" Id="rId18" /><Relationship Type="http://schemas.openxmlformats.org/officeDocument/2006/relationships/hyperlink" Target="https://www.scstatehouse.gov/sess125_2023-2024/prever/4216_20230411.docx" TargetMode="External" Id="rId26" /><Relationship Type="http://schemas.openxmlformats.org/officeDocument/2006/relationships/customXml" Target="../customXml/item3.xml" Id="rId3" /><Relationship Type="http://schemas.openxmlformats.org/officeDocument/2006/relationships/hyperlink" Target="file:///h:\sj\20230412.docx"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yperlink" Target="file:///h:\hj\20230329.docx" TargetMode="External" Id="rId12" /><Relationship Type="http://schemas.openxmlformats.org/officeDocument/2006/relationships/hyperlink" Target="file:///h:\hj\20230406.docx" TargetMode="External" Id="rId17" /><Relationship Type="http://schemas.openxmlformats.org/officeDocument/2006/relationships/hyperlink" Target="https://www.scstatehouse.gov/sess125_2023-2024/prever/4216_20230330.docx" TargetMode="External" Id="rId25" /><Relationship Type="http://schemas.openxmlformats.org/officeDocument/2006/relationships/footer" Target="footer4.xml" Id="rId33" /><Relationship Type="http://schemas.openxmlformats.org/officeDocument/2006/relationships/customXml" Target="../customXml/item2.xml" Id="rId2" /><Relationship Type="http://schemas.openxmlformats.org/officeDocument/2006/relationships/hyperlink" Target="file:///h:\hj\20230405.docx" TargetMode="External" Id="rId16" /><Relationship Type="http://schemas.openxmlformats.org/officeDocument/2006/relationships/hyperlink" Target="file:///h:\sj\20230412.docx" TargetMode="External" Id="rId20" /><Relationship Type="http://schemas.openxmlformats.org/officeDocument/2006/relationships/header" Target="header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30329.docx" TargetMode="External" Id="rId11" /><Relationship Type="http://schemas.openxmlformats.org/officeDocument/2006/relationships/hyperlink" Target="https://www.scstatehouse.gov/sess125_2023-2024/prever/4216_20230329.docx" TargetMode="External" Id="rId24" /><Relationship Type="http://schemas.openxmlformats.org/officeDocument/2006/relationships/header" Target="header3.xml" Id="rId32" /><Relationship Type="http://schemas.openxmlformats.org/officeDocument/2006/relationships/numbering" Target="numbering.xml" Id="rId5" /><Relationship Type="http://schemas.openxmlformats.org/officeDocument/2006/relationships/hyperlink" Target="file:///h:\hj\20230405.docx" TargetMode="External" Id="rId15" /><Relationship Type="http://schemas.openxmlformats.org/officeDocument/2006/relationships/hyperlink" Target="https://www.scstatehouse.gov/billsearch.php?billnumbers=4216&amp;session=125&amp;summary=B" TargetMode="External" Id="rId23" /><Relationship Type="http://schemas.openxmlformats.org/officeDocument/2006/relationships/header" Target="header1.xml" Id="rId28" /><Relationship Type="http://schemas.openxmlformats.org/officeDocument/2006/relationships/endnotes" Target="endnotes.xml" Id="rId10" /><Relationship Type="http://schemas.openxmlformats.org/officeDocument/2006/relationships/hyperlink" Target="file:///h:\sj\20230411.docx" TargetMode="External" Id="rId19" /><Relationship Type="http://schemas.openxmlformats.org/officeDocument/2006/relationships/footer" Target="footer3.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30404.docx" TargetMode="External" Id="rId14" /><Relationship Type="http://schemas.openxmlformats.org/officeDocument/2006/relationships/hyperlink" Target="file:///h:\sj\20230413.docx" TargetMode="External" Id="rId22" /><Relationship Type="http://schemas.openxmlformats.org/officeDocument/2006/relationships/footer" Target="footer1.xml" Id="rId27" /><Relationship Type="http://schemas.openxmlformats.org/officeDocument/2006/relationships/footer" Target="footer2.xml" Id="rId30" /><Relationship Type="http://schemas.openxmlformats.org/officeDocument/2006/relationships/theme" Target="theme/theme1.xml" Id="rId35" /><Relationship Type="http://schemas.openxmlformats.org/officeDocument/2006/relationships/hyperlink" Target="https://www.scstatehouse.gov/billsearch.php?billnumbers=4216&amp;session=125&amp;summary=B" TargetMode="External" Id="R0fa7d521591f40c3" /><Relationship Type="http://schemas.openxmlformats.org/officeDocument/2006/relationships/hyperlink" Target="https://www.scstatehouse.gov/sess125_2023-2024/prever/4216_20230329.docx" TargetMode="External" Id="R75ce44ae872a4ed4" /><Relationship Type="http://schemas.openxmlformats.org/officeDocument/2006/relationships/hyperlink" Target="https://www.scstatehouse.gov/sess125_2023-2024/prever/4216_20230330.docx" TargetMode="External" Id="R6986d2b2b56b42a3" /><Relationship Type="http://schemas.openxmlformats.org/officeDocument/2006/relationships/hyperlink" Target="https://www.scstatehouse.gov/sess125_2023-2024/prever/4216_20230411.docx" TargetMode="External" Id="R0359e002eec04018" /><Relationship Type="http://schemas.openxmlformats.org/officeDocument/2006/relationships/hyperlink" Target="h:\hj\20230329.docx" TargetMode="External" Id="Rac4abbd36a074ac7" /><Relationship Type="http://schemas.openxmlformats.org/officeDocument/2006/relationships/hyperlink" Target="h:\hj\20230329.docx" TargetMode="External" Id="R00227150e53a4394" /><Relationship Type="http://schemas.openxmlformats.org/officeDocument/2006/relationships/hyperlink" Target="h:\hj\20230330.docx" TargetMode="External" Id="R6f0acc8b8cf14dec" /><Relationship Type="http://schemas.openxmlformats.org/officeDocument/2006/relationships/hyperlink" Target="h:\hj\20230404.docx" TargetMode="External" Id="Re876147aab164e1f" /><Relationship Type="http://schemas.openxmlformats.org/officeDocument/2006/relationships/hyperlink" Target="h:\hj\20230405.docx" TargetMode="External" Id="Rb9cf8dd5d16d476f" /><Relationship Type="http://schemas.openxmlformats.org/officeDocument/2006/relationships/hyperlink" Target="h:\hj\20230405.docx" TargetMode="External" Id="R9954c2fee19d426b" /><Relationship Type="http://schemas.openxmlformats.org/officeDocument/2006/relationships/hyperlink" Target="h:\hj\20230406.docx" TargetMode="External" Id="R3f22ddbb4b12423d" /><Relationship Type="http://schemas.openxmlformats.org/officeDocument/2006/relationships/hyperlink" Target="h:\hj\20230406.docx" TargetMode="External" Id="Re075c246e68b4dfd" /><Relationship Type="http://schemas.openxmlformats.org/officeDocument/2006/relationships/hyperlink" Target="h:\sj\20230411.docx" TargetMode="External" Id="R6497bcb4f7684b1d" /><Relationship Type="http://schemas.openxmlformats.org/officeDocument/2006/relationships/hyperlink" Target="h:\sj\20230412.docx" TargetMode="External" Id="Reae3efc33e8e467d" /><Relationship Type="http://schemas.openxmlformats.org/officeDocument/2006/relationships/hyperlink" Target="h:\sj\20230412.docx" TargetMode="External" Id="R8f035016388e40e6" /><Relationship Type="http://schemas.openxmlformats.org/officeDocument/2006/relationships/hyperlink" Target="h:\sj\20230413.docx" TargetMode="External" Id="R45dd82e993a644b9" /><Relationship Type="http://schemas.openxmlformats.org/officeDocument/2006/relationships/hyperlink" Target="https://www.scstatehouse.gov/billsearch.php?billnumbers=4216&amp;session=125&amp;summary=B" TargetMode="External" Id="R506c94aeab2e46b5" /><Relationship Type="http://schemas.openxmlformats.org/officeDocument/2006/relationships/hyperlink" Target="https://www.scstatehouse.gov/sess125_2023-2024/prever/4216_20230329.docx" TargetMode="External" Id="Re5c800f7a1de4cb1" /><Relationship Type="http://schemas.openxmlformats.org/officeDocument/2006/relationships/hyperlink" Target="https://www.scstatehouse.gov/sess125_2023-2024/prever/4216_20230330.docx" TargetMode="External" Id="Rb95cf296904d4bc5" /><Relationship Type="http://schemas.openxmlformats.org/officeDocument/2006/relationships/hyperlink" Target="https://www.scstatehouse.gov/sess125_2023-2024/prever/4216_20230411.docx" TargetMode="External" Id="R3329eb6f12564ed7" /><Relationship Type="http://schemas.openxmlformats.org/officeDocument/2006/relationships/hyperlink" Target="h:\hj\20230329.docx" TargetMode="External" Id="R2ef8b70ce822487a" /><Relationship Type="http://schemas.openxmlformats.org/officeDocument/2006/relationships/hyperlink" Target="h:\hj\20230329.docx" TargetMode="External" Id="R862f45af948d4bff" /><Relationship Type="http://schemas.openxmlformats.org/officeDocument/2006/relationships/hyperlink" Target="h:\hj\20230330.docx" TargetMode="External" Id="R2b9b57f7c2c347f6" /><Relationship Type="http://schemas.openxmlformats.org/officeDocument/2006/relationships/hyperlink" Target="h:\hj\20230404.docx" TargetMode="External" Id="R3965f8fbf2d44fed" /><Relationship Type="http://schemas.openxmlformats.org/officeDocument/2006/relationships/hyperlink" Target="h:\hj\20230405.docx" TargetMode="External" Id="R23dec09029064f67" /><Relationship Type="http://schemas.openxmlformats.org/officeDocument/2006/relationships/hyperlink" Target="h:\hj\20230405.docx" TargetMode="External" Id="Rf60cbbc1947b46d9" /><Relationship Type="http://schemas.openxmlformats.org/officeDocument/2006/relationships/hyperlink" Target="h:\hj\20230406.docx" TargetMode="External" Id="R218375d29a474f91" /><Relationship Type="http://schemas.openxmlformats.org/officeDocument/2006/relationships/hyperlink" Target="h:\hj\20230406.docx" TargetMode="External" Id="R2a5a7f7a913e4157" /><Relationship Type="http://schemas.openxmlformats.org/officeDocument/2006/relationships/hyperlink" Target="h:\sj\20230411.docx" TargetMode="External" Id="R46357ccf16944208" /><Relationship Type="http://schemas.openxmlformats.org/officeDocument/2006/relationships/hyperlink" Target="h:\sj\20230412.docx" TargetMode="External" Id="Rcf905d304c3d4001" /><Relationship Type="http://schemas.openxmlformats.org/officeDocument/2006/relationships/hyperlink" Target="h:\sj\20230412.docx" TargetMode="External" Id="Rde87ff644b9b46e0" /><Relationship Type="http://schemas.openxmlformats.org/officeDocument/2006/relationships/hyperlink" Target="h:\sj\20230413.docx" TargetMode="External" Id="Rcfb60480bfae48f8" /><Relationship Type="http://schemas.openxmlformats.org/officeDocument/2006/relationships/hyperlink" Target="https://www.scstatehouse.gov/billsearch.php?billnumbers=4216&amp;session=125&amp;summary=B" TargetMode="External" Id="R88f19c7169244d24" /><Relationship Type="http://schemas.openxmlformats.org/officeDocument/2006/relationships/hyperlink" Target="https://www.scstatehouse.gov/sess125_2023-2024/prever/4216_20230329.docx" TargetMode="External" Id="Rc81724dfd70f4011" /><Relationship Type="http://schemas.openxmlformats.org/officeDocument/2006/relationships/hyperlink" Target="https://www.scstatehouse.gov/sess125_2023-2024/prever/4216_20230330.docx" TargetMode="External" Id="Re684c88283f24359" /><Relationship Type="http://schemas.openxmlformats.org/officeDocument/2006/relationships/hyperlink" Target="https://www.scstatehouse.gov/sess125_2023-2024/prever/4216_20230411.docx" TargetMode="External" Id="R53737c5c99f54dac" /><Relationship Type="http://schemas.openxmlformats.org/officeDocument/2006/relationships/hyperlink" Target="h:\hj\20230329.docx" TargetMode="External" Id="R1ae15c182a824892" /><Relationship Type="http://schemas.openxmlformats.org/officeDocument/2006/relationships/hyperlink" Target="h:\hj\20230329.docx" TargetMode="External" Id="R677a055a48e54ce5" /><Relationship Type="http://schemas.openxmlformats.org/officeDocument/2006/relationships/hyperlink" Target="h:\hj\20230330.docx" TargetMode="External" Id="Rb86f5aa06fe84b0a" /><Relationship Type="http://schemas.openxmlformats.org/officeDocument/2006/relationships/hyperlink" Target="h:\hj\20230404.docx" TargetMode="External" Id="Rf4553ec2edb34051" /><Relationship Type="http://schemas.openxmlformats.org/officeDocument/2006/relationships/hyperlink" Target="h:\hj\20230405.docx" TargetMode="External" Id="Rf6143ec6d4a94d51" /><Relationship Type="http://schemas.openxmlformats.org/officeDocument/2006/relationships/hyperlink" Target="h:\hj\20230405.docx" TargetMode="External" Id="R64e1cf69926344b0" /><Relationship Type="http://schemas.openxmlformats.org/officeDocument/2006/relationships/hyperlink" Target="h:\hj\20230406.docx" TargetMode="External" Id="R41329c747cb04759" /><Relationship Type="http://schemas.openxmlformats.org/officeDocument/2006/relationships/hyperlink" Target="h:\hj\20230406.docx" TargetMode="External" Id="R11a5424463b3436b" /><Relationship Type="http://schemas.openxmlformats.org/officeDocument/2006/relationships/hyperlink" Target="h:\sj\20230411.docx" TargetMode="External" Id="Rec2e564051ac4065" /><Relationship Type="http://schemas.openxmlformats.org/officeDocument/2006/relationships/hyperlink" Target="h:\sj\20230412.docx" TargetMode="External" Id="R538adc95822e4a30" /><Relationship Type="http://schemas.openxmlformats.org/officeDocument/2006/relationships/hyperlink" Target="h:\sj\20230412.docx" TargetMode="External" Id="R5dcc8ecd0c6f4070" /><Relationship Type="http://schemas.openxmlformats.org/officeDocument/2006/relationships/hyperlink" Target="h:\sj\20230413.docx" TargetMode="External" Id="Rdc269103593f4648" /><Relationship Type="http://schemas.openxmlformats.org/officeDocument/2006/relationships/hyperlink" Target="https://www.scstatehouse.gov/billsearch.php?billnumbers=4216&amp;session=125&amp;summary=B" TargetMode="External" Id="R0233cb56c1504710" /><Relationship Type="http://schemas.openxmlformats.org/officeDocument/2006/relationships/hyperlink" Target="https://www.scstatehouse.gov/sess125_2023-2024/prever/4216_20230329.docx" TargetMode="External" Id="Rb24a27a896534b8e" /><Relationship Type="http://schemas.openxmlformats.org/officeDocument/2006/relationships/hyperlink" Target="https://www.scstatehouse.gov/sess125_2023-2024/prever/4216_20230330.docx" TargetMode="External" Id="Rbd7ff46b284a4335" /><Relationship Type="http://schemas.openxmlformats.org/officeDocument/2006/relationships/hyperlink" Target="https://www.scstatehouse.gov/sess125_2023-2024/prever/4216_20230411.docx" TargetMode="External" Id="R644f6ba498664998" /><Relationship Type="http://schemas.openxmlformats.org/officeDocument/2006/relationships/hyperlink" Target="h:\hj\20230329.docx" TargetMode="External" Id="R1815385484bb401b" /><Relationship Type="http://schemas.openxmlformats.org/officeDocument/2006/relationships/hyperlink" Target="h:\hj\20230329.docx" TargetMode="External" Id="Ra8d757729b9c4926" /><Relationship Type="http://schemas.openxmlformats.org/officeDocument/2006/relationships/hyperlink" Target="h:\hj\20230330.docx" TargetMode="External" Id="R9a99110d74ce4902" /><Relationship Type="http://schemas.openxmlformats.org/officeDocument/2006/relationships/hyperlink" Target="h:\hj\20230404.docx" TargetMode="External" Id="R2b012b34e5c24ec7" /><Relationship Type="http://schemas.openxmlformats.org/officeDocument/2006/relationships/hyperlink" Target="h:\hj\20230405.docx" TargetMode="External" Id="R07a616347de9459f" /><Relationship Type="http://schemas.openxmlformats.org/officeDocument/2006/relationships/hyperlink" Target="h:\hj\20230405.docx" TargetMode="External" Id="R3413dc5ae2d048f0" /><Relationship Type="http://schemas.openxmlformats.org/officeDocument/2006/relationships/hyperlink" Target="h:\hj\20230406.docx" TargetMode="External" Id="Rf1adf7becb624040" /><Relationship Type="http://schemas.openxmlformats.org/officeDocument/2006/relationships/hyperlink" Target="h:\hj\20230406.docx" TargetMode="External" Id="R7f1e5ebbc6d94609" /><Relationship Type="http://schemas.openxmlformats.org/officeDocument/2006/relationships/hyperlink" Target="h:\sj\20230411.docx" TargetMode="External" Id="R046230f722ef43a1" /><Relationship Type="http://schemas.openxmlformats.org/officeDocument/2006/relationships/hyperlink" Target="h:\sj\20230412.docx" TargetMode="External" Id="R4bf1c395df5043fe" /><Relationship Type="http://schemas.openxmlformats.org/officeDocument/2006/relationships/hyperlink" Target="h:\sj\20230412.docx" TargetMode="External" Id="Rf2fbb6e4dd0549d3" /><Relationship Type="http://schemas.openxmlformats.org/officeDocument/2006/relationships/hyperlink" Target="h:\sj\20230413.docx" TargetMode="External" Id="R24d90f48c0284958" /><Relationship Type="http://schemas.openxmlformats.org/officeDocument/2006/relationships/hyperlink" Target="https://www.scstatehouse.gov/billsearch.php?billnumbers=4216&amp;session=125&amp;summary=B" TargetMode="External" Id="Rca3476c620db466d" /><Relationship Type="http://schemas.openxmlformats.org/officeDocument/2006/relationships/hyperlink" Target="https://www.scstatehouse.gov/sess125_2023-2024/prever/4216_20230329.docx" TargetMode="External" Id="R58c9c27229184372" /><Relationship Type="http://schemas.openxmlformats.org/officeDocument/2006/relationships/hyperlink" Target="https://www.scstatehouse.gov/sess125_2023-2024/prever/4216_20230330.docx" TargetMode="External" Id="Rffea56830836431e" /><Relationship Type="http://schemas.openxmlformats.org/officeDocument/2006/relationships/hyperlink" Target="https://www.scstatehouse.gov/sess125_2023-2024/prever/4216_20230411.docx" TargetMode="External" Id="Rb34a1f9b6b284306" /><Relationship Type="http://schemas.openxmlformats.org/officeDocument/2006/relationships/hyperlink" Target="h:\hj\20230329.docx" TargetMode="External" Id="Rcfe652d19fca4583" /><Relationship Type="http://schemas.openxmlformats.org/officeDocument/2006/relationships/hyperlink" Target="h:\hj\20230329.docx" TargetMode="External" Id="Rd6dfd4183c6843a2" /><Relationship Type="http://schemas.openxmlformats.org/officeDocument/2006/relationships/hyperlink" Target="h:\hj\20230330.docx" TargetMode="External" Id="Rdd34944a90f3455b" /><Relationship Type="http://schemas.openxmlformats.org/officeDocument/2006/relationships/hyperlink" Target="h:\hj\20230404.docx" TargetMode="External" Id="R83d769e2ddf84707" /><Relationship Type="http://schemas.openxmlformats.org/officeDocument/2006/relationships/hyperlink" Target="h:\hj\20230405.docx" TargetMode="External" Id="Rc3ebd7ccd6b64f0e" /><Relationship Type="http://schemas.openxmlformats.org/officeDocument/2006/relationships/hyperlink" Target="h:\hj\20230405.docx" TargetMode="External" Id="Rae07e7c4506c402b" /><Relationship Type="http://schemas.openxmlformats.org/officeDocument/2006/relationships/hyperlink" Target="h:\hj\20230406.docx" TargetMode="External" Id="R3a922739dedd4378" /><Relationship Type="http://schemas.openxmlformats.org/officeDocument/2006/relationships/hyperlink" Target="h:\hj\20230406.docx" TargetMode="External" Id="R505f6d1d600041c0" /><Relationship Type="http://schemas.openxmlformats.org/officeDocument/2006/relationships/hyperlink" Target="h:\sj\20230411.docx" TargetMode="External" Id="R7beef400fff34829" /><Relationship Type="http://schemas.openxmlformats.org/officeDocument/2006/relationships/hyperlink" Target="h:\sj\20230412.docx" TargetMode="External" Id="R53b110aad7d940fc" /><Relationship Type="http://schemas.openxmlformats.org/officeDocument/2006/relationships/hyperlink" Target="h:\sj\20230412.docx" TargetMode="External" Id="R39552c15be674d0e" /><Relationship Type="http://schemas.openxmlformats.org/officeDocument/2006/relationships/hyperlink" Target="h:\sj\20230413.docx" TargetMode="External" Id="R7669f4049e714b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ID>7bcb6c5a-5a76-47d0-8afc-073562a1a077</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43215315-da92-404e-9fe5-03e6f6c25a43</T_BILL_REQUEST_REQUEST>
  <T_BILL_R_ORIGINALBILL>b3dea5d3-5abf-49b0-afbd-91a376d25304</T_BILL_R_ORIGINALBILL>
  <T_BILL_R_ORIGINALDRAFT>d6be9180-eba9-4996-bbe4-d62e83ac6fd9</T_BILL_R_ORIGINALDRAFT>
  <T_BILL_SPONSOR_SPONSOR>0409cc52-b511-4db9-ae54-796126c2b961</T_BILL_SPONSOR_SPONSOR>
  <T_BILL_T_BILLNUMBER>4216</T_BILL_T_BILLNUMBER>
  <T_BILL_T_BILLTITLE>TO AMEND ACT 107 OF 2015, RELATING TO THE ELECTION DISTRICTS FROM WHICH MEMBERS OF THE SPARTANBURG COUNTY SCHOOL DISTRICT 7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T_BILL_T_BILLTITLE>
  <T_BILL_T_CHAMBER>house</T_BILL_T_CHAMBER>
  <T_BILL_T_LEGTYPE>bill_local</T_BILL_T_LEGTYPE>
  <T_BILL_T_SECTIONS>[{"SectionUUID":"8d107acf-2c54-4724-a658-38850c385981","SectionName":"New Local SECTION","SectionNumber":1,"SectionType":"new_bill_local","CodeSections":[],"TitleText":"to amend act 107 of 2015, relating to the election districts from which members of the spartanburg county school district 7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DisableControls":false,"Deleted":false,"RepealItems":[],"SectionBookmarkName":"bs_num_1_c5ae3f9d0"},{"SectionUUID":"8f03ca95-8faa-4d43-a9c2-8afc498075bd","SectionName":"standard_eff_date_section","SectionNumber":2,"SectionType":"drafting_clause","CodeSections":[],"TitleText":"","DisableControls":false,"Deleted":false,"RepealItems":[],"SectionBookmarkName":"bs_num_2_lastsection"}]</T_BILL_T_SECTIONS>
  <T_BILL_T_SUBJECT>Spartanburg School District 7, reapportionment</T_BILL_T_SUBJECT>
  <T_BILL_UR_DRAFTER>harrisonbrant@scstatehouse.gov</T_BILL_UR_DRAFTER>
  <T_BILL_UR_DRAFTINGASSISTANT>nikidowney@scstatehouse.gov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653</Words>
  <Characters>3702</Characters>
  <Application>Microsoft Office Word</Application>
  <DocSecurity>0</DocSecurity>
  <Lines>370</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4216: Spartanburg School District 7, reapportionment - South Carolina Legislature Online</dc:title>
  <dc:subject/>
  <dc:creator>Sean Ryan</dc:creator>
  <cp:keywords/>
  <dc:description/>
  <cp:lastModifiedBy>Danny Crook</cp:lastModifiedBy>
  <cp:revision>2</cp:revision>
  <dcterms:created xsi:type="dcterms:W3CDTF">2023-08-03T15:32:00Z</dcterms:created>
  <dcterms:modified xsi:type="dcterms:W3CDTF">2023-08-03T15:32:00Z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