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SJ-0010PB23.docx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HOA - Solar Panels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1/19/2023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9e84a9cc293483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1/19/2023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7319f5b71354f0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bb7f883d96042b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1fe8450fe44def">
        <w:r>
          <w:rPr>
            <w:rStyle w:val="Hyperlink"/>
            <w:u w:val="single"/>
          </w:rPr>
          <w:t>01/19/2023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B3ED2" w14:paraId="40FEFADA" w14:textId="7C2893B1">
          <w:pPr>
            <w:pStyle w:val="scbilltitle"/>
            <w:tabs>
              <w:tab w:val="left" w:pos="2104"/>
            </w:tabs>
          </w:pPr>
          <w:r>
            <w:t>TO AMEND THE</w:t>
          </w:r>
          <w:r w:rsidR="00A74D4B">
            <w:t xml:space="preserve"> </w:t>
          </w:r>
          <w:r>
            <w:t>SOUTH CAROLINA</w:t>
          </w:r>
          <w:r w:rsidR="00A74D4B">
            <w:t xml:space="preserve"> code of laws</w:t>
          </w:r>
          <w:r>
            <w:t xml:space="preserve"> BY ADDING SECTION 27‑</w:t>
          </w:r>
          <w:r w:rsidR="000F2AEF">
            <w:t>1</w:t>
          </w:r>
          <w:r>
            <w:t>‑</w:t>
          </w:r>
          <w:r w:rsidR="000F2AEF">
            <w:t>6</w:t>
          </w:r>
          <w:r>
            <w:t>5</w:t>
          </w:r>
          <w:r w:rsidR="00E20028">
            <w:t>,</w:t>
          </w:r>
          <w:r>
            <w:t xml:space="preserve"> SO AS TO </w:t>
          </w:r>
          <w:r w:rsidR="000F2AEF">
            <w:t xml:space="preserve">provide that </w:t>
          </w:r>
          <w:r>
            <w:t>A DEED RESTRICTION, COVENANT, OR A HOMEOWNERS</w:t>
          </w:r>
          <w:r w:rsidR="00F44143">
            <w:t>’</w:t>
          </w:r>
          <w:r>
            <w:t xml:space="preserve"> ASSOCIATION DOCUMENT </w:t>
          </w:r>
          <w:r w:rsidR="000F2AEF">
            <w:t xml:space="preserve">must not prohibit </w:t>
          </w:r>
          <w:r>
            <w:t xml:space="preserve">THE INSTALLATION OF A SOLAR ENERGY SYSTEM </w:t>
          </w:r>
          <w:r w:rsidR="000F2AEF">
            <w:t>that cannot be seen from the street or common area surrounding a residence</w:t>
          </w:r>
          <w:r>
            <w:t>.</w:t>
          </w:r>
        </w:p>
      </w:sdtContent>
    </w:sdt>
    <w:bookmarkStart w:name="at_ac1e2415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CB3ED2" w:rsidP="00CB3ED2" w:rsidRDefault="00CB3ED2" w14:paraId="347EBAFF" w14:textId="77777777">
      <w:pPr>
        <w:pStyle w:val="scenactingwords"/>
      </w:pPr>
      <w:bookmarkStart w:name="ew_5fb04079a" w:id="1"/>
      <w:r>
        <w:t>B</w:t>
      </w:r>
      <w:bookmarkEnd w:id="1"/>
      <w:r>
        <w:t>e it enacted by the General Assembly of the State of South Carolina:</w:t>
      </w:r>
    </w:p>
    <w:p w:rsidR="00C34594" w:rsidP="00C34594" w:rsidRDefault="00C34594" w14:paraId="7128152A" w14:textId="77777777">
      <w:pPr>
        <w:pStyle w:val="scemptyline"/>
      </w:pPr>
      <w:bookmarkStart w:name="_Hlk124845935" w:id="2"/>
    </w:p>
    <w:p w:rsidR="00C34594" w:rsidP="00635661" w:rsidRDefault="00C34594" w14:paraId="64A77161" w14:textId="680CFBE0">
      <w:pPr>
        <w:pStyle w:val="scnoncodifiedsection"/>
      </w:pPr>
      <w:bookmarkStart w:name="bs_num_1_596dfd917" w:id="3"/>
      <w:r>
        <w:t>S</w:t>
      </w:r>
      <w:bookmarkEnd w:id="3"/>
      <w:r>
        <w:t>ECTION 1.</w:t>
      </w:r>
      <w:r>
        <w:tab/>
      </w:r>
      <w:r w:rsidR="00635661">
        <w:t xml:space="preserve"> </w:t>
      </w:r>
      <w:r w:rsidR="003D2F2D">
        <w:t>Chapter 1 of Title 27 of the S.C. Code is amended by adding:</w:t>
      </w:r>
    </w:p>
    <w:p w:rsidR="003D2F2D" w:rsidP="003D2F2D" w:rsidRDefault="003D2F2D" w14:paraId="22D0C400" w14:textId="77777777">
      <w:pPr>
        <w:pStyle w:val="scnewcodesection"/>
      </w:pPr>
    </w:p>
    <w:p w:rsidRPr="009179EE" w:rsidR="003D2F2D" w:rsidP="003D2F2D" w:rsidRDefault="003D2F2D" w14:paraId="6918A725" w14:textId="7F29E02C">
      <w:pPr>
        <w:pStyle w:val="scnewcodesection"/>
      </w:pPr>
      <w:r>
        <w:tab/>
      </w:r>
      <w:bookmarkStart w:name="ns_T27C30N135_363312a3d" w:id="4"/>
      <w:r w:rsidRPr="009179EE">
        <w:rPr>
          <w:color w:val="000000" w:themeColor="text1"/>
          <w:u w:color="000000" w:themeColor="text1"/>
        </w:rPr>
        <w:t>S</w:t>
      </w:r>
      <w:bookmarkEnd w:id="4"/>
      <w:r>
        <w:t>ection 27</w:t>
      </w:r>
      <w:r>
        <w:rPr>
          <w:color w:val="000000" w:themeColor="text1"/>
          <w:u w:color="000000" w:themeColor="text1"/>
        </w:rPr>
        <w:noBreakHyphen/>
        <w:t>1</w:t>
      </w:r>
      <w:r>
        <w:rPr>
          <w:color w:val="000000" w:themeColor="text1"/>
          <w:u w:color="000000" w:themeColor="text1"/>
        </w:rPr>
        <w:noBreakHyphen/>
        <w:t>65.</w:t>
      </w:r>
      <w:r>
        <w:rPr>
          <w:color w:val="000000" w:themeColor="text1"/>
          <w:u w:color="000000" w:themeColor="text1"/>
        </w:rPr>
        <w:tab/>
        <w:t>(A)</w:t>
      </w:r>
      <w:r>
        <w:t xml:space="preserve"> </w:t>
      </w:r>
      <w:r w:rsidRPr="009179EE">
        <w:rPr>
          <w:color w:val="000000" w:themeColor="text1"/>
          <w:u w:color="000000" w:themeColor="text1"/>
        </w:rPr>
        <w:t xml:space="preserve">A restrictive covenant, declaration, rule, contractual provision, or other provision concerning the installation and utilization of </w:t>
      </w:r>
      <w:r>
        <w:rPr>
          <w:color w:val="000000" w:themeColor="text1"/>
          <w:u w:color="000000" w:themeColor="text1"/>
        </w:rPr>
        <w:t>a solar energy system</w:t>
      </w:r>
      <w:r w:rsidRPr="009179EE">
        <w:rPr>
          <w:color w:val="000000" w:themeColor="text1"/>
          <w:u w:color="000000" w:themeColor="text1"/>
        </w:rPr>
        <w:t xml:space="preserve"> found in a deed, contract, lease, rental agreement, or the governing documents of a homeowners</w:t>
      </w:r>
      <w:r w:rsidR="00E20028">
        <w:rPr>
          <w:color w:val="000000" w:themeColor="text1"/>
          <w:u w:color="000000" w:themeColor="text1"/>
        </w:rPr>
        <w:t>’</w:t>
      </w:r>
      <w:r w:rsidRPr="009179EE">
        <w:rPr>
          <w:color w:val="000000" w:themeColor="text1"/>
          <w:u w:color="000000" w:themeColor="text1"/>
        </w:rPr>
        <w:t xml:space="preserve"> association </w:t>
      </w:r>
      <w:r>
        <w:rPr>
          <w:color w:val="000000" w:themeColor="text1"/>
          <w:u w:color="000000" w:themeColor="text1"/>
        </w:rPr>
        <w:t xml:space="preserve">must not </w:t>
      </w:r>
      <w:r w:rsidRPr="009179EE">
        <w:rPr>
          <w:color w:val="000000" w:themeColor="text1"/>
          <w:u w:color="000000" w:themeColor="text1"/>
        </w:rPr>
        <w:t xml:space="preserve">prohibit or have the effect of prohibiting the installation and utilization of </w:t>
      </w:r>
      <w:r>
        <w:rPr>
          <w:color w:val="000000" w:themeColor="text1"/>
          <w:u w:color="000000" w:themeColor="text1"/>
        </w:rPr>
        <w:t>a solar energy system</w:t>
      </w:r>
      <w:r w:rsidRPr="009179EE"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>that cannot be seen from the street or a common area surrounding a residence</w:t>
      </w:r>
      <w:r w:rsidRPr="009179EE">
        <w:rPr>
          <w:color w:val="000000" w:themeColor="text1"/>
          <w:u w:color="000000" w:themeColor="text1"/>
        </w:rPr>
        <w:t>.</w:t>
      </w:r>
    </w:p>
    <w:p w:rsidR="003D2F2D" w:rsidP="003D2F2D" w:rsidRDefault="003D2F2D" w14:paraId="5527A5C1" w14:textId="5C3BAA53">
      <w:pPr>
        <w:pStyle w:val="scnoncodifiedsection"/>
      </w:pPr>
      <w:r>
        <w:rPr>
          <w:color w:val="000000" w:themeColor="text1"/>
          <w:u w:color="000000" w:themeColor="text1"/>
        </w:rPr>
        <w:tab/>
        <w:t>(B)</w:t>
      </w:r>
      <w:r>
        <w:t xml:space="preserve"> </w:t>
      </w:r>
      <w:r w:rsidRPr="009179EE">
        <w:rPr>
          <w:color w:val="000000" w:themeColor="text1"/>
          <w:u w:color="000000" w:themeColor="text1"/>
        </w:rPr>
        <w:t>Nothing in this section may be construed to prohibit a homeowners</w:t>
      </w:r>
      <w:r w:rsidR="00E20028">
        <w:rPr>
          <w:color w:val="000000" w:themeColor="text1"/>
          <w:u w:color="000000" w:themeColor="text1"/>
        </w:rPr>
        <w:t>’</w:t>
      </w:r>
      <w:r w:rsidRPr="009179EE">
        <w:rPr>
          <w:color w:val="000000" w:themeColor="text1"/>
          <w:u w:color="000000" w:themeColor="text1"/>
        </w:rPr>
        <w:t xml:space="preserve"> association from requiring reasonable design</w:t>
      </w:r>
      <w:r>
        <w:rPr>
          <w:color w:val="000000" w:themeColor="text1"/>
          <w:u w:color="000000" w:themeColor="text1"/>
        </w:rPr>
        <w:t xml:space="preserve"> accommodations to ensure that a solar energy system</w:t>
      </w:r>
      <w:r w:rsidRPr="009179EE">
        <w:rPr>
          <w:color w:val="000000" w:themeColor="text1"/>
          <w:u w:color="000000" w:themeColor="text1"/>
        </w:rPr>
        <w:t xml:space="preserve"> is installed in a manner that is consistent with the aesthetic requirements applicable to all homeowners</w:t>
      </w:r>
      <w:r w:rsidR="00F616D9">
        <w:rPr>
          <w:color w:val="000000" w:themeColor="text1"/>
          <w:u w:color="000000" w:themeColor="text1"/>
        </w:rPr>
        <w:t>’</w:t>
      </w:r>
      <w:r>
        <w:rPr>
          <w:color w:val="000000" w:themeColor="text1"/>
          <w:u w:color="000000" w:themeColor="text1"/>
        </w:rPr>
        <w:t xml:space="preserve"> association members</w:t>
      </w:r>
      <w:r w:rsidRPr="009179EE">
        <w:rPr>
          <w:color w:val="000000" w:themeColor="text1"/>
          <w:u w:color="000000" w:themeColor="text1"/>
        </w:rPr>
        <w:t>.</w:t>
      </w:r>
    </w:p>
    <w:p w:rsidR="00CB3ED2" w:rsidP="00292B3F" w:rsidRDefault="00CB3ED2" w14:paraId="36BA79F9" w14:textId="29C0CDE4">
      <w:pPr>
        <w:pStyle w:val="scemptyline"/>
      </w:pPr>
    </w:p>
    <w:p w:rsidR="00CB3ED2" w:rsidP="00CB3ED2" w:rsidRDefault="00C34594" w14:paraId="2AE6085F" w14:textId="47576B3D">
      <w:pPr>
        <w:pStyle w:val="scnoncodifiedsection"/>
      </w:pPr>
      <w:bookmarkStart w:name="eff_date_section" w:id="5"/>
      <w:bookmarkStart w:name="bs_num_2_lastsection" w:id="6"/>
      <w:bookmarkEnd w:id="5"/>
      <w:bookmarkEnd w:id="2"/>
      <w:r>
        <w:t>S</w:t>
      </w:r>
      <w:bookmarkEnd w:id="6"/>
      <w:r>
        <w:t>ECTION 2.</w:t>
      </w:r>
      <w:r w:rsidR="00CB3ED2">
        <w:tab/>
        <w:t>This act takes effect upon approval by the Governor.</w:t>
      </w:r>
    </w:p>
    <w:p w:rsidRPr="00DF3B44" w:rsidR="005516F6" w:rsidP="009E4191" w:rsidRDefault="00CB3ED2" w14:paraId="7389F665" w14:textId="1AD484BD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145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E5A2386" w:rsidR="00685035" w:rsidRPr="007B4AF7" w:rsidRDefault="00145F0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B3ED2">
              <w:rPr>
                <w:noProof/>
              </w:rPr>
              <w:t>SJ-0010PB23.docx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2AEF"/>
    <w:rsid w:val="0010329A"/>
    <w:rsid w:val="001164F9"/>
    <w:rsid w:val="0011719C"/>
    <w:rsid w:val="00140049"/>
    <w:rsid w:val="00145F08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772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2B3F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2F2D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5661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7E3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4D4B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1C0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4594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3ED2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2470"/>
    <w:rsid w:val="00E1372E"/>
    <w:rsid w:val="00E20028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37024"/>
    <w:rsid w:val="00F44143"/>
    <w:rsid w:val="00F44D36"/>
    <w:rsid w:val="00F46262"/>
    <w:rsid w:val="00F4795D"/>
    <w:rsid w:val="00F50A61"/>
    <w:rsid w:val="00F525CD"/>
    <w:rsid w:val="00F5286C"/>
    <w:rsid w:val="00F52E12"/>
    <w:rsid w:val="00F616D9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9A07E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2&amp;session=125&amp;summary=B" TargetMode="External" Id="R3bb7f883d96042b9" /><Relationship Type="http://schemas.openxmlformats.org/officeDocument/2006/relationships/hyperlink" Target="https://www.scstatehouse.gov/sess125_2023-2024/prever/422_20230119.docx" TargetMode="External" Id="R5a1fe8450fe44def" /><Relationship Type="http://schemas.openxmlformats.org/officeDocument/2006/relationships/hyperlink" Target="h:\sj\20230119.docx" TargetMode="External" Id="R79e84a9cc293483e" /><Relationship Type="http://schemas.openxmlformats.org/officeDocument/2006/relationships/hyperlink" Target="h:\sj\20230119.docx" TargetMode="External" Id="R67319f5b71354f0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f988adbf-f354-4c37-aefb-439caf1ebee4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2023-01-19T00:00:00-05:00</T_BILL_DT_VERSION>
  <T_BILL_D_INTRODATE>2023-01-19</T_BILL_D_INTRODATE>
  <T_BILL_D_SENATEINTRODATE>2023-01-19</T_BILL_D_SENATEINTRODATE>
  <T_BILL_N_INTERNALVERSIONNUMBER>1</T_BILL_N_INTERNALVERSIONNUMBER>
  <T_BILL_N_SESSION>125</T_BILL_N_SESSION>
  <T_BILL_N_VERSIONNUMBER>1</T_BILL_N_VERSIONNUMBER>
  <T_BILL_N_YEAR>2023</T_BILL_N_YEAR>
  <T_BILL_REQUEST_REQUEST>1fd189f2-a913-4fcc-b174-a8fc530b4444</T_BILL_REQUEST_REQUEST>
  <T_BILL_R_ORIGINALDRAFT>87e6bcd0-b5a5-428e-bd18-e3e60d6e48b9</T_BILL_R_ORIGINALDRAFT>
  <T_BILL_SPONSOR_SPONSOR>c62f0895-b7b3-4b64-bd52-d949389833fb</T_BILL_SPONSOR_SPONSOR>
  <T_BILL_T_ACTNUMBER>None</T_BILL_T_ACTNUMBER>
  <T_BILL_T_BILLNAME>[0422]</T_BILL_T_BILLNAME>
  <T_BILL_T_BILLNUMBER>422</T_BILL_T_BILLNUMBER>
  <T_BILL_T_BILLTITLE>TO AMEND THE SOUTH CAROLINA code of laws BY ADDING SECTION 27‑1‑65, SO AS TO provide that A DEED RESTRICTION, COVENANT, OR A HOMEOWNERS’ ASSOCIATION DOCUMENT must not prohibit THE INSTALLATION OF A SOLAR ENERGY SYSTEM that cannot be seen from the street or common area surrounding a residence.</T_BILL_T_BILLTITLE>
  <T_BILL_T_CHAMBER>senate</T_BILL_T_CHAMBER>
  <T_BILL_T_FILENAME> </T_BILL_T_FILENAME>
  <T_BILL_T_LEGTYPE>bill_statewide</T_BILL_T_LEGTYPE>
  <T_BILL_T_RATNUMBER>None</T_BILL_T_RATNUMBER>
  <T_BILL_T_SECTIONS>[{"SectionUUID":"42b80ab4-a966-4139-83e9-3516fb502de3","SectionName":"New Blank SECTION","SectionNumber":1,"SectionType":"new","CodeSections":[],"TitleText":"","DisableControls":false,"Deleted":false,"RepealItems":[],"SectionBookmarkName":"bs_num_1_596dfd917"},{"SectionUUID":"8d571ecc-35e4-4a1f-8e2b-d08d395abe88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8d571ecc-35e4-4a1f-8e2b-d08d395abe88","SectionName":"standard_eff_date_section","SectionNumber":2,"SectionType":"drafting_clause","CodeSections":[],"TitleText":"","DisableControls":false,"Deleted":false,"RepealItems":[],"SectionBookmarkName":"bs_num_2_lastsection"},{"SectionUUID":"42b80ab4-a966-4139-83e9-3516fb502de3","SectionName":"New Blank SECTION","SectionNumber":1,"SectionType":"new","CodeSections":[],"TitleText":"","DisableControls":false,"Deleted":false,"RepealItems":[],"SectionBookmarkName":"bs_num_1_596dfd917"}],"Timestamp":"2023-01-17T11:06:58.8035606-05:00","Username":null},{"Id":3,"SectionsList":[{"SectionUUID":"8d571ecc-35e4-4a1f-8e2b-d08d395abe88","SectionName":"standard_eff_date_section","SectionNumber":2,"SectionType":"drafting_clause","CodeSections":[],"TitleText":"","DisableControls":false,"Deleted":false,"RepealItems":[],"SectionBookmarkName":"bs_num_2_lastsection"},{"SectionUUID":"42b80ab4-a966-4139-83e9-3516fb502de3","SectionName":"New Blank SECTION","SectionNumber":1,"SectionType":"new","CodeSections":[],"TitleText":"","DisableControls":false,"Deleted":false,"RepealItems":[],"SectionBookmarkName":"bs_num_1_596dfd917"}],"Timestamp":"2023-01-17T11:06:58.0271355-05:00","Username":null},{"Id":2,"SectionsList":[{"SectionUUID":"8d571ecc-35e4-4a1f-8e2b-d08d395abe88","SectionName":"standard_eff_date_section","SectionNumber":1,"SectionType":"drafting_clause","CodeSections":[],"TitleText":"","DisableControls":false,"Deleted":false,"RepealItems":[],"SectionBookmarkName":"bs_num_1_lastsection"}],"Timestamp":"2023-01-17T11:05:42.6077759-05:00","Username":null},{"Id":1,"SectionsList":[{"SectionUUID":"742296e8-ef0d-4513-bd51-b57471130a88","SectionName":"code_section","SectionNumber":1,"SectionType":"code_section","CodeSections":[{"CodeSectionBookmarkName":"ns_T27C30N135_363312a3d","IsConstitutionSection":false,"Identity":"27-30-135","IsNew":true,"SubSections":[],"TitleRelatedTo":"","TitleSoAsTo":"","Deleted":false}],"TitleText":"","DisableControls":false,"Deleted":false,"RepealItems":[],"SectionBookmarkName":"bs_num_1_82b229891"},{"SectionUUID":"8d571ecc-35e4-4a1f-8e2b-d08d395abe88","SectionName":"standard_eff_date_section","SectionNumber":2,"SectionType":"drafting_clause","CodeSections":[],"TitleText":"","DisableControls":false,"Deleted":false,"RepealItems":[],"SectionBookmarkName":"bs_num_2_lastsection"}],"Timestamp":"2022-10-14T13:58:12.585498-04:00","Username":null},{"Id":5,"SectionsList":[{"SectionUUID":"42b80ab4-a966-4139-83e9-3516fb502de3","SectionName":"New Blank SECTION","SectionNumber":1,"SectionType":"new","CodeSections":[],"TitleText":"","DisableControls":false,"Deleted":false,"RepealItems":[],"SectionBookmarkName":"bs_num_1_596dfd917"},{"SectionUUID":"8d571ecc-35e4-4a1f-8e2b-d08d395abe88","SectionName":"standard_eff_date_section","SectionNumber":2,"SectionType":"drafting_clause","CodeSections":[],"TitleText":"","DisableControls":false,"Deleted":false,"RepealItems":[],"SectionBookmarkName":"bs_num_2_lastsection"}],"Timestamp":"2023-01-18T14:30:17.1189528-05:00","Username":"maxinehenry@scsenate.gov"}]</T_BILL_T_SECTIONSHISTORY>
  <T_BILL_T_SUBJECT>HOA - Solar Panels</T_BILL_T_SUBJECT>
  <T_BILL_UR_DRAFTER>paulabenson@scsenate.gov</T_BILL_UR_DRAFTER>
  <T_BILL_UR_DRAFTINGASSISTANT>maxinehenry@scsenate.gov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1094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Maxine Henry</cp:lastModifiedBy>
  <cp:revision>37</cp:revision>
  <dcterms:created xsi:type="dcterms:W3CDTF">2022-06-03T11:45:00Z</dcterms:created>
  <dcterms:modified xsi:type="dcterms:W3CDTF">2023-01-18T19:30:00Z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