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and Robbins</w:t>
      </w:r>
    </w:p>
    <w:p>
      <w:pPr>
        <w:widowControl w:val="false"/>
        <w:spacing w:after="0"/>
        <w:jc w:val="left"/>
      </w:pPr>
      <w:r>
        <w:rPr>
          <w:rFonts w:ascii="Times New Roman"/>
          <w:sz w:val="22"/>
        </w:rPr>
        <w:t xml:space="preserve">Document Path: LC-0230VR23.docx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Alimony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a49d2747da324fc5">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Judiciary</w:t>
      </w:r>
      <w:r>
        <w:t xml:space="preserve"> (</w:t>
      </w:r>
      <w:hyperlink w:history="true" r:id="R20940a24ee0b49a5">
        <w:r w:rsidRPr="00770434">
          <w:rPr>
            <w:rStyle w:val="Hyperlink"/>
          </w:rPr>
          <w:t>House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1ffbe2519d45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a9475caa374132">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513BCC8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015A4" w14:paraId="40FEFADA" w14:textId="4E7F774F">
          <w:pPr>
            <w:pStyle w:val="scbilltitle"/>
            <w:tabs>
              <w:tab w:val="left" w:pos="2104"/>
            </w:tabs>
          </w:pPr>
          <w:r>
            <w:t>TO AMEND THE SOUTH CAROLINA CODE OF LAWS BY AMENDING SECTION 20-3-130, RELATING TO THE AWARD OF ALIMONY</w:t>
          </w:r>
          <w:r w:rsidR="00DE35FF">
            <w:t>,</w:t>
          </w:r>
          <w:r>
            <w:t xml:space="preserve"> SO AS TO ESTABLISH CERTAIN LIMITATIONS REGARDING THE AWARD OF ALIMONY.</w:t>
          </w:r>
        </w:p>
      </w:sdtContent>
    </w:sdt>
    <w:bookmarkStart w:name="at_62d35344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10d232d" w:id="1"/>
      <w:r w:rsidRPr="0094541D">
        <w:t>B</w:t>
      </w:r>
      <w:bookmarkEnd w:id="1"/>
      <w:r w:rsidRPr="0094541D">
        <w:t>e it enacted by the General Assembly of the State of South Carolina:</w:t>
      </w:r>
    </w:p>
    <w:p w:rsidR="004820FB" w:rsidP="004820FB" w:rsidRDefault="004820FB" w14:paraId="0B4A3F3B" w14:textId="77777777">
      <w:pPr>
        <w:pStyle w:val="scemptyline"/>
      </w:pPr>
    </w:p>
    <w:p w:rsidR="009506DF" w:rsidP="009506DF" w:rsidRDefault="004820FB" w14:paraId="5EF154B9" w14:textId="77777777">
      <w:pPr>
        <w:pStyle w:val="scdirectionallanguage"/>
      </w:pPr>
      <w:bookmarkStart w:name="bs_num_1_45782bcb4" w:id="2"/>
      <w:r>
        <w:t>S</w:t>
      </w:r>
      <w:bookmarkEnd w:id="2"/>
      <w:r>
        <w:t>ECTION 1.</w:t>
      </w:r>
      <w:r>
        <w:tab/>
      </w:r>
      <w:bookmarkStart w:name="dl_9f972a587" w:id="3"/>
      <w:r w:rsidR="009506DF">
        <w:t>S</w:t>
      </w:r>
      <w:bookmarkEnd w:id="3"/>
      <w:r w:rsidR="009506DF">
        <w:t>ection 20-3-130 of the S.C. Code is amended by adding:</w:t>
      </w:r>
    </w:p>
    <w:p w:rsidR="009506DF" w:rsidP="009506DF" w:rsidRDefault="009506DF" w14:paraId="661EFF5A" w14:textId="77777777">
      <w:pPr>
        <w:pStyle w:val="scemptyline"/>
      </w:pPr>
    </w:p>
    <w:p w:rsidR="004820FB" w:rsidP="009506DF" w:rsidRDefault="009506DF" w14:paraId="5613555F" w14:textId="7DBBF894">
      <w:pPr>
        <w:pStyle w:val="scnewcodesection"/>
      </w:pPr>
      <w:bookmarkStart w:name="ns_T20C3N130_933bd993b" w:id="4"/>
      <w:r>
        <w:tab/>
      </w:r>
      <w:bookmarkStart w:name="ss_T20C3N130SI_lv1_c695bf2b9" w:id="5"/>
      <w:bookmarkEnd w:id="4"/>
      <w:r>
        <w:t>(</w:t>
      </w:r>
      <w:bookmarkEnd w:id="5"/>
      <w:r>
        <w:t xml:space="preserve">I) </w:t>
      </w:r>
      <w:r w:rsidRPr="00AD764B" w:rsidR="00AD764B">
        <w:t xml:space="preserve">Notwithstanding another provision of law, alimony may be awarded only to the party who </w:t>
      </w:r>
      <w:r w:rsidR="00BF1DCE">
        <w:t>has</w:t>
      </w:r>
      <w:r w:rsidRPr="00AD764B" w:rsidR="00AD764B">
        <w:t xml:space="preserve"> lesser </w:t>
      </w:r>
      <w:r w:rsidR="00BF1DCE">
        <w:t>income</w:t>
      </w:r>
      <w:r w:rsidRPr="00AD764B" w:rsidR="00AD764B">
        <w:t xml:space="preserve">, and alimony awarded on a temporary or permanent basis may not exceed an annual amount equal to the difference between the higher wage earner’s annual wages and the lower wage earner’s annual wages multiplied by </w:t>
      </w:r>
      <w:r w:rsidR="00BF1DCE">
        <w:t>seventeen</w:t>
      </w:r>
      <w:r w:rsidRPr="00AD764B" w:rsidR="00AD764B">
        <w:t xml:space="preserve"> percent. Further, alimony payments may not be awarded for more months than the parties were married. However, if the court finds by clear and convincing evidence that the award of alimony pursuant to this formula is inequitable, the court may allow a deviation, including upward modification in amount and duration and an award to the higher earning spouse</w:t>
      </w:r>
      <w:r w:rsidR="00AD764B">
        <w:t>.</w:t>
      </w:r>
    </w:p>
    <w:p w:rsidRPr="00DF3B44" w:rsidR="007E06BB" w:rsidP="00787433" w:rsidRDefault="007E06BB" w14:paraId="3D8F1FED" w14:textId="3A68806B">
      <w:pPr>
        <w:pStyle w:val="scemptyline"/>
      </w:pPr>
    </w:p>
    <w:p w:rsidRPr="00DF3B44" w:rsidR="007A10F1" w:rsidP="007A10F1" w:rsidRDefault="004820FB" w14:paraId="0E9393B4" w14:textId="27EC2310">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220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844025" w:rsidR="00685035" w:rsidRPr="007B4AF7" w:rsidRDefault="001B22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20FB">
              <w:rPr>
                <w:noProof/>
              </w:rPr>
              <w:t>LC-0230VR23.docx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C8D"/>
    <w:rsid w:val="00140049"/>
    <w:rsid w:val="00171601"/>
    <w:rsid w:val="001730EB"/>
    <w:rsid w:val="00173276"/>
    <w:rsid w:val="0019025B"/>
    <w:rsid w:val="00192AF7"/>
    <w:rsid w:val="00197366"/>
    <w:rsid w:val="001A136C"/>
    <w:rsid w:val="001B2208"/>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15A4"/>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20FB"/>
    <w:rsid w:val="004851A0"/>
    <w:rsid w:val="0048627F"/>
    <w:rsid w:val="004932AB"/>
    <w:rsid w:val="00494BEF"/>
    <w:rsid w:val="004A51A0"/>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DD4"/>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06DF"/>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764B"/>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DCE"/>
    <w:rsid w:val="00BF3E48"/>
    <w:rsid w:val="00C15F1B"/>
    <w:rsid w:val="00C16288"/>
    <w:rsid w:val="00C17D1D"/>
    <w:rsid w:val="00C45923"/>
    <w:rsid w:val="00C543E7"/>
    <w:rsid w:val="00C6152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2E91"/>
    <w:rsid w:val="00D54A6F"/>
    <w:rsid w:val="00D57D57"/>
    <w:rsid w:val="00D62E42"/>
    <w:rsid w:val="00D772FB"/>
    <w:rsid w:val="00DA1AA0"/>
    <w:rsid w:val="00DC44A8"/>
    <w:rsid w:val="00DE35FF"/>
    <w:rsid w:val="00DE4BEE"/>
    <w:rsid w:val="00DE5B3D"/>
    <w:rsid w:val="00DE7112"/>
    <w:rsid w:val="00DF19BE"/>
    <w:rsid w:val="00DF3B44"/>
    <w:rsid w:val="00E1372E"/>
    <w:rsid w:val="00E14201"/>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1228"/>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27&amp;session=125&amp;summary=B" TargetMode="External" Id="R0c1ffbe2519d454a" /><Relationship Type="http://schemas.openxmlformats.org/officeDocument/2006/relationships/hyperlink" Target="https://www.scstatehouse.gov/sess125_2023-2024/prever/4227_20230329.docx" TargetMode="External" Id="Rc1a9475caa374132" /><Relationship Type="http://schemas.openxmlformats.org/officeDocument/2006/relationships/hyperlink" Target="h:\hj\20230329.docx" TargetMode="External" Id="Ra49d2747da324fc5" /><Relationship Type="http://schemas.openxmlformats.org/officeDocument/2006/relationships/hyperlink" Target="h:\hj\20230329.docx" TargetMode="External" Id="R20940a24ee0b49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96951ab7-330c-4ea1-9d8f-64a54e8c8cd9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bded9808-5eb5-428a-8a5e-7cc6dfce89be</T_BILL_REQUEST_REQUEST>
  <T_BILL_R_ORIGINALDRAFT>2ceeb759-e76b-49a7-bdb9-e255bff6a014</T_BILL_R_ORIGINALDRAFT>
  <T_BILL_SPONSOR_SPONSOR>b08574c4-2da5-4ece-8167-7a788732373f</T_BILL_SPONSOR_SPONSOR>
  <T_BILL_T_BILLNAME>[4227]</T_BILL_T_BILLNAME>
  <T_BILL_T_BILLNUMBER>4227</T_BILL_T_BILLNUMBER>
  <T_BILL_T_BILLTITLE>TO AMEND THE SOUTH CAROLINA CODE OF LAWS BY AMENDING SECTION 20-3-130, RELATING TO THE AWARD OF ALIMONY, SO AS TO ESTABLISH CERTAIN LIMITATIONS REGARDING THE AWARD OF ALIMONY.</T_BILL_T_BILLTITLE>
  <T_BILL_T_CHAMBER>house</T_BILL_T_CHAMBER>
  <T_BILL_T_FILENAME> </T_BILL_T_FILENAME>
  <T_BILL_T_LEGTYPE>bill_statewide</T_BILL_T_LEGTYPE>
  <T_BILL_T_SECTIONS>[{"SectionUUID":"0f4dcf38-9963-45f7-bfea-2fe920552239","SectionName":"code_section","SectionNumber":1,"SectionType":"code_section","CodeSections":[{"CodeSectionBookmarkName":"ns_T20C3N130_933bd993b","IsConstitutionSection":false,"Identity":"20-3-130","IsNew":true,"SubSections":[{"Level":1,"Identity":"T20C3N130SI","SubSectionBookmarkName":"ss_T20C3N130SI_lv1_c695bf2b9","IsNewSubSection":true,"SubSectionReplacement":""}],"TitleRelatedTo":"the award of alimony","TitleSoAsTo":"ESTABLISH CERTAIN LIMITATIONS REGARDING THE AWARD OF ALIMONY","Deleted":false}],"TitleText":"","DisableControls":false,"Deleted":false,"RepealItems":[],"SectionBookmarkName":"bs_num_1_45782bcb4"},{"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0f4dcf38-9963-45f7-bfea-2fe920552239","SectionName":"code_section","SectionNumber":1,"SectionType":"code_section","CodeSections":[{"CodeSectionBookmarkName":"ns_T20C3N130_933bd993b","IsConstitutionSection":false,"Identity":"20-3-130","IsNew":true,"SubSections":[{"Level":1,"Identity":"T20C3N130SI","SubSectionBookmarkName":"ss_T20C3N130SI_lv1_c695bf2b9","IsNewSubSection":true,"SubSectionReplacement":""}],"TitleRelatedTo":"the award of alimony","TitleSoAsTo":"ESTABLISH CERTAIN LIMITATIONS REGARDING THE AWARD OF ALIMONY","Deleted":false}],"TitleText":"","DisableControls":false,"Deleted":false,"RepealItems":[],"SectionBookmarkName":"bs_num_1_45782bcb4"},{"SectionUUID":"8f03ca95-8faa-4d43-a9c2-8afc498075bd","SectionName":"standard_eff_date_section","SectionNumber":2,"SectionType":"drafting_clause","CodeSections":[],"TitleText":"","DisableControls":false,"Deleted":false,"RepealItems":[],"SectionBookmarkName":"bs_num_2_lastsection"}],"Timestamp":"2023-03-29T09:24:24.7986694-04:00","Username":null},{"Id":3,"SectionsList":[{"SectionUUID":"8f03ca95-8faa-4d43-a9c2-8afc498075bd","SectionName":"standard_eff_date_section","SectionNumber":2,"SectionType":"drafting_clause","CodeSections":[],"TitleText":"","DisableControls":false,"Deleted":false,"RepealItems":[],"SectionBookmarkName":"bs_num_2_lastsection"},{"SectionUUID":"0f4dcf38-9963-45f7-bfea-2fe920552239","SectionName":"code_section","SectionNumber":1,"SectionType":"code_section","CodeSections":[{"CodeSectionBookmarkName":"ns_T20C3N130_933bd993b","IsConstitutionSection":false,"Identity":"20-3-130","IsNew":true,"SubSections":[{"Level":1,"Identity":"T20C3N130SI","SubSectionBookmarkName":"ss_T20C3N130SI_lv1_c695bf2b9","IsNewSubSection":true,"SubSectionReplacement":""}],"TitleRelatedTo":"the award of alimony","TitleSoAsTo":"ESTABLISH CERTAIN LIMITATIONS REGARDING THE AWARD OF ALIMONY","Deleted":false}],"TitleText":"","DisableControls":false,"Deleted":false,"RepealItems":[],"SectionBookmarkName":"bs_num_1_45782bcb4"}],"Timestamp":"2023-03-29T09:10:49.8653285-04:00","Username":null},{"Id":2,"SectionsList":[{"SectionUUID":"8f03ca95-8faa-4d43-a9c2-8afc498075bd","SectionName":"standard_eff_date_section","SectionNumber":2,"SectionType":"drafting_clause","CodeSections":[],"TitleText":"","DisableControls":false,"Deleted":false,"RepealItems":[],"SectionBookmarkName":"bs_num_2_lastsection"},{"SectionUUID":"0f4dcf38-9963-45f7-bfea-2fe920552239","SectionName":"code_section","SectionNumber":1,"SectionType":"code_section","CodeSections":[{"CodeSectionBookmarkName":"ns_T20C3N130_933bd993b","IsConstitutionSection":false,"Identity":"20-3-130","IsNew":true,"SubSections":[{"Level":1,"Identity":"T20C3N130SI","SubSectionBookmarkName":"ss_T20C3N130SI_lv1_c695bf2b9","IsNewSubSection":true,"SubSectionReplacement":""}],"TitleRelatedTo":"","TitleSoAsTo":"","Deleted":false}],"TitleText":"","DisableControls":false,"Deleted":false,"RepealItems":[],"SectionBookmarkName":"bs_num_1_45782bcb4"}],"Timestamp":"2023-03-29T09:09:06.0977861-04:00","Username":null},{"Id":1,"SectionsList":[{"SectionUUID":"8f03ca95-8faa-4d43-a9c2-8afc498075bd","SectionName":"standard_eff_date_section","SectionNumber":2,"SectionType":"drafting_clause","CodeSections":[],"TitleText":"","DisableControls":false,"Deleted":false,"RepealItems":[],"SectionBookmarkName":"bs_num_2_lastsection"},{"SectionUUID":"0f4dcf38-9963-45f7-bfea-2fe920552239","SectionName":"code_section","SectionNumber":1,"SectionType":"code_section","CodeSections":[],"TitleText":"","DisableControls":false,"Deleted":false,"RepealItems":[],"SectionBookmarkName":"bs_num_1_45782bcb4"}],"Timestamp":"2023-03-29T09:09:03.1462222-04:00","Username":null},{"Id":5,"SectionsList":[{"SectionUUID":"0f4dcf38-9963-45f7-bfea-2fe920552239","SectionName":"code_section","SectionNumber":1,"SectionType":"code_section","CodeSections":[{"CodeSectionBookmarkName":"ns_T20C3N130_933bd993b","IsConstitutionSection":false,"Identity":"20-3-130","IsNew":true,"SubSections":[{"Level":1,"Identity":"T20C3N130SI","SubSectionBookmarkName":"ss_T20C3N130SI_lv1_c695bf2b9","IsNewSubSection":true,"SubSectionReplacement":""}],"TitleRelatedTo":"the award of alimony","TitleSoAsTo":"ESTABLISH CERTAIN LIMITATIONS REGARDING THE AWARD OF ALIMONY","Deleted":false}],"TitleText":"","DisableControls":false,"Deleted":false,"RepealItems":[],"SectionBookmarkName":"bs_num_1_45782bcb4"},{"SectionUUID":"8f03ca95-8faa-4d43-a9c2-8afc498075bd","SectionName":"standard_eff_date_section","SectionNumber":2,"SectionType":"drafting_clause","CodeSections":[],"TitleText":"","DisableControls":false,"Deleted":false,"RepealItems":[],"SectionBookmarkName":"bs_num_2_lastsection"}],"Timestamp":"2023-03-29T12:30:10.1091326-04:00","Username":"nikidowney@scstatehouse.gov"}]</T_BILL_T_SECTIONSHISTORY>
  <T_BILL_T_SUBJECT>Alimony</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917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cp:lastPrinted>2023-03-29T16:28:00Z</cp:lastPrinted>
  <dcterms:created xsi:type="dcterms:W3CDTF">2023-03-29T16:28:00Z</dcterms:created>
  <dcterms:modified xsi:type="dcterms:W3CDTF">2023-03-29T16:30:00Z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