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LC-0292CM-GT23.docx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Corine Johnson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w:t>
      </w:r>
      <w:r>
        <w:t xml:space="preserve"> (</w:t>
      </w:r>
      <w:hyperlink w:history="true" r:id="R87ede39dbf5d495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Invitations and Memorial Resolutions</w:t>
      </w:r>
      <w:r>
        <w:t xml:space="preserve"> (</w:t>
      </w:r>
      <w:hyperlink w:history="true" r:id="R1699d37bbedf4519">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dbad514e48a74435">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sent to Senate</w:t>
      </w:r>
      <w:r>
        <w:t xml:space="preserve"> (</w:t>
      </w:r>
      <w:hyperlink w:history="true" r:id="Rec1d6b6452af4641">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w:t>
      </w:r>
      <w:r>
        <w:t xml:space="preserve"> (</w:t>
      </w:r>
      <w:hyperlink w:history="true" r:id="Rc4dcc54b67754dd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Transportation</w:t>
      </w:r>
      <w:r>
        <w:t xml:space="preserve"> (</w:t>
      </w:r>
      <w:hyperlink w:history="true" r:id="Rfce60ad1672340fa">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7d3604d66745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8d2bb702114240">
        <w:r>
          <w:rPr>
            <w:rStyle w:val="Hyperlink"/>
            <w:u w:val="single"/>
          </w:rPr>
          <w:t>04/05/2023</w:t>
        </w:r>
      </w:hyperlink>
      <w:r>
        <w:t xml:space="preserve"/>
      </w:r>
    </w:p>
    <w:p>
      <w:pPr>
        <w:widowControl w:val="true"/>
        <w:spacing w:after="0"/>
        <w:jc w:val="left"/>
      </w:pPr>
      <w:r>
        <w:rPr>
          <w:rFonts w:ascii="Times New Roman"/>
          <w:sz w:val="22"/>
        </w:rPr>
        <w:t xml:space="preserve"/>
      </w:r>
      <w:hyperlink r:id="R17d6849cf1684a2d">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1552" w:rsidP="00A81552" w:rsidRDefault="00A81552" w14:paraId="5830D48C" w14:textId="458A9E15">
      <w:pPr>
        <w:pStyle w:val="sccoversheetstatus"/>
      </w:pPr>
      <w:sdt>
        <w:sdtPr>
          <w:alias w:val="status"/>
          <w:tag w:val="status"/>
          <w:id w:val="854397200"/>
          <w:placeholder>
            <w:docPart w:val="8349C04C5FD947D08ADE598EA6FEFEFC"/>
          </w:placeholder>
        </w:sdtPr>
        <w:sdtContent>
          <w:r>
            <w:t>Committee Report</w:t>
          </w:r>
        </w:sdtContent>
      </w:sdt>
    </w:p>
    <w:sdt>
      <w:sdtPr>
        <w:alias w:val="readfirst"/>
        <w:tag w:val="readfirst"/>
        <w:id w:val="-1779714481"/>
        <w:placeholder>
          <w:docPart w:val="8349C04C5FD947D08ADE598EA6FEFEFC"/>
        </w:placeholder>
        <w:text/>
      </w:sdtPr>
      <w:sdtContent>
        <w:p w:rsidRPr="00B07BF4" w:rsidR="00A81552" w:rsidP="00A81552" w:rsidRDefault="00642F1C" w14:paraId="6456E62F" w14:textId="5C620E54">
          <w:pPr>
            <w:pStyle w:val="sccoversheetinfo"/>
          </w:pPr>
          <w:r>
            <w:t>May 3</w:t>
          </w:r>
          <w:r w:rsidR="00A81552">
            <w:t>, 2023</w:t>
          </w:r>
        </w:p>
      </w:sdtContent>
    </w:sdt>
    <w:sdt>
      <w:sdtPr>
        <w:alias w:val="billnumber"/>
        <w:tag w:val="billnumber"/>
        <w:id w:val="-897512070"/>
        <w:placeholder>
          <w:docPart w:val="8349C04C5FD947D08ADE598EA6FEFEFC"/>
        </w:placeholder>
        <w:text/>
      </w:sdtPr>
      <w:sdtContent>
        <w:p w:rsidRPr="00B07BF4" w:rsidR="00A81552" w:rsidP="00A81552" w:rsidRDefault="00A81552" w14:paraId="74C9856B" w14:textId="3A154BEF">
          <w:pPr>
            <w:pStyle w:val="sccoversheetbillno"/>
          </w:pPr>
          <w:r>
            <w:t>H.</w:t>
          </w:r>
          <w:r w:rsidR="00642F1C">
            <w:t xml:space="preserve"> </w:t>
          </w:r>
          <w:r>
            <w:t>4257</w:t>
          </w:r>
        </w:p>
      </w:sdtContent>
    </w:sdt>
    <w:p w:rsidR="00642F1C" w:rsidP="00A81552" w:rsidRDefault="00642F1C" w14:paraId="3675963E" w14:textId="77777777">
      <w:pPr>
        <w:pStyle w:val="sccoversheetsponsor6"/>
        <w:jc w:val="center"/>
      </w:pPr>
    </w:p>
    <w:p w:rsidRPr="00B07BF4" w:rsidR="00A81552" w:rsidP="00A81552" w:rsidRDefault="00A81552" w14:paraId="72104CBC" w14:textId="7E55A3B0">
      <w:pPr>
        <w:pStyle w:val="sccoversheetsponsor6"/>
        <w:jc w:val="center"/>
      </w:pPr>
      <w:r w:rsidRPr="00B07BF4">
        <w:t xml:space="preserve">Introduced by </w:t>
      </w:r>
      <w:sdt>
        <w:sdtPr>
          <w:alias w:val="sponsortype"/>
          <w:tag w:val="sponsortype"/>
          <w:id w:val="1707217765"/>
          <w:placeholder>
            <w:docPart w:val="8349C04C5FD947D08ADE598EA6FEFEFC"/>
          </w:placeholder>
          <w:text/>
        </w:sdtPr>
        <w:sdtContent>
          <w:r>
            <w:t>Rep</w:t>
          </w:r>
        </w:sdtContent>
      </w:sdt>
      <w:r w:rsidRPr="00B07BF4">
        <w:t xml:space="preserve"> </w:t>
      </w:r>
      <w:sdt>
        <w:sdtPr>
          <w:alias w:val="sponsors"/>
          <w:tag w:val="sponsors"/>
          <w:id w:val="716862734"/>
          <w:placeholder>
            <w:docPart w:val="8349C04C5FD947D08ADE598EA6FEFEFC"/>
          </w:placeholder>
          <w:text/>
        </w:sdtPr>
        <w:sdtContent>
          <w:r>
            <w:t>Forrest</w:t>
          </w:r>
        </w:sdtContent>
      </w:sdt>
      <w:r w:rsidRPr="00B07BF4">
        <w:t xml:space="preserve"> </w:t>
      </w:r>
    </w:p>
    <w:p w:rsidRPr="00B07BF4" w:rsidR="00A81552" w:rsidP="00A81552" w:rsidRDefault="00A81552" w14:paraId="765CB3AB" w14:textId="77777777">
      <w:pPr>
        <w:pStyle w:val="sccoversheetsponsor6"/>
      </w:pPr>
    </w:p>
    <w:p w:rsidRPr="00B07BF4" w:rsidR="00A81552" w:rsidP="00A81552" w:rsidRDefault="00A81552" w14:paraId="5D658C33" w14:textId="3DD5E0B3">
      <w:pPr>
        <w:pStyle w:val="sccoversheetinfo"/>
      </w:pPr>
      <w:sdt>
        <w:sdtPr>
          <w:alias w:val="typeinitial"/>
          <w:tag w:val="typeinitial"/>
          <w:id w:val="98301346"/>
          <w:placeholder>
            <w:docPart w:val="8349C04C5FD947D08ADE598EA6FEFEFC"/>
          </w:placeholder>
          <w:text/>
        </w:sdtPr>
        <w:sdtContent>
          <w:r>
            <w:t>S</w:t>
          </w:r>
        </w:sdtContent>
      </w:sdt>
      <w:r w:rsidRPr="00B07BF4">
        <w:t xml:space="preserve">. Printed </w:t>
      </w:r>
      <w:sdt>
        <w:sdtPr>
          <w:alias w:val="printed"/>
          <w:tag w:val="printed"/>
          <w:id w:val="-774643221"/>
          <w:placeholder>
            <w:docPart w:val="8349C04C5FD947D08ADE598EA6FEFEFC"/>
          </w:placeholder>
          <w:text/>
        </w:sdtPr>
        <w:sdtContent>
          <w:r>
            <w:t>05/03/23</w:t>
          </w:r>
        </w:sdtContent>
      </w:sdt>
      <w:r w:rsidRPr="00B07BF4">
        <w:t>--</w:t>
      </w:r>
      <w:sdt>
        <w:sdtPr>
          <w:alias w:val="residingchamber"/>
          <w:tag w:val="residingchamber"/>
          <w:id w:val="1651789982"/>
          <w:placeholder>
            <w:docPart w:val="8349C04C5FD947D08ADE598EA6FEFEFC"/>
          </w:placeholder>
          <w:text/>
        </w:sdtPr>
        <w:sdtContent>
          <w:r>
            <w:t>H</w:t>
          </w:r>
        </w:sdtContent>
      </w:sdt>
      <w:r w:rsidRPr="00B07BF4">
        <w:t>.</w:t>
      </w:r>
    </w:p>
    <w:p w:rsidRPr="00B07BF4" w:rsidR="00A81552" w:rsidP="00A81552" w:rsidRDefault="00A81552" w14:paraId="1BC05BB8" w14:textId="15F92231">
      <w:pPr>
        <w:pStyle w:val="sccoversheetreadfirst"/>
      </w:pPr>
      <w:r w:rsidRPr="00B07BF4">
        <w:t xml:space="preserve">Read the first time </w:t>
      </w:r>
      <w:sdt>
        <w:sdtPr>
          <w:alias w:val="readfirst"/>
          <w:tag w:val="readfirst"/>
          <w:id w:val="-1145275273"/>
          <w:placeholder>
            <w:docPart w:val="8349C04C5FD947D08ADE598EA6FEFEFC"/>
          </w:placeholder>
          <w:text/>
        </w:sdtPr>
        <w:sdtContent>
          <w:r>
            <w:t>April 05, 2023</w:t>
          </w:r>
        </w:sdtContent>
      </w:sdt>
    </w:p>
    <w:p w:rsidRPr="00B07BF4" w:rsidR="00A81552" w:rsidP="00A81552" w:rsidRDefault="00A81552" w14:paraId="3D8B577E" w14:textId="77777777">
      <w:pPr>
        <w:pStyle w:val="sccoversheetemptyline"/>
      </w:pPr>
    </w:p>
    <w:p w:rsidRPr="00B07BF4" w:rsidR="00A81552" w:rsidP="00A81552" w:rsidRDefault="00A81552" w14:paraId="25A858B6" w14:textId="77777777">
      <w:pPr>
        <w:pStyle w:val="sccoversheetemptyline"/>
        <w:tabs>
          <w:tab w:val="center" w:pos="4493"/>
          <w:tab w:val="right" w:pos="8986"/>
        </w:tabs>
        <w:jc w:val="center"/>
      </w:pPr>
      <w:r w:rsidRPr="00B07BF4">
        <w:t>________</w:t>
      </w:r>
    </w:p>
    <w:p w:rsidRPr="00B07BF4" w:rsidR="00A81552" w:rsidP="00A81552" w:rsidRDefault="00A81552" w14:paraId="46601316" w14:textId="77777777">
      <w:pPr>
        <w:pStyle w:val="sccoversheetemptyline"/>
        <w:jc w:val="center"/>
        <w:rPr>
          <w:u w:val="single"/>
        </w:rPr>
      </w:pPr>
    </w:p>
    <w:p w:rsidRPr="00B07BF4" w:rsidR="00A81552" w:rsidP="00A81552" w:rsidRDefault="00A81552" w14:paraId="6EC90C14" w14:textId="40DCB9FC">
      <w:pPr>
        <w:pStyle w:val="sccoversheetcommitteereportheader"/>
      </w:pPr>
      <w:r w:rsidRPr="00B07BF4">
        <w:t xml:space="preserve">The committee on </w:t>
      </w:r>
      <w:sdt>
        <w:sdtPr>
          <w:alias w:val="committeename"/>
          <w:tag w:val="committeename"/>
          <w:id w:val="-1151050561"/>
          <w:placeholder>
            <w:docPart w:val="8349C04C5FD947D08ADE598EA6FEFEFC"/>
          </w:placeholder>
          <w:text/>
        </w:sdtPr>
        <w:sdtContent>
          <w:r>
            <w:t>House Invitations and Memorial Resolutions</w:t>
          </w:r>
        </w:sdtContent>
      </w:sdt>
    </w:p>
    <w:p w:rsidRPr="00B07BF4" w:rsidR="00A81552" w:rsidP="00A81552" w:rsidRDefault="00A81552" w14:paraId="31E15A58" w14:textId="2894A6A8">
      <w:pPr>
        <w:pStyle w:val="sccommitteereporttitle"/>
      </w:pPr>
      <w:r w:rsidRPr="00B07BF4">
        <w:t xml:space="preserve">To who was referred a </w:t>
      </w:r>
      <w:sdt>
        <w:sdtPr>
          <w:alias w:val="doctype"/>
          <w:tag w:val="doctype"/>
          <w:id w:val="-95182141"/>
          <w:placeholder>
            <w:docPart w:val="8349C04C5FD947D08ADE598EA6FEFEFC"/>
          </w:placeholder>
          <w:text/>
        </w:sdtPr>
        <w:sdtContent>
          <w:r>
            <w:t>Concurrent Resolution</w:t>
          </w:r>
        </w:sdtContent>
      </w:sdt>
      <w:r w:rsidRPr="00B07BF4">
        <w:t xml:space="preserve"> (</w:t>
      </w:r>
      <w:sdt>
        <w:sdtPr>
          <w:alias w:val="billnumber"/>
          <w:tag w:val="billnumber"/>
          <w:id w:val="249784876"/>
          <w:placeholder>
            <w:docPart w:val="8349C04C5FD947D08ADE598EA6FEFEFC"/>
          </w:placeholder>
          <w:text/>
        </w:sdtPr>
        <w:sdtContent>
          <w:r>
            <w:t>H.4257</w:t>
          </w:r>
        </w:sdtContent>
      </w:sdt>
      <w:r w:rsidRPr="00B07BF4">
        <w:t xml:space="preserve">) </w:t>
      </w:r>
      <w:sdt>
        <w:sdtPr>
          <w:alias w:val="billtitle"/>
          <w:tag w:val="billtitle"/>
          <w:id w:val="660268815"/>
          <w:placeholder>
            <w:docPart w:val="8349C04C5FD947D08ADE598EA6FEFEFC"/>
          </w:placeholder>
          <w:text/>
        </w:sdtPr>
        <w:sdtContent>
          <w:r w:rsidR="00642F1C">
            <w:t>to request the Department of Transportation name the portion of Howard Street in the Lexington County Town of Batesburg-Leesville from its intersection with South</w:t>
          </w:r>
        </w:sdtContent>
      </w:sdt>
      <w:r w:rsidRPr="00B07BF4">
        <w:t>, etc., respectfully</w:t>
      </w:r>
    </w:p>
    <w:p w:rsidRPr="00B07BF4" w:rsidR="00A81552" w:rsidP="00A81552" w:rsidRDefault="00A81552" w14:paraId="2D53BE35" w14:textId="77777777">
      <w:pPr>
        <w:pStyle w:val="sccoversheetcommitteereportheader"/>
      </w:pPr>
      <w:r w:rsidRPr="00B07BF4">
        <w:t>Report:</w:t>
      </w:r>
    </w:p>
    <w:sdt>
      <w:sdtPr>
        <w:alias w:val="committeetitle"/>
        <w:tag w:val="committeetitle"/>
        <w:id w:val="1407110167"/>
        <w:placeholder>
          <w:docPart w:val="8349C04C5FD947D08ADE598EA6FEFEFC"/>
        </w:placeholder>
        <w:text/>
      </w:sdtPr>
      <w:sdtContent>
        <w:p w:rsidRPr="00B07BF4" w:rsidR="00A81552" w:rsidP="00A81552" w:rsidRDefault="00A81552" w14:paraId="00B4C1BD" w14:textId="751B496D">
          <w:pPr>
            <w:pStyle w:val="sccommitteereporttitle"/>
          </w:pPr>
          <w:r>
            <w:t>That they have duly and carefully considered the same, and recommend that the same do pass:</w:t>
          </w:r>
        </w:p>
      </w:sdtContent>
    </w:sdt>
    <w:p w:rsidRPr="00B07BF4" w:rsidR="00A81552" w:rsidP="00A81552" w:rsidRDefault="00A81552" w14:paraId="317911E7" w14:textId="77777777">
      <w:pPr>
        <w:pStyle w:val="sccoversheetcommitteereportemplyline"/>
      </w:pPr>
    </w:p>
    <w:p w:rsidRPr="00B07BF4" w:rsidR="00A81552" w:rsidP="00A81552" w:rsidRDefault="00A81552" w14:paraId="160070CC" w14:textId="1C9AD6F2">
      <w:pPr>
        <w:pStyle w:val="sccoversheetcommitteereportchairperson"/>
      </w:pPr>
      <w:sdt>
        <w:sdtPr>
          <w:alias w:val="chairperson"/>
          <w:tag w:val="chairperson"/>
          <w:id w:val="-1033958730"/>
          <w:placeholder>
            <w:docPart w:val="8349C04C5FD947D08ADE598EA6FEFEFC"/>
          </w:placeholder>
          <w:text/>
        </w:sdtPr>
        <w:sdtContent>
          <w:r>
            <w:t>DENNIS MOSS</w:t>
          </w:r>
        </w:sdtContent>
      </w:sdt>
      <w:r w:rsidRPr="00B07BF4">
        <w:t xml:space="preserve"> for Committee.</w:t>
      </w:r>
    </w:p>
    <w:p w:rsidRPr="00B07BF4" w:rsidR="00A81552" w:rsidP="00A81552" w:rsidRDefault="00A81552" w14:paraId="31BA5322" w14:textId="77777777">
      <w:pPr>
        <w:pStyle w:val="sccoversheetFISheader"/>
      </w:pPr>
    </w:p>
    <w:p w:rsidRPr="00B07BF4" w:rsidR="00A81552" w:rsidP="00A81552" w:rsidRDefault="00A81552" w14:paraId="54140DEA" w14:textId="77777777">
      <w:pPr>
        <w:pStyle w:val="sccoversheetemptyline"/>
        <w:jc w:val="center"/>
      </w:pPr>
      <w:r w:rsidRPr="00B07BF4">
        <w:t>________</w:t>
      </w:r>
    </w:p>
    <w:p w:rsidRPr="00B07BF4" w:rsidR="00A81552" w:rsidP="00A81552" w:rsidRDefault="00A81552" w14:paraId="2066A1F0"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A81552" w:rsidP="00597B6E" w:rsidRDefault="00A81552" w14:paraId="5C166F90" w14:textId="77777777">
      <w:pPr>
        <w:pStyle w:val="scresolutionemptyline"/>
      </w:pPr>
    </w:p>
    <w:p w:rsidRPr="008A567B" w:rsidR="0010776B" w:rsidP="00597B6E" w:rsidRDefault="0010776B" w14:paraId="48DB32CD" w14:textId="32DCCFA3">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C5CC9" w14:paraId="48DB32D0" w14:textId="20F562C5">
          <w:pPr>
            <w:pStyle w:val="scresolutiontitle"/>
          </w:pPr>
          <w:r>
            <w:t>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sdtContent>
    </w:sdt>
    <w:bookmarkStart w:name="at_7d62ab7a8" w:displacedByCustomXml="prev" w:id="0"/>
    <w:bookmarkEnd w:id="0"/>
    <w:p w:rsidRPr="008A567B" w:rsidR="0010776B" w:rsidP="00A477AA" w:rsidRDefault="0010776B" w14:paraId="48DB32D1" w14:textId="77777777">
      <w:pPr>
        <w:pStyle w:val="scresolutiontitle"/>
      </w:pPr>
    </w:p>
    <w:p w:rsidR="00034E78" w:rsidP="00034E78" w:rsidRDefault="00034E78" w14:paraId="61071541" w14:textId="02A2061B">
      <w:pPr>
        <w:pStyle w:val="scresolutionwhereas"/>
      </w:pPr>
      <w:bookmarkStart w:name="wa_bd0821ce2" w:id="1"/>
      <w:r>
        <w:t>W</w:t>
      </w:r>
      <w:bookmarkEnd w:id="1"/>
      <w:r>
        <w:t>hereas, Corine Johnson, daughter of the late Minnie Houston and Johnny Myers, was born March 14, 1927; and</w:t>
      </w:r>
    </w:p>
    <w:p w:rsidR="00034E78" w:rsidP="00034E78" w:rsidRDefault="00034E78" w14:paraId="67C74BDB" w14:textId="77777777">
      <w:pPr>
        <w:pStyle w:val="scresolutionwhereas"/>
      </w:pPr>
    </w:p>
    <w:p w:rsidRPr="00591EDD" w:rsidR="00591EDD" w:rsidP="00034E78" w:rsidRDefault="00034E78" w14:paraId="267E5071" w14:textId="27042D27">
      <w:pPr>
        <w:pStyle w:val="scresolutionwhereas"/>
      </w:pPr>
      <w:bookmarkStart w:name="wa_db9423684" w:id="2"/>
      <w:r>
        <w:t>W</w:t>
      </w:r>
      <w:bookmarkEnd w:id="2"/>
      <w:r>
        <w:t>hereas, a lifelong resident a Batesburg</w:t>
      </w:r>
      <w:r w:rsidR="00FF2B8C">
        <w:t>‑</w:t>
      </w:r>
      <w:r>
        <w:t>Leesville, she graduated from high school in 1945, overcoming looming deficiencies in the educational opportunities available to African Americans at that time; and</w:t>
      </w:r>
    </w:p>
    <w:p w:rsidRPr="00591EDD" w:rsidR="00591EDD" w:rsidP="00275D16" w:rsidRDefault="00591EDD" w14:paraId="09ABE716" w14:textId="01731381">
      <w:pPr>
        <w:pStyle w:val="scemptyline"/>
      </w:pPr>
    </w:p>
    <w:p w:rsidR="00034E78" w:rsidP="00034E78" w:rsidRDefault="00034E78" w14:paraId="77073B2C" w14:textId="3C22C9ED">
      <w:pPr>
        <w:pStyle w:val="scresolutionwhereas"/>
      </w:pPr>
      <w:bookmarkStart w:name="wa_0e3edbc3b" w:id="3"/>
      <w:r>
        <w:t>W</w:t>
      </w:r>
      <w:bookmarkEnd w:id="3"/>
      <w:r>
        <w:t>hereas, at the age of eighteen, she married her sweetheart, Nathaniel Johnson, who three days later answered the nation’s call for service during World War II, separating them for a year; and</w:t>
      </w:r>
    </w:p>
    <w:p w:rsidR="00034E78" w:rsidP="00034E78" w:rsidRDefault="00034E78" w14:paraId="6B76053C" w14:textId="77777777">
      <w:pPr>
        <w:pStyle w:val="scresolutionwhereas"/>
      </w:pPr>
    </w:p>
    <w:p w:rsidRPr="00591EDD" w:rsidR="00591EDD" w:rsidP="00034E78" w:rsidRDefault="00034E78" w14:paraId="2D9FDA39" w14:textId="29B3D18C">
      <w:pPr>
        <w:pStyle w:val="scresolutionwhereas"/>
      </w:pPr>
      <w:bookmarkStart w:name="wa_3287697a7" w:id="4"/>
      <w:r>
        <w:t>W</w:t>
      </w:r>
      <w:bookmarkEnd w:id="4"/>
      <w:r>
        <w:t>hereas, a woman with incredible work ethic, Mrs. Johnson at one time held down four jobs, all while taking care of a new husband; and</w:t>
      </w:r>
    </w:p>
    <w:p w:rsidRPr="00591EDD" w:rsidR="00591EDD" w:rsidP="00275D16" w:rsidRDefault="00591EDD" w14:paraId="36BFE9DF" w14:textId="58ABA93C">
      <w:pPr>
        <w:pStyle w:val="scemptyline"/>
      </w:pPr>
    </w:p>
    <w:p w:rsidR="00034E78" w:rsidP="00034E78" w:rsidRDefault="00034E78" w14:paraId="33781134" w14:textId="77777777">
      <w:pPr>
        <w:pStyle w:val="scresolutionwhereas"/>
      </w:pPr>
      <w:bookmarkStart w:name="wa_9b3563e92" w:id="5"/>
      <w:r>
        <w:t>W</w:t>
      </w:r>
      <w:bookmarkEnd w:id="5"/>
      <w:r>
        <w:t>hereas, not dissuaded by a lack of tuition to fulfill her dreams, Mrs. Johnson’s interest in hair led her to cosmetology school in Columbia; and</w:t>
      </w:r>
    </w:p>
    <w:p w:rsidR="00034E78" w:rsidP="00034E78" w:rsidRDefault="00034E78" w14:paraId="2038D1BB" w14:textId="77777777">
      <w:pPr>
        <w:pStyle w:val="scresolutionwhereas"/>
      </w:pPr>
    </w:p>
    <w:p w:rsidR="00591EDD" w:rsidP="00034E78" w:rsidRDefault="00034E78" w14:paraId="4A4BA584" w14:textId="47CE6CD1">
      <w:pPr>
        <w:pStyle w:val="scresolutionwhereas"/>
      </w:pPr>
      <w:bookmarkStart w:name="wa_97d287435" w:id="6"/>
      <w:r>
        <w:t>W</w:t>
      </w:r>
      <w:bookmarkEnd w:id="6"/>
      <w:r>
        <w:t>hereas, enduring racial segregation and in spite of ill treatment of Blacks during the Jim Crow era, she completed beauty school, becoming a business owner and hairstylist for some seventy one years; and</w:t>
      </w:r>
    </w:p>
    <w:p w:rsidR="00034E78" w:rsidP="00034E78" w:rsidRDefault="00034E78" w14:paraId="55316883" w14:textId="499B9965">
      <w:pPr>
        <w:pStyle w:val="scresolutionwhereas"/>
      </w:pPr>
    </w:p>
    <w:p w:rsidR="00034E78" w:rsidP="00034E78" w:rsidRDefault="00034E78" w14:paraId="7A232A21" w14:textId="6F427D26">
      <w:pPr>
        <w:pStyle w:val="scresolutionwhereas"/>
      </w:pPr>
      <w:bookmarkStart w:name="wa_906f10569" w:id="7"/>
      <w:r>
        <w:t>W</w:t>
      </w:r>
      <w:bookmarkEnd w:id="7"/>
      <w:r>
        <w:t>hereas, a lady of true distinction, Mrs. Johnson became a mentor, an advisor, and an advocate for hundreds; and</w:t>
      </w:r>
    </w:p>
    <w:p w:rsidR="00034E78" w:rsidP="00034E78" w:rsidRDefault="00034E78" w14:paraId="32142043" w14:textId="77777777">
      <w:pPr>
        <w:pStyle w:val="scresolutionwhereas"/>
      </w:pPr>
    </w:p>
    <w:p w:rsidRPr="00591EDD" w:rsidR="00034E78" w:rsidP="00034E78" w:rsidRDefault="00034E78" w14:paraId="715892A7" w14:textId="49266FF3">
      <w:pPr>
        <w:pStyle w:val="scresolutionwhereas"/>
      </w:pPr>
      <w:bookmarkStart w:name="wa_7b7bfe496" w:id="8"/>
      <w:r>
        <w:t>W</w:t>
      </w:r>
      <w:bookmarkEnd w:id="8"/>
      <w:r>
        <w:t>hereas, a Christian woman of faith, Mrs. Johnson is a mother, sister, aunt, best friend, and a genuine lady with a large loving heart; and</w:t>
      </w:r>
    </w:p>
    <w:p w:rsidRPr="00591EDD" w:rsidR="00591EDD" w:rsidP="00591EDD" w:rsidRDefault="00034E78" w14:paraId="19F735BD" w14:textId="4A05A4FC">
      <w:pPr>
        <w:pStyle w:val="scresolutionwhereas"/>
      </w:pPr>
      <w:bookmarkStart w:name="wa_ecfbd94d6" w:id="9"/>
      <w:r w:rsidRPr="00034E78">
        <w:lastRenderedPageBreak/>
        <w:t>W</w:t>
      </w:r>
      <w:bookmarkEnd w:id="9"/>
      <w:r w:rsidRPr="00034E78">
        <w:t>hereas, it is fitting and proper that the members of the South Carolina General Assembly recognize Mrs. Corine Johnson for her dedicated and selfless service to the community by naming a portion of Howard Street in the Town of Batesburg</w:t>
      </w:r>
      <w:r w:rsidR="00FF2B8C">
        <w:t>‑</w:t>
      </w:r>
      <w:r w:rsidRPr="00034E78">
        <w:t>Leesville in her honor.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4a7b8ef1"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D8577AF">
      <w:pPr>
        <w:pStyle w:val="scresolutionmembers"/>
      </w:pPr>
      <w:bookmarkStart w:name="up_2ede164c9" w:id="11"/>
      <w:r w:rsidRPr="008A567B">
        <w:t>T</w:t>
      </w:r>
      <w:bookmarkEnd w:id="11"/>
      <w:r w:rsidRPr="008A567B">
        <w:t xml:space="preserve">hat the members of the South Carolina General Assembly, by this resolution, </w:t>
      </w:r>
      <w:r w:rsidRPr="00034E78" w:rsidR="00034E78">
        <w:t>request the Department of Transportation name the portion of Howard Street in the Lexington County Town of Batesburg</w:t>
      </w:r>
      <w:r w:rsidR="00FF2B8C">
        <w:t>‑</w:t>
      </w:r>
      <w:r w:rsidRPr="00034E78" w:rsidR="00034E78">
        <w:t>Leesville from its intersection with South Pine Street (United States Highway 178) to its intersection with South Oak Street “Corine Johnson Way” and erect appropriate markers or signs along this portion of highway containing this designation.</w:t>
      </w:r>
    </w:p>
    <w:p w:rsidRPr="008A567B" w:rsidR="00B36D5A" w:rsidP="00634744" w:rsidRDefault="00B36D5A" w14:paraId="2A880412" w14:textId="77777777">
      <w:pPr>
        <w:pStyle w:val="scresolutionmembers"/>
      </w:pPr>
    </w:p>
    <w:p w:rsidRPr="008A567B" w:rsidR="00B9052D" w:rsidP="00386AE9" w:rsidRDefault="00034E78" w14:paraId="48DB32E8" w14:textId="5B9A9EF3">
      <w:pPr>
        <w:pStyle w:val="scresolutionbody"/>
      </w:pPr>
      <w:bookmarkStart w:name="up_499744e47" w:id="12"/>
      <w:r w:rsidRPr="00034E78">
        <w:t>B</w:t>
      </w:r>
      <w:bookmarkEnd w:id="12"/>
      <w:r w:rsidRPr="00034E78">
        <w:t>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E5A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FB76763" w:rsidR="005955A6" w:rsidRDefault="00A4531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0C0F">
          <w:t>[4257]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0C0F">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E78"/>
    <w:rsid w:val="00036613"/>
    <w:rsid w:val="00097234"/>
    <w:rsid w:val="00097C23"/>
    <w:rsid w:val="000A53B4"/>
    <w:rsid w:val="000A641D"/>
    <w:rsid w:val="000D4D7B"/>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3DC8"/>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E5AE0"/>
    <w:rsid w:val="002F3C96"/>
    <w:rsid w:val="002F4473"/>
    <w:rsid w:val="00301B21"/>
    <w:rsid w:val="003213C6"/>
    <w:rsid w:val="00325348"/>
    <w:rsid w:val="0032732C"/>
    <w:rsid w:val="00336AD0"/>
    <w:rsid w:val="00347376"/>
    <w:rsid w:val="0037079A"/>
    <w:rsid w:val="00386AE9"/>
    <w:rsid w:val="00390C0F"/>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567B"/>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5FFA"/>
    <w:rsid w:val="00634744"/>
    <w:rsid w:val="00642F1C"/>
    <w:rsid w:val="00666E48"/>
    <w:rsid w:val="00681C97"/>
    <w:rsid w:val="00683A9A"/>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D55B5"/>
    <w:rsid w:val="008E1DCA"/>
    <w:rsid w:val="008F0F33"/>
    <w:rsid w:val="008F4429"/>
    <w:rsid w:val="009059FF"/>
    <w:rsid w:val="0094021A"/>
    <w:rsid w:val="00956C29"/>
    <w:rsid w:val="009B44AF"/>
    <w:rsid w:val="009C6A0B"/>
    <w:rsid w:val="009C7137"/>
    <w:rsid w:val="009F0C77"/>
    <w:rsid w:val="009F4DD1"/>
    <w:rsid w:val="00A02543"/>
    <w:rsid w:val="00A40668"/>
    <w:rsid w:val="00A41684"/>
    <w:rsid w:val="00A4531B"/>
    <w:rsid w:val="00A477AA"/>
    <w:rsid w:val="00A50395"/>
    <w:rsid w:val="00A55D1F"/>
    <w:rsid w:val="00A64E80"/>
    <w:rsid w:val="00A72BCD"/>
    <w:rsid w:val="00A74015"/>
    <w:rsid w:val="00A741D9"/>
    <w:rsid w:val="00A81552"/>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751CC"/>
    <w:rsid w:val="00C826DD"/>
    <w:rsid w:val="00C82FD3"/>
    <w:rsid w:val="00C831DE"/>
    <w:rsid w:val="00C92819"/>
    <w:rsid w:val="00CA7D84"/>
    <w:rsid w:val="00CB0582"/>
    <w:rsid w:val="00CC6B7B"/>
    <w:rsid w:val="00CD2089"/>
    <w:rsid w:val="00CD55A3"/>
    <w:rsid w:val="00CE36AF"/>
    <w:rsid w:val="00CE4EE6"/>
    <w:rsid w:val="00CF63F1"/>
    <w:rsid w:val="00D22054"/>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C5CC9"/>
    <w:rsid w:val="00EF094E"/>
    <w:rsid w:val="00EF2368"/>
    <w:rsid w:val="00EF2A33"/>
    <w:rsid w:val="00F24442"/>
    <w:rsid w:val="00F3245B"/>
    <w:rsid w:val="00F50AE3"/>
    <w:rsid w:val="00F655B7"/>
    <w:rsid w:val="00F656BA"/>
    <w:rsid w:val="00F66A78"/>
    <w:rsid w:val="00F67CF1"/>
    <w:rsid w:val="00F728AA"/>
    <w:rsid w:val="00F8202C"/>
    <w:rsid w:val="00F840F0"/>
    <w:rsid w:val="00FA0A4A"/>
    <w:rsid w:val="00FB0D0D"/>
    <w:rsid w:val="00FB43B4"/>
    <w:rsid w:val="00FB6B0B"/>
    <w:rsid w:val="00FC184F"/>
    <w:rsid w:val="00FF2AE4"/>
    <w:rsid w:val="00FF2B8C"/>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81552"/>
    <w:pPr>
      <w:widowControl w:val="0"/>
      <w:tabs>
        <w:tab w:val="right" w:pos="9000"/>
      </w:tabs>
      <w:suppressAutoHyphens/>
      <w:spacing w:after="0" w:line="240" w:lineRule="auto"/>
      <w:jc w:val="both"/>
    </w:pPr>
  </w:style>
  <w:style w:type="paragraph" w:customStyle="1" w:styleId="sccoversheetbillno">
    <w:name w:val="sc_coversheet_bill_no"/>
    <w:qFormat/>
    <w:rsid w:val="00A81552"/>
    <w:pPr>
      <w:widowControl w:val="0"/>
      <w:suppressAutoHyphens/>
      <w:spacing w:after="0" w:line="240" w:lineRule="auto"/>
      <w:jc w:val="right"/>
    </w:pPr>
    <w:rPr>
      <w:b/>
      <w:sz w:val="36"/>
    </w:rPr>
  </w:style>
  <w:style w:type="paragraph" w:customStyle="1" w:styleId="sccoversheetsponsor6">
    <w:name w:val="sc_coversheet_sponsor_6"/>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81552"/>
    <w:pPr>
      <w:widowControl w:val="0"/>
      <w:suppressAutoHyphens/>
      <w:spacing w:after="0" w:line="360" w:lineRule="auto"/>
      <w:jc w:val="both"/>
    </w:pPr>
  </w:style>
  <w:style w:type="paragraph" w:customStyle="1" w:styleId="sccoversheetcommitteereportheader">
    <w:name w:val="sc_coversheet_committee_report_header"/>
    <w:qFormat/>
    <w:rsid w:val="00A81552"/>
    <w:pPr>
      <w:widowControl w:val="0"/>
      <w:suppressAutoHyphens/>
      <w:spacing w:after="0" w:line="240" w:lineRule="auto"/>
      <w:jc w:val="center"/>
    </w:pPr>
    <w:rPr>
      <w:b/>
      <w:caps/>
    </w:rPr>
  </w:style>
  <w:style w:type="paragraph" w:customStyle="1" w:styleId="sccoversheetFISdirector">
    <w:name w:val="sc_coversheet_FIS_director"/>
    <w:qFormat/>
    <w:rsid w:val="00A81552"/>
    <w:pPr>
      <w:widowControl w:val="0"/>
      <w:suppressAutoHyphens/>
      <w:spacing w:after="0" w:line="240" w:lineRule="auto"/>
      <w:jc w:val="both"/>
    </w:pPr>
  </w:style>
  <w:style w:type="paragraph" w:customStyle="1" w:styleId="sccoversheetFISheader">
    <w:name w:val="sc_coversheet_FIS_header"/>
    <w:qFormat/>
    <w:rsid w:val="00A8155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81552"/>
    <w:pPr>
      <w:widowControl w:val="0"/>
      <w:suppressAutoHyphens/>
      <w:spacing w:after="0" w:line="360" w:lineRule="auto"/>
      <w:jc w:val="both"/>
    </w:pPr>
    <w:rPr>
      <w:b/>
    </w:rPr>
  </w:style>
  <w:style w:type="paragraph" w:customStyle="1" w:styleId="sccoversheetFISsectioninfo">
    <w:name w:val="sc_coversheet_FIS_section_info"/>
    <w:qFormat/>
    <w:rsid w:val="00A81552"/>
    <w:pPr>
      <w:widowControl w:val="0"/>
      <w:suppressAutoHyphens/>
      <w:spacing w:after="0" w:line="360" w:lineRule="auto"/>
      <w:ind w:firstLine="216"/>
      <w:jc w:val="both"/>
    </w:pPr>
  </w:style>
  <w:style w:type="paragraph" w:customStyle="1" w:styleId="sccommitteereporttitle">
    <w:name w:val="sc_committee_report_title"/>
    <w:qFormat/>
    <w:rsid w:val="00A81552"/>
    <w:pPr>
      <w:widowControl w:val="0"/>
      <w:suppressAutoHyphens/>
      <w:spacing w:after="0" w:line="360" w:lineRule="auto"/>
      <w:ind w:firstLine="216"/>
      <w:jc w:val="both"/>
    </w:pPr>
  </w:style>
  <w:style w:type="paragraph" w:customStyle="1" w:styleId="sccoversheetamendedcodesection">
    <w:name w:val="sc_coversheet_amended_code_section"/>
    <w:qFormat/>
    <w:rsid w:val="00A8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81552"/>
    <w:pPr>
      <w:tabs>
        <w:tab w:val="left" w:pos="5472"/>
      </w:tabs>
      <w:spacing w:after="0" w:line="240" w:lineRule="auto"/>
      <w:jc w:val="both"/>
    </w:pPr>
  </w:style>
  <w:style w:type="paragraph" w:customStyle="1" w:styleId="sccoversheetcommitteereportemplyline">
    <w:name w:val="sc_coversheet_committee_report_emply_line"/>
    <w:qFormat/>
    <w:rsid w:val="00A81552"/>
    <w:pPr>
      <w:widowControl w:val="0"/>
      <w:suppressAutoHyphens/>
      <w:spacing w:after="0" w:line="360" w:lineRule="auto"/>
    </w:pPr>
  </w:style>
  <w:style w:type="paragraph" w:customStyle="1" w:styleId="sccoversheetreadfirst">
    <w:name w:val="sc_coversheet_readfirst"/>
    <w:qFormat/>
    <w:rsid w:val="00A8155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7&amp;session=125&amp;summary=B" TargetMode="External" Id="R9c7d3604d6674572" /><Relationship Type="http://schemas.openxmlformats.org/officeDocument/2006/relationships/hyperlink" Target="https://www.scstatehouse.gov/sess125_2023-2024/prever/4257_20230405.docx" TargetMode="External" Id="Rff8d2bb702114240" /><Relationship Type="http://schemas.openxmlformats.org/officeDocument/2006/relationships/hyperlink" Target="https://www.scstatehouse.gov/sess125_2023-2024/prever/4257_20230504.docx" TargetMode="External" Id="R17d6849cf1684a2d" /><Relationship Type="http://schemas.openxmlformats.org/officeDocument/2006/relationships/hyperlink" Target="h:\hj\20230405.docx" TargetMode="External" Id="R87ede39dbf5d495e" /><Relationship Type="http://schemas.openxmlformats.org/officeDocument/2006/relationships/hyperlink" Target="h:\hj\20230405.docx" TargetMode="External" Id="R1699d37bbedf4519" /><Relationship Type="http://schemas.openxmlformats.org/officeDocument/2006/relationships/hyperlink" Target="h:\hj\20230503.docx" TargetMode="External" Id="Rdbad514e48a74435" /><Relationship Type="http://schemas.openxmlformats.org/officeDocument/2006/relationships/hyperlink" Target="h:\hj\20230504.docx" TargetMode="External" Id="Rec1d6b6452af4641" /><Relationship Type="http://schemas.openxmlformats.org/officeDocument/2006/relationships/hyperlink" Target="h:\sj\20230504.docx" TargetMode="External" Id="Rc4dcc54b67754dda" /><Relationship Type="http://schemas.openxmlformats.org/officeDocument/2006/relationships/hyperlink" Target="h:\sj\20230504.docx" TargetMode="External" Id="Rfce60ad1672340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349C04C5FD947D08ADE598EA6FEFEFC"/>
        <w:category>
          <w:name w:val="General"/>
          <w:gallery w:val="placeholder"/>
        </w:category>
        <w:types>
          <w:type w:val="bbPlcHdr"/>
        </w:types>
        <w:behaviors>
          <w:behavior w:val="content"/>
        </w:behaviors>
        <w:guid w:val="{14D4C0D7-CB40-4477-8336-3C73D17F66D8}"/>
      </w:docPartPr>
      <w:docPartBody>
        <w:p w:rsidR="00000000" w:rsidRDefault="00F164D0" w:rsidP="00F164D0">
          <w:pPr>
            <w:pStyle w:val="8349C04C5FD947D08ADE598EA6FEFEF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164D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4D0"/>
    <w:rPr>
      <w:color w:val="808080"/>
    </w:rPr>
  </w:style>
  <w:style w:type="paragraph" w:customStyle="1" w:styleId="8349C04C5FD947D08ADE598EA6FEFEFC">
    <w:name w:val="8349C04C5FD947D08ADE598EA6FEFEFC"/>
    <w:rsid w:val="00F16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f1ee625f-cd5e-420c-a5e8-42fe0b2e8bce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33cf8ce6-b3aa-4f04-ae6d-e22f50c41177</T_BILL_REQUEST_REQUEST>
  <T_BILL_R_ORIGINALDRAFT>5de47c9a-c50f-46ca-ba10-cd7b9daffabe</T_BILL_R_ORIGINALDRAFT>
  <T_BILL_SPONSOR_SPONSOR>372402d3-c5f5-47aa-accb-841b326b423a</T_BILL_SPONSOR_SPONSOR>
  <T_BILL_T_BILLNAME>[4257]</T_BILL_T_BILLNAME>
  <T_BILL_T_BILLNUMBER>4257</T_BILL_T_BILLNUMBER>
  <T_BILL_T_BILLTITLE>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T_BILL_T_BILLTITLE>
  <T_BILL_T_CHAMBER>house</T_BILL_T_CHAMBER>
  <T_BILL_T_FILENAME> </T_BILL_T_FILENAME>
  <T_BILL_T_LEGTYPE>concurrent_resolution</T_BILL_T_LEGTYPE>
  <T_BILL_T_RATNUMBERSTRING>HNone</T_BILL_T_RATNUMBERSTRING>
  <T_BILL_T_SUBJECT>Corine Johnson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2606</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11</cp:revision>
  <cp:lastPrinted>2023-04-03T16:12:00Z</cp:lastPrinted>
  <dcterms:created xsi:type="dcterms:W3CDTF">2023-04-03T16:12:00Z</dcterms:created>
  <dcterms:modified xsi:type="dcterms:W3CDTF">2023-05-04T04:21:00Z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