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T.A. Morgan, Pace, Felder, Cromer, Beach, Gibson, Haddon, Hager, Vaughan, Erickson, Bustos, Hartnett, Harris, Magnuson, O'Neal, Burns, Long, Chumley, May, Taylor and Kilmartin</w:t>
      </w:r>
    </w:p>
    <w:p>
      <w:pPr>
        <w:widowControl w:val="false"/>
        <w:spacing w:after="0"/>
        <w:jc w:val="left"/>
      </w:pPr>
      <w:r>
        <w:rPr>
          <w:rFonts w:ascii="Times New Roman"/>
          <w:sz w:val="22"/>
        </w:rPr>
        <w:t xml:space="preserve">Companion/Similar bill(s): 861</w:t>
      </w:r>
    </w:p>
    <w:p>
      <w:pPr>
        <w:widowControl w:val="false"/>
        <w:spacing w:after="0"/>
        <w:jc w:val="left"/>
      </w:pPr>
      <w:r>
        <w:rPr>
          <w:rFonts w:ascii="Times New Roman"/>
          <w:sz w:val="22"/>
        </w:rPr>
        <w:t xml:space="preserve">Document Path: LC-0119HA23.docx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Central Bank Digital Currency Prohibitions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read first time</w:t>
      </w:r>
      <w:r>
        <w:t xml:space="preserve"> (</w:t>
      </w:r>
      <w:hyperlink w:history="true" r:id="R7fbee877f48a4614">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Labor, Commerce and Industry</w:t>
      </w:r>
      <w:r>
        <w:t xml:space="preserve"> (</w:t>
      </w:r>
      <w:hyperlink w:history="true" r:id="R7a7cd432956740d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4/27/2023</w:t>
      </w:r>
      <w:r>
        <w:tab/>
        <w:t>House</w:t>
      </w:r>
      <w:r>
        <w:tab/>
        <w:t>Member(s) request name added as sponsor: Harris, 
 Magnuson, O'Neal, Burns, Long, Chumley, May
 </w:t>
      </w:r>
    </w:p>
    <w:p>
      <w:pPr>
        <w:widowControl w:val="false"/>
        <w:tabs>
          <w:tab w:val="right" w:pos="1008"/>
          <w:tab w:val="left" w:pos="1152"/>
          <w:tab w:val="left" w:pos="1872"/>
          <w:tab w:val="left" w:pos="9187"/>
        </w:tabs>
        <w:spacing w:after="0"/>
        <w:ind w:left="2088" w:hanging="2088"/>
      </w:pPr>
      <w:r>
        <w:tab/>
        <w:t>5/3/2023</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5/9/2023</w:t>
      </w:r>
      <w:r>
        <w:tab/>
        <w:t>House</w:t>
      </w:r>
      <w:r>
        <w:tab/>
        <w:t>Member(s) request name added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d1c92396881643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6b2387f6d4423f">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C47D1" w:rsidRDefault="00432135" w14:paraId="47642A99" w14:textId="497D48EC">
      <w:pPr>
        <w:pStyle w:val="scemptylineheader"/>
      </w:pPr>
    </w:p>
    <w:p w:rsidRPr="00BB0725" w:rsidR="00A73EFA" w:rsidP="001C47D1" w:rsidRDefault="00A73EFA" w14:paraId="7B72410E" w14:textId="66635455">
      <w:pPr>
        <w:pStyle w:val="scemptylineheader"/>
      </w:pPr>
    </w:p>
    <w:p w:rsidRPr="00BB0725" w:rsidR="00A73EFA" w:rsidP="001C47D1" w:rsidRDefault="00A73EFA" w14:paraId="6AD935C9" w14:textId="0BA72F7A">
      <w:pPr>
        <w:pStyle w:val="scemptylineheader"/>
      </w:pPr>
    </w:p>
    <w:p w:rsidRPr="00DF3B44" w:rsidR="00A73EFA" w:rsidP="001C47D1" w:rsidRDefault="00A73EFA" w14:paraId="51A98227" w14:textId="27D512B2">
      <w:pPr>
        <w:pStyle w:val="scemptylineheader"/>
      </w:pPr>
    </w:p>
    <w:p w:rsidRPr="00DF3B44" w:rsidR="00A73EFA" w:rsidP="001C47D1" w:rsidRDefault="00A73EFA" w14:paraId="3858851A" w14:textId="343AF30F">
      <w:pPr>
        <w:pStyle w:val="scemptylineheader"/>
      </w:pPr>
    </w:p>
    <w:p w:rsidRPr="00DF3B44" w:rsidR="00A73EFA" w:rsidP="001C47D1" w:rsidRDefault="00A73EFA" w14:paraId="4E3DDE20" w14:textId="548B495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56771" w14:paraId="40FEFADA" w14:textId="1BD10027">
          <w:pPr>
            <w:pStyle w:val="scbilltitle"/>
            <w:tabs>
              <w:tab w:val="left" w:pos="2104"/>
            </w:tabs>
          </w:pPr>
          <w:r>
            <w:t>TO AMEND THE SOUTH CAROLINA CODE OF LAWS BY AMENDING SECTION 36-1-201, RELATING TO COMMERCIAL CODE GENERAL DEFINITIONS, SO AS TO ADD THE DEFINITION OF “CENTRAL BANK DIGITAL CURRENCY” AND TO AMEND THE DEFINITION OF “MONEY” TO EXCLUDE CENTRAL BANK DIGITAL CURRENCY; BY AMENDING SECTION 26-6-160, RELATING TO CONTROL OF TRANSFERABLE RECORDS PURSUANT TO THE UNIFORM ELECTRONIC TRANSACTIONS ACT, SO AS TO MAKE A TECHNICAL CHANGE; BY AMENDING SECTION 34-3-210, RELATING TO THE GENERAL POWERS OF A BANKING CORPORATION, SO AS TO PROHIBIT A BANKING CORPORATION FROM OFFERING ANY SERVICE OR APPROVING OF OR CONDUCTING ANY TRANSACTION THAT INVOLVES CENTRAL BANK DIGITAL CURRENCY; AND TO REQUIRE THE STATE BOARD OF FINANCIAL INSTITUTIONS TO PROMULGATE REGULATIONS TO PROHIBIT ENTITIES WITHIN ITS JURISDICTION FROM OFFERING OR PROVIDING ANY SERVICE OR CONDUCTING ANY TRANSACTION THAT WOULD UTILIZE CENTRAL BANK DIGITAL CURRENCY.</w:t>
          </w:r>
        </w:p>
      </w:sdtContent>
    </w:sdt>
    <w:bookmarkStart w:name="at_1d5290c1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dd30c1b" w:id="1"/>
      <w:r w:rsidRPr="0094541D">
        <w:t>B</w:t>
      </w:r>
      <w:bookmarkEnd w:id="1"/>
      <w:r w:rsidRPr="0094541D">
        <w:t>e it enacted by the General Assembly of the State of South Carolina:</w:t>
      </w:r>
    </w:p>
    <w:p w:rsidR="00322B56" w:rsidP="00C304D9" w:rsidRDefault="00322B56" w14:paraId="3038E010" w14:textId="02B8464A">
      <w:pPr>
        <w:pStyle w:val="scemptyline"/>
      </w:pPr>
    </w:p>
    <w:p w:rsidR="00322B56" w:rsidP="00C304D9" w:rsidRDefault="009F1774" w14:paraId="5FEF273B" w14:textId="0D215791">
      <w:pPr>
        <w:pStyle w:val="scdirectionallanguage"/>
      </w:pPr>
      <w:bookmarkStart w:name="bs_num_1_e3a6c721d" w:id="2"/>
      <w:r>
        <w:t>S</w:t>
      </w:r>
      <w:bookmarkEnd w:id="2"/>
      <w:r>
        <w:t>ECTION 1.</w:t>
      </w:r>
      <w:r w:rsidR="00322B56">
        <w:tab/>
      </w:r>
      <w:bookmarkStart w:name="dl_dc09fe9d9" w:id="3"/>
      <w:r w:rsidR="00322B56">
        <w:t>S</w:t>
      </w:r>
      <w:bookmarkEnd w:id="3"/>
      <w:r w:rsidR="00322B56">
        <w:t>ection 36‑1‑201(b) of the S.C. Code is amended to read:</w:t>
      </w:r>
    </w:p>
    <w:p w:rsidR="00322B56" w:rsidP="00C304D9" w:rsidRDefault="00322B56" w14:paraId="291C5515" w14:textId="77777777">
      <w:pPr>
        <w:pStyle w:val="scemptyline"/>
      </w:pPr>
    </w:p>
    <w:p w:rsidR="00322B56" w:rsidP="00322B56" w:rsidRDefault="00322B56" w14:paraId="695E5494" w14:textId="77777777">
      <w:pPr>
        <w:pStyle w:val="sccodifiedsection"/>
      </w:pPr>
      <w:bookmarkStart w:name="cs_T36C1N201_33208a90b" w:id="4"/>
      <w:r>
        <w:tab/>
      </w:r>
      <w:bookmarkStart w:name="ss_T36C1N201Sb_lv1_419f96ee4" w:id="5"/>
      <w:bookmarkEnd w:id="4"/>
      <w:r>
        <w:t>(</w:t>
      </w:r>
      <w:bookmarkEnd w:id="5"/>
      <w:r>
        <w:t>b) Subject to definitions contained in other chapters of this title that apply to particular chapters or parts thereof:</w:t>
      </w:r>
    </w:p>
    <w:p w:rsidR="00322B56" w:rsidP="00322B56" w:rsidRDefault="00322B56" w14:paraId="38B0204E" w14:textId="77777777">
      <w:pPr>
        <w:pStyle w:val="sccodifiedsection"/>
      </w:pPr>
      <w:r>
        <w:tab/>
      </w:r>
      <w:r>
        <w:tab/>
      </w:r>
      <w:bookmarkStart w:name="ss_T36C1N201S1_lv2_161265ab5" w:id="6"/>
      <w:r>
        <w:t>(</w:t>
      </w:r>
      <w:bookmarkEnd w:id="6"/>
      <w:r>
        <w:t>1) “Action”, in the sense of a judicial proceeding, includes recoupment, counterclaim, set‑off, suit in equity, and any other proceeding in which rights are determined.</w:t>
      </w:r>
    </w:p>
    <w:p w:rsidR="00322B56" w:rsidP="00322B56" w:rsidRDefault="00322B56" w14:paraId="7EBC7089" w14:textId="77777777">
      <w:pPr>
        <w:pStyle w:val="sccodifiedsection"/>
      </w:pPr>
      <w:r>
        <w:tab/>
      </w:r>
      <w:r>
        <w:tab/>
      </w:r>
      <w:bookmarkStart w:name="ss_T36C1N201S2_lv2_418a388eb" w:id="7"/>
      <w:r>
        <w:t>(</w:t>
      </w:r>
      <w:bookmarkEnd w:id="7"/>
      <w:r>
        <w:t>2) “Aggrieved party” means a party entitled to pursue a remedy.</w:t>
      </w:r>
    </w:p>
    <w:p w:rsidR="00322B56" w:rsidP="00322B56" w:rsidRDefault="00322B56" w14:paraId="295F2D3A" w14:textId="77777777">
      <w:pPr>
        <w:pStyle w:val="sccodifiedsection"/>
      </w:pPr>
      <w:r>
        <w:tab/>
      </w:r>
      <w:r>
        <w:tab/>
      </w:r>
      <w:bookmarkStart w:name="ss_T36C1N201S3_lv2_dc3a58529" w:id="8"/>
      <w:r>
        <w:t>(</w:t>
      </w:r>
      <w:bookmarkEnd w:id="8"/>
      <w:r>
        <w:t>3) “Agreement”, as distinguished from “contract”, means the bargain of the parties in fact, as found in their language or inferred from other circumstances, including course of performance, course of dealing, or usage of trade as provided in Section 36‑1‑303.</w:t>
      </w:r>
    </w:p>
    <w:p w:rsidR="00322B56" w:rsidP="00322B56" w:rsidRDefault="00322B56" w14:paraId="735BE263" w14:textId="77777777">
      <w:pPr>
        <w:pStyle w:val="sccodifiedsection"/>
      </w:pPr>
      <w:r>
        <w:tab/>
      </w:r>
      <w:r>
        <w:tab/>
      </w:r>
      <w:bookmarkStart w:name="ss_T36C1N201S4_lv2_56eb43af4" w:id="9"/>
      <w:r>
        <w:t>(</w:t>
      </w:r>
      <w:bookmarkEnd w:id="9"/>
      <w:r>
        <w:t>4) “Bank” means a person engaged in the business of banking and includes a savings bank, savings and loan association, credit union, and trust company.</w:t>
      </w:r>
    </w:p>
    <w:p w:rsidR="00322B56" w:rsidP="00322B56" w:rsidRDefault="00322B56" w14:paraId="1D76AD6C" w14:textId="77777777">
      <w:pPr>
        <w:pStyle w:val="sccodifiedsection"/>
      </w:pPr>
      <w:r>
        <w:tab/>
      </w:r>
      <w:r>
        <w:tab/>
      </w:r>
      <w:bookmarkStart w:name="ss_T36C1N201S5_lv2_32aab907f" w:id="10"/>
      <w:r>
        <w:t>(</w:t>
      </w:r>
      <w:bookmarkEnd w:id="10"/>
      <w:r>
        <w:t>5) “Bearer” means a person in control of a negotiable electronic document of title or a person in possession of a negotiable instrument, a negotiable tangible document of title, or certificated security that is payable to bearer or indorsed in blank.</w:t>
      </w:r>
    </w:p>
    <w:p w:rsidR="00322B56" w:rsidP="00322B56" w:rsidRDefault="00322B56" w14:paraId="126957A9" w14:textId="77777777">
      <w:pPr>
        <w:pStyle w:val="sccodifiedsection"/>
      </w:pPr>
      <w:r>
        <w:tab/>
      </w:r>
      <w:r>
        <w:tab/>
      </w:r>
      <w:bookmarkStart w:name="ss_T36C1N201S6_lv2_cb5454c25" w:id="11"/>
      <w:r>
        <w:t>(</w:t>
      </w:r>
      <w:bookmarkEnd w:id="11"/>
      <w:r>
        <w:t xml:space="preserve">6) “Bill of lading” means a document of title evidencing the receipt of goods for shipment issued by a person engaged in the business of directly or indirectly transporting or forwarding goods. The term </w:t>
      </w:r>
      <w:r>
        <w:lastRenderedPageBreak/>
        <w:t>does not include a warehouse receipt.</w:t>
      </w:r>
    </w:p>
    <w:p w:rsidR="00322B56" w:rsidP="00322B56" w:rsidRDefault="00322B56" w14:paraId="423F9DC0" w14:textId="77777777">
      <w:pPr>
        <w:pStyle w:val="sccodifiedsection"/>
      </w:pPr>
      <w:r>
        <w:tab/>
      </w:r>
      <w:r>
        <w:tab/>
      </w:r>
      <w:bookmarkStart w:name="ss_T36C1N201S7_lv2_099ee6b71" w:id="12"/>
      <w:r>
        <w:t>(</w:t>
      </w:r>
      <w:bookmarkEnd w:id="12"/>
      <w:r>
        <w:t>7) “Branch” includes a separately incorporated foreign branch of a bank.</w:t>
      </w:r>
    </w:p>
    <w:p w:rsidR="00322B56" w:rsidP="00322B56" w:rsidRDefault="00322B56" w14:paraId="4381087F" w14:textId="77777777">
      <w:pPr>
        <w:pStyle w:val="sccodifiedsection"/>
      </w:pPr>
      <w:r>
        <w:tab/>
      </w:r>
      <w:r>
        <w:tab/>
      </w:r>
      <w:bookmarkStart w:name="ss_T36C1N201S8_lv2_54f48d30c" w:id="13"/>
      <w:r>
        <w:t>(</w:t>
      </w:r>
      <w:bookmarkEnd w:id="13"/>
      <w:r>
        <w:t>8) “Burden of establishing” a fact means the burden of persuading the trier of fact that the existence of the fact is more probable than its nonexistence.</w:t>
      </w:r>
    </w:p>
    <w:p w:rsidR="00322B56" w:rsidP="00322B56" w:rsidRDefault="00322B56" w14:paraId="27F6A719" w14:textId="77777777">
      <w:pPr>
        <w:pStyle w:val="sccodifiedsection"/>
      </w:pPr>
      <w:r>
        <w:tab/>
      </w:r>
      <w:r>
        <w:tab/>
      </w:r>
      <w:bookmarkStart w:name="ss_T36C1N201S9_lv2_bec1c11ae" w:id="14"/>
      <w:r>
        <w:t>(</w:t>
      </w:r>
      <w:bookmarkEnd w:id="14"/>
      <w:r>
        <w:t>9) “Buyer in ordinary course of business”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“Buyer in ordinary course of business” does not include a person that acquires goods in a transfer in bulk or as security for or in total or partial satisfaction of a money debt.</w:t>
      </w:r>
    </w:p>
    <w:p w:rsidR="00843490" w:rsidP="00322B56" w:rsidRDefault="00322B56" w14:paraId="03079B0B" w14:textId="388C67E8">
      <w:pPr>
        <w:pStyle w:val="sccodifiedsection"/>
      </w:pPr>
      <w:r>
        <w:tab/>
      </w:r>
      <w:r>
        <w:tab/>
      </w:r>
      <w:bookmarkStart w:name="ss_T36C1N201S10_lv2_1db86a792" w:id="15"/>
      <w:r>
        <w:t>(</w:t>
      </w:r>
      <w:bookmarkEnd w:id="15"/>
      <w:r>
        <w:t xml:space="preserve">10) </w:t>
      </w:r>
      <w:r w:rsidRPr="00843490" w:rsidR="00843490">
        <w:rPr>
          <w:rStyle w:val="scinsert"/>
        </w:rPr>
        <w:t>“Central bank digital currency” means a digital currency, a digital medium of exchange, or a digital monetary unit of account issued by the United State</w:t>
      </w:r>
      <w:r w:rsidR="0093185D">
        <w:rPr>
          <w:rStyle w:val="scinsert"/>
        </w:rPr>
        <w:t>s</w:t>
      </w:r>
      <w:r w:rsidRPr="00843490" w:rsidR="00843490">
        <w:rPr>
          <w:rStyle w:val="scinsert"/>
        </w:rPr>
        <w:t xml:space="preserve"> Federal Reserve System, a federal agency, a foreign government, a foreign central bank, or a foreign reserve system, that is made directly available to a consumer by such entities. The term includes a digital currency, a digital medium of exchange, or a digital monetary unit of account issued by the United States Federal Reserve System, a federal agency, a foreign government, a foreign central bank, or a foreign reserve system, that is processed or validated directly by such entities.</w:t>
      </w:r>
    </w:p>
    <w:p w:rsidR="00322B56" w:rsidP="00322B56" w:rsidRDefault="00843490" w14:paraId="2839391C" w14:textId="592327C3">
      <w:pPr>
        <w:pStyle w:val="sccodifiedsection"/>
      </w:pPr>
      <w:r>
        <w:rPr>
          <w:rStyle w:val="scinsert"/>
        </w:rPr>
        <w:tab/>
      </w:r>
      <w:r>
        <w:rPr>
          <w:rStyle w:val="scinsert"/>
        </w:rPr>
        <w:tab/>
      </w:r>
      <w:bookmarkStart w:name="ss_T36C1N201S11_lv2_47bc245d5" w:id="16"/>
      <w:r>
        <w:rPr>
          <w:rStyle w:val="scinsert"/>
        </w:rPr>
        <w:t>(</w:t>
      </w:r>
      <w:bookmarkEnd w:id="16"/>
      <w:r>
        <w:rPr>
          <w:rStyle w:val="scinsert"/>
        </w:rPr>
        <w:t xml:space="preserve">11) </w:t>
      </w:r>
      <w:r w:rsidR="00322B56">
        <w:t>“Conspicuous”, with reference to a term, means so written, displayed, or presented that a reasonable person against which it is to operate ought to have noticed it. Whether a term is “conspicuous” or not is a decision for the court. Conspicuous terms include the following:</w:t>
      </w:r>
    </w:p>
    <w:p w:rsidR="00322B56" w:rsidP="00322B56" w:rsidRDefault="00322B56" w14:paraId="4F494CF5" w14:textId="77777777">
      <w:pPr>
        <w:pStyle w:val="sccodifiedsection"/>
      </w:pPr>
      <w:r>
        <w:tab/>
      </w:r>
      <w:r>
        <w:tab/>
      </w:r>
      <w:r>
        <w:tab/>
      </w:r>
      <w:bookmarkStart w:name="ss_T36C1N201SA_lv3_89b6876f0" w:id="17"/>
      <w:r>
        <w:t>(</w:t>
      </w:r>
      <w:bookmarkEnd w:id="17"/>
      <w:r>
        <w:t>A) a heading in capitals equal to or greater in size than the surrounding text, or in contrasting type, font, or color to the surrounding text of the same or lesser size;  and</w:t>
      </w:r>
    </w:p>
    <w:p w:rsidR="00322B56" w:rsidP="00322B56" w:rsidRDefault="00322B56" w14:paraId="39F119E7" w14:textId="77777777">
      <w:pPr>
        <w:pStyle w:val="sccodifiedsection"/>
      </w:pPr>
      <w:r>
        <w:tab/>
      </w:r>
      <w:r>
        <w:tab/>
      </w:r>
      <w:r>
        <w:tab/>
      </w:r>
      <w:bookmarkStart w:name="ss_T36C1N201SB_lv3_eb4545205" w:id="18"/>
      <w:r>
        <w:t>(</w:t>
      </w:r>
      <w:bookmarkEnd w:id="18"/>
      <w:r>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322B56" w:rsidP="00322B56" w:rsidRDefault="00322B56" w14:paraId="2C049DF4" w14:textId="6DEAE228">
      <w:pPr>
        <w:pStyle w:val="sccodifiedsection"/>
      </w:pPr>
      <w:r>
        <w:tab/>
      </w:r>
      <w:r>
        <w:tab/>
      </w:r>
      <w:bookmarkStart w:name="ss_T36C1N201S12_lv4_62d0cdfd9" w:id="19"/>
      <w:r>
        <w:rPr>
          <w:rStyle w:val="scstrike"/>
        </w:rPr>
        <w:t>(</w:t>
      </w:r>
      <w:bookmarkEnd w:id="19"/>
      <w:r>
        <w:rPr>
          <w:rStyle w:val="scstrike"/>
        </w:rPr>
        <w:t>11)</w:t>
      </w:r>
      <w:r w:rsidR="00843490">
        <w:rPr>
          <w:rStyle w:val="scinsert"/>
        </w:rPr>
        <w:t>(12)</w:t>
      </w:r>
      <w:r>
        <w:t xml:space="preserve"> “Consumer” means an individual who enters into a transaction primarily for personal, family, or household purposes.</w:t>
      </w:r>
    </w:p>
    <w:p w:rsidR="00322B56" w:rsidP="00322B56" w:rsidRDefault="00322B56" w14:paraId="6788BEB4" w14:textId="17042DB4">
      <w:pPr>
        <w:pStyle w:val="sccodifiedsection"/>
      </w:pPr>
      <w:r>
        <w:tab/>
      </w:r>
      <w:r>
        <w:tab/>
      </w:r>
      <w:bookmarkStart w:name="ss_T36C1N201S13_lv4_8e47d5575" w:id="20"/>
      <w:r>
        <w:rPr>
          <w:rStyle w:val="scstrike"/>
        </w:rPr>
        <w:t>(</w:t>
      </w:r>
      <w:bookmarkEnd w:id="20"/>
      <w:r>
        <w:rPr>
          <w:rStyle w:val="scstrike"/>
        </w:rPr>
        <w:t>12)</w:t>
      </w:r>
      <w:r w:rsidR="00843490">
        <w:rPr>
          <w:rStyle w:val="scinsert"/>
        </w:rPr>
        <w:t>(13)</w:t>
      </w:r>
      <w:r>
        <w:t xml:space="preserve"> “Contract”, as distinguished from “agreement”, means the total legal obligation that results from the parties' agreement as determined by the Uniform Commercial Code as supplemented by any other applicable laws.</w:t>
      </w:r>
    </w:p>
    <w:p w:rsidR="00322B56" w:rsidP="00322B56" w:rsidRDefault="00322B56" w14:paraId="0F0D0130" w14:textId="7A92C9CF">
      <w:pPr>
        <w:pStyle w:val="sccodifiedsection"/>
      </w:pPr>
      <w:r>
        <w:tab/>
      </w:r>
      <w:r>
        <w:tab/>
      </w:r>
      <w:bookmarkStart w:name="ss_T36C1N201S14_lv4_953987279" w:id="21"/>
      <w:r>
        <w:rPr>
          <w:rStyle w:val="scstrike"/>
        </w:rPr>
        <w:t>(</w:t>
      </w:r>
      <w:bookmarkEnd w:id="21"/>
      <w:r>
        <w:rPr>
          <w:rStyle w:val="scstrike"/>
        </w:rPr>
        <w:t>13)</w:t>
      </w:r>
      <w:r w:rsidR="00843490">
        <w:rPr>
          <w:rStyle w:val="scinsert"/>
        </w:rPr>
        <w:t>(14)</w:t>
      </w:r>
      <w:r>
        <w:t xml:space="preserve"> “Creditor”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p>
    <w:p w:rsidR="00322B56" w:rsidP="00322B56" w:rsidRDefault="00322B56" w14:paraId="1233FD27" w14:textId="235433CF">
      <w:pPr>
        <w:pStyle w:val="sccodifiedsection"/>
      </w:pPr>
      <w:r>
        <w:tab/>
      </w:r>
      <w:r>
        <w:tab/>
      </w:r>
      <w:bookmarkStart w:name="ss_T36C1N201S15_lv4_2571b4142" w:id="22"/>
      <w:r>
        <w:rPr>
          <w:rStyle w:val="scstrike"/>
        </w:rPr>
        <w:t>(</w:t>
      </w:r>
      <w:bookmarkEnd w:id="22"/>
      <w:r>
        <w:rPr>
          <w:rStyle w:val="scstrike"/>
        </w:rPr>
        <w:t>14)</w:t>
      </w:r>
      <w:r w:rsidR="00843490">
        <w:rPr>
          <w:rStyle w:val="scinsert"/>
        </w:rPr>
        <w:t>(15)</w:t>
      </w:r>
      <w:r>
        <w:t xml:space="preserve"> “Defendant” includes a person in the position of defendant in a counterclaim, cross‑claim, or third‑party claim.</w:t>
      </w:r>
    </w:p>
    <w:p w:rsidR="00322B56" w:rsidP="00322B56" w:rsidRDefault="00322B56" w14:paraId="22E206D0" w14:textId="17275656">
      <w:pPr>
        <w:pStyle w:val="sccodifiedsection"/>
      </w:pPr>
      <w:r>
        <w:tab/>
      </w:r>
      <w:r>
        <w:tab/>
      </w:r>
      <w:bookmarkStart w:name="ss_T36C1N201S16_lv4_2f54ac180" w:id="23"/>
      <w:r>
        <w:rPr>
          <w:rStyle w:val="scstrike"/>
        </w:rPr>
        <w:t>(</w:t>
      </w:r>
      <w:bookmarkEnd w:id="23"/>
      <w:r>
        <w:rPr>
          <w:rStyle w:val="scstrike"/>
        </w:rPr>
        <w:t>15)</w:t>
      </w:r>
      <w:r w:rsidR="00843490">
        <w:rPr>
          <w:rStyle w:val="scinsert"/>
        </w:rPr>
        <w:t>(16)</w:t>
      </w:r>
      <w:r>
        <w:t xml:space="preserve"> “Delivery”, with respect to an electronic document of title means voluntary transfer of control, and with respect to an instrument, a tangible document of title, or chattel paper means voluntary transfer of possession.</w:t>
      </w:r>
    </w:p>
    <w:p w:rsidR="00322B56" w:rsidP="00322B56" w:rsidRDefault="00322B56" w14:paraId="125F5304" w14:textId="1E98A9B8">
      <w:pPr>
        <w:pStyle w:val="sccodifiedsection"/>
      </w:pPr>
      <w:r>
        <w:tab/>
      </w:r>
      <w:r>
        <w:tab/>
      </w:r>
      <w:bookmarkStart w:name="ss_T36C1N201S17_lv4_3809f057a" w:id="24"/>
      <w:r>
        <w:rPr>
          <w:rStyle w:val="scstrike"/>
        </w:rPr>
        <w:t>(</w:t>
      </w:r>
      <w:bookmarkEnd w:id="24"/>
      <w:r>
        <w:rPr>
          <w:rStyle w:val="scstrike"/>
        </w:rPr>
        <w:t>16)</w:t>
      </w:r>
      <w:r w:rsidR="00843490">
        <w:rPr>
          <w:rStyle w:val="scinsert"/>
        </w:rPr>
        <w:t>(17)</w:t>
      </w:r>
      <w:r>
        <w:t xml:space="preserve">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322B56" w:rsidP="00322B56" w:rsidRDefault="00322B56" w14:paraId="22C55F20" w14:textId="04159B8F">
      <w:pPr>
        <w:pStyle w:val="sccodifiedsection"/>
      </w:pPr>
      <w:r>
        <w:tab/>
      </w:r>
      <w:r>
        <w:tab/>
      </w:r>
      <w:bookmarkStart w:name="ss_T36C1N201S18_lv4_defbdf270" w:id="25"/>
      <w:r>
        <w:rPr>
          <w:rStyle w:val="scstrike"/>
        </w:rPr>
        <w:t>(</w:t>
      </w:r>
      <w:bookmarkEnd w:id="25"/>
      <w:r>
        <w:rPr>
          <w:rStyle w:val="scstrike"/>
        </w:rPr>
        <w:t>17)</w:t>
      </w:r>
      <w:r w:rsidR="00843490">
        <w:rPr>
          <w:rStyle w:val="scinsert"/>
        </w:rPr>
        <w:t>(18)</w:t>
      </w:r>
      <w:r>
        <w:t xml:space="preserve"> “Fault” means a default, breach, or wrongful act or omission.</w:t>
      </w:r>
    </w:p>
    <w:p w:rsidR="00322B56" w:rsidP="00322B56" w:rsidRDefault="00322B56" w14:paraId="722C0567" w14:textId="0C7045FD">
      <w:pPr>
        <w:pStyle w:val="sccodifiedsection"/>
      </w:pPr>
      <w:r>
        <w:tab/>
      </w:r>
      <w:r>
        <w:tab/>
      </w:r>
      <w:bookmarkStart w:name="ss_T36C1N201S19_lv4_8007a5c91" w:id="26"/>
      <w:r>
        <w:rPr>
          <w:rStyle w:val="scstrike"/>
        </w:rPr>
        <w:t>(</w:t>
      </w:r>
      <w:bookmarkEnd w:id="26"/>
      <w:r>
        <w:rPr>
          <w:rStyle w:val="scstrike"/>
        </w:rPr>
        <w:t>18)</w:t>
      </w:r>
      <w:r w:rsidR="00843490">
        <w:rPr>
          <w:rStyle w:val="scinsert"/>
        </w:rPr>
        <w:t>(19)</w:t>
      </w:r>
      <w:r>
        <w:t xml:space="preserve"> “Fungible goods” means:</w:t>
      </w:r>
    </w:p>
    <w:p w:rsidR="00322B56" w:rsidP="00322B56" w:rsidRDefault="00322B56" w14:paraId="0A5C7AB9" w14:textId="5482F6CE">
      <w:pPr>
        <w:pStyle w:val="sccodifiedsection"/>
      </w:pPr>
      <w:r>
        <w:tab/>
      </w:r>
      <w:r>
        <w:tab/>
      </w:r>
      <w:r>
        <w:tab/>
      </w:r>
      <w:bookmarkStart w:name="ss_T36C1N201SA_lv5_5239e02f3" w:id="27"/>
      <w:r>
        <w:t>(</w:t>
      </w:r>
      <w:bookmarkEnd w:id="27"/>
      <w:r>
        <w:t>A) goods of which any unit, by nature or usage of trade, is the equivalent of any other like unit; or</w:t>
      </w:r>
    </w:p>
    <w:p w:rsidR="00322B56" w:rsidP="00322B56" w:rsidRDefault="00322B56" w14:paraId="6652BF57" w14:textId="77777777">
      <w:pPr>
        <w:pStyle w:val="sccodifiedsection"/>
      </w:pPr>
      <w:r>
        <w:tab/>
      </w:r>
      <w:r>
        <w:tab/>
      </w:r>
      <w:r>
        <w:tab/>
      </w:r>
      <w:bookmarkStart w:name="ss_T36C1N201SB_lv5_eea5410da" w:id="28"/>
      <w:r>
        <w:t>(</w:t>
      </w:r>
      <w:bookmarkEnd w:id="28"/>
      <w:r>
        <w:t>B) goods that by agreement are treated as equivalent.</w:t>
      </w:r>
    </w:p>
    <w:p w:rsidR="00322B56" w:rsidP="00322B56" w:rsidRDefault="00322B56" w14:paraId="3E3486EB" w14:textId="32AA39E0">
      <w:pPr>
        <w:pStyle w:val="sccodifiedsection"/>
      </w:pPr>
      <w:r>
        <w:tab/>
      </w:r>
      <w:r>
        <w:tab/>
      </w:r>
      <w:bookmarkStart w:name="ss_T36C1N201S20_lv4_f27db5e82" w:id="29"/>
      <w:r>
        <w:rPr>
          <w:rStyle w:val="scstrike"/>
        </w:rPr>
        <w:t>(</w:t>
      </w:r>
      <w:bookmarkEnd w:id="29"/>
      <w:r>
        <w:rPr>
          <w:rStyle w:val="scstrike"/>
        </w:rPr>
        <w:t>19)</w:t>
      </w:r>
      <w:r w:rsidR="00843490">
        <w:rPr>
          <w:rStyle w:val="scinsert"/>
        </w:rPr>
        <w:t>(20)</w:t>
      </w:r>
      <w:r>
        <w:t xml:space="preserve"> “Genuine” means free of forgery or counterfeiting.</w:t>
      </w:r>
    </w:p>
    <w:p w:rsidR="00322B56" w:rsidP="00322B56" w:rsidRDefault="00322B56" w14:paraId="34288437" w14:textId="161202FF">
      <w:pPr>
        <w:pStyle w:val="sccodifiedsection"/>
      </w:pPr>
      <w:r>
        <w:tab/>
      </w:r>
      <w:r>
        <w:tab/>
      </w:r>
      <w:bookmarkStart w:name="ss_T36C1N201S21_lv4_b2b358f7b" w:id="30"/>
      <w:r>
        <w:rPr>
          <w:rStyle w:val="scstrike"/>
        </w:rPr>
        <w:t>(</w:t>
      </w:r>
      <w:bookmarkEnd w:id="30"/>
      <w:r>
        <w:rPr>
          <w:rStyle w:val="scstrike"/>
        </w:rPr>
        <w:t>20)</w:t>
      </w:r>
      <w:r w:rsidR="00843490">
        <w:rPr>
          <w:rStyle w:val="scinsert"/>
        </w:rPr>
        <w:t>(21)</w:t>
      </w:r>
      <w:r>
        <w:t xml:space="preserve"> “Good faith”, except as otherwise provided in Chapter 5, means honesty in fact and the observance of reasonable commercial standards of fair dealing.</w:t>
      </w:r>
    </w:p>
    <w:p w:rsidR="00322B56" w:rsidP="00322B56" w:rsidRDefault="00322B56" w14:paraId="6BB74087" w14:textId="6FE4DCA5">
      <w:pPr>
        <w:pStyle w:val="sccodifiedsection"/>
      </w:pPr>
      <w:r>
        <w:tab/>
      </w:r>
      <w:r>
        <w:tab/>
      </w:r>
      <w:bookmarkStart w:name="ss_T36C1N201S22_lv4_57498f2f1" w:id="31"/>
      <w:r>
        <w:rPr>
          <w:rStyle w:val="scstrike"/>
        </w:rPr>
        <w:t>(</w:t>
      </w:r>
      <w:bookmarkEnd w:id="31"/>
      <w:r>
        <w:rPr>
          <w:rStyle w:val="scstrike"/>
        </w:rPr>
        <w:t>21)</w:t>
      </w:r>
      <w:r w:rsidR="00843490">
        <w:rPr>
          <w:rStyle w:val="scinsert"/>
        </w:rPr>
        <w:t>(22)</w:t>
      </w:r>
      <w:r>
        <w:t xml:space="preserve"> “Holder” means:</w:t>
      </w:r>
    </w:p>
    <w:p w:rsidR="00322B56" w:rsidP="00322B56" w:rsidRDefault="00322B56" w14:paraId="7F1DB375" w14:textId="77777777">
      <w:pPr>
        <w:pStyle w:val="sccodifiedsection"/>
      </w:pPr>
      <w:r>
        <w:tab/>
      </w:r>
      <w:r>
        <w:tab/>
      </w:r>
      <w:r>
        <w:tab/>
      </w:r>
      <w:bookmarkStart w:name="ss_T36C1N201SA_lv5_cb5421cf0" w:id="32"/>
      <w:r>
        <w:t>(</w:t>
      </w:r>
      <w:bookmarkEnd w:id="32"/>
      <w:r>
        <w:t>A) the person in possession of a negotiable instrument that is payable either to bearer or an identified person that is the person in possession;</w:t>
      </w:r>
    </w:p>
    <w:p w:rsidR="00322B56" w:rsidP="00322B56" w:rsidRDefault="00322B56" w14:paraId="4826CAA3" w14:textId="0DFA6A77">
      <w:pPr>
        <w:pStyle w:val="sccodifiedsection"/>
      </w:pPr>
      <w:r>
        <w:tab/>
      </w:r>
      <w:r>
        <w:tab/>
      </w:r>
      <w:r>
        <w:tab/>
      </w:r>
      <w:bookmarkStart w:name="ss_T36C1N201SB_lv5_873c01ce8" w:id="33"/>
      <w:r>
        <w:t>(</w:t>
      </w:r>
      <w:bookmarkEnd w:id="33"/>
      <w:r>
        <w:t>B) the person in possession of a negotiable tangible document of title if the goods are deliverable either to bearer or to the order of the person in possession; or</w:t>
      </w:r>
    </w:p>
    <w:p w:rsidR="00322B56" w:rsidP="00322B56" w:rsidRDefault="00322B56" w14:paraId="7DEB8493" w14:textId="77777777">
      <w:pPr>
        <w:pStyle w:val="sccodifiedsection"/>
      </w:pPr>
      <w:r>
        <w:tab/>
      </w:r>
      <w:r>
        <w:tab/>
      </w:r>
      <w:r>
        <w:tab/>
      </w:r>
      <w:bookmarkStart w:name="ss_T36C1N201SC_lv5_87ae565a6" w:id="34"/>
      <w:r>
        <w:t>(</w:t>
      </w:r>
      <w:bookmarkEnd w:id="34"/>
      <w:r>
        <w:t>C) the person in control of a negotiable electronic document of title.</w:t>
      </w:r>
    </w:p>
    <w:p w:rsidR="00322B56" w:rsidP="00322B56" w:rsidRDefault="00322B56" w14:paraId="65E7083A" w14:textId="6194DA57">
      <w:pPr>
        <w:pStyle w:val="sccodifiedsection"/>
      </w:pPr>
      <w:r>
        <w:tab/>
      </w:r>
      <w:r>
        <w:tab/>
      </w:r>
      <w:bookmarkStart w:name="ss_T36C1N201S23_lv4_1e6564263" w:id="35"/>
      <w:r>
        <w:rPr>
          <w:rStyle w:val="scstrike"/>
        </w:rPr>
        <w:t>(</w:t>
      </w:r>
      <w:bookmarkEnd w:id="35"/>
      <w:r>
        <w:rPr>
          <w:rStyle w:val="scstrike"/>
        </w:rPr>
        <w:t>22)</w:t>
      </w:r>
      <w:r w:rsidR="00843490">
        <w:rPr>
          <w:rStyle w:val="scinsert"/>
        </w:rPr>
        <w:t>(23)</w:t>
      </w:r>
      <w:r>
        <w:t xml:space="preserve"> “Insolvency proceeding” includes an assignment for the benefit of creditors or other proceedings intended to liquidate or rehabilitate the estate of the person involved.</w:t>
      </w:r>
    </w:p>
    <w:p w:rsidR="00322B56" w:rsidP="00322B56" w:rsidRDefault="00322B56" w14:paraId="322AAB08" w14:textId="2D18922F">
      <w:pPr>
        <w:pStyle w:val="sccodifiedsection"/>
      </w:pPr>
      <w:r>
        <w:tab/>
      </w:r>
      <w:r>
        <w:tab/>
      </w:r>
      <w:bookmarkStart w:name="ss_T36C1N201S24_lv4_261186c55" w:id="36"/>
      <w:r>
        <w:rPr>
          <w:rStyle w:val="scstrike"/>
        </w:rPr>
        <w:t>(</w:t>
      </w:r>
      <w:bookmarkEnd w:id="36"/>
      <w:r>
        <w:rPr>
          <w:rStyle w:val="scstrike"/>
        </w:rPr>
        <w:t>23)</w:t>
      </w:r>
      <w:r w:rsidR="00843490">
        <w:rPr>
          <w:rStyle w:val="scinsert"/>
        </w:rPr>
        <w:t>(24)</w:t>
      </w:r>
      <w:r>
        <w:t xml:space="preserve"> “Insolvent” means:</w:t>
      </w:r>
    </w:p>
    <w:p w:rsidR="00322B56" w:rsidP="00322B56" w:rsidRDefault="00322B56" w14:paraId="79E87CCD" w14:textId="77777777">
      <w:pPr>
        <w:pStyle w:val="sccodifiedsection"/>
      </w:pPr>
      <w:r>
        <w:tab/>
      </w:r>
      <w:r>
        <w:tab/>
      </w:r>
      <w:r>
        <w:tab/>
      </w:r>
      <w:bookmarkStart w:name="ss_T36C1N201SA_lv5_3a8da65bc" w:id="37"/>
      <w:r>
        <w:t>(</w:t>
      </w:r>
      <w:bookmarkEnd w:id="37"/>
      <w:r>
        <w:t>A) having generally ceased to pay debts in the ordinary course of business other than as a result of a bona fide dispute;</w:t>
      </w:r>
    </w:p>
    <w:p w:rsidR="00322B56" w:rsidP="00322B56" w:rsidRDefault="00322B56" w14:paraId="5753E83F" w14:textId="6724B2B5">
      <w:pPr>
        <w:pStyle w:val="sccodifiedsection"/>
      </w:pPr>
      <w:r>
        <w:tab/>
      </w:r>
      <w:r>
        <w:tab/>
      </w:r>
      <w:r>
        <w:tab/>
      </w:r>
      <w:bookmarkStart w:name="ss_T36C1N201SB_lv5_564bbd56d" w:id="38"/>
      <w:r>
        <w:t>(</w:t>
      </w:r>
      <w:bookmarkEnd w:id="38"/>
      <w:r>
        <w:t>B) being unable to pay debts as they become due; or</w:t>
      </w:r>
    </w:p>
    <w:p w:rsidR="00322B56" w:rsidP="00322B56" w:rsidRDefault="00322B56" w14:paraId="5FB6B517" w14:textId="77777777">
      <w:pPr>
        <w:pStyle w:val="sccodifiedsection"/>
      </w:pPr>
      <w:r>
        <w:tab/>
      </w:r>
      <w:r>
        <w:tab/>
      </w:r>
      <w:r>
        <w:tab/>
      </w:r>
      <w:bookmarkStart w:name="ss_T36C1N201SC_lv5_4451308bf" w:id="39"/>
      <w:r>
        <w:t>(</w:t>
      </w:r>
      <w:bookmarkEnd w:id="39"/>
      <w:r>
        <w:t>C) being insolvent within the meaning of Federal Bankruptcy Law.</w:t>
      </w:r>
    </w:p>
    <w:p w:rsidR="00322B56" w:rsidP="00322B56" w:rsidRDefault="00322B56" w14:paraId="7214D50C" w14:textId="292DE78D">
      <w:pPr>
        <w:pStyle w:val="sccodifiedsection"/>
      </w:pPr>
      <w:r>
        <w:tab/>
      </w:r>
      <w:r>
        <w:tab/>
      </w:r>
      <w:bookmarkStart w:name="ss_T36C1N201S25_lv4_18921f5f1" w:id="40"/>
      <w:r>
        <w:rPr>
          <w:rStyle w:val="scstrike"/>
        </w:rPr>
        <w:t>(</w:t>
      </w:r>
      <w:bookmarkEnd w:id="40"/>
      <w:r>
        <w:rPr>
          <w:rStyle w:val="scstrike"/>
        </w:rPr>
        <w:t>24)</w:t>
      </w:r>
      <w:r w:rsidR="00843490">
        <w:rPr>
          <w:rStyle w:val="scinsert"/>
        </w:rPr>
        <w:t>(25)</w:t>
      </w:r>
      <w:r>
        <w:t xml:space="preserve"> “Money” means a medium of exchange currently authorized or adopted by a domestic or foreign government. The term includes a monetary unit of account established by an intergovernmental organization or by agreement between two or more countries.</w:t>
      </w:r>
      <w:r>
        <w:rPr>
          <w:rStyle w:val="scinsert"/>
        </w:rPr>
        <w:t xml:space="preserve"> The term does not include a central bank digital currency.</w:t>
      </w:r>
    </w:p>
    <w:p w:rsidR="00322B56" w:rsidP="00322B56" w:rsidRDefault="00322B56" w14:paraId="7DD75C8B" w14:textId="2FF3A816">
      <w:pPr>
        <w:pStyle w:val="sccodifiedsection"/>
      </w:pPr>
      <w:r>
        <w:tab/>
      </w:r>
      <w:r>
        <w:tab/>
      </w:r>
      <w:bookmarkStart w:name="ss_T36C1N201S26_lv4_67eafee20" w:id="41"/>
      <w:r>
        <w:rPr>
          <w:rStyle w:val="scstrike"/>
        </w:rPr>
        <w:t>(</w:t>
      </w:r>
      <w:bookmarkEnd w:id="41"/>
      <w:r>
        <w:rPr>
          <w:rStyle w:val="scstrike"/>
        </w:rPr>
        <w:t>25)</w:t>
      </w:r>
      <w:r w:rsidR="00843490">
        <w:rPr>
          <w:rStyle w:val="scinsert"/>
        </w:rPr>
        <w:t>(26)</w:t>
      </w:r>
      <w:r>
        <w:t xml:space="preserve"> “Organization” means a person other than an individual.</w:t>
      </w:r>
    </w:p>
    <w:p w:rsidR="00322B56" w:rsidP="00322B56" w:rsidRDefault="00322B56" w14:paraId="6AFB9B38" w14:textId="61954545">
      <w:pPr>
        <w:pStyle w:val="sccodifiedsection"/>
      </w:pPr>
      <w:r>
        <w:tab/>
      </w:r>
      <w:r>
        <w:tab/>
      </w:r>
      <w:bookmarkStart w:name="ss_T36C1N201S27_lv4_280841985" w:id="42"/>
      <w:r>
        <w:rPr>
          <w:rStyle w:val="scstrike"/>
        </w:rPr>
        <w:t>(</w:t>
      </w:r>
      <w:bookmarkEnd w:id="42"/>
      <w:r>
        <w:rPr>
          <w:rStyle w:val="scstrike"/>
        </w:rPr>
        <w:t>26)</w:t>
      </w:r>
      <w:r w:rsidR="00843490">
        <w:rPr>
          <w:rStyle w:val="scinsert"/>
        </w:rPr>
        <w:t>(27)</w:t>
      </w:r>
      <w:r>
        <w:t xml:space="preserve"> “Party”, as distinguished from “third party”, means a person that has engaged in a transaction or made an agreement subject to the Uniform Commercial Code.</w:t>
      </w:r>
    </w:p>
    <w:p w:rsidR="00322B56" w:rsidP="00322B56" w:rsidRDefault="00322B56" w14:paraId="5743FB25" w14:textId="3775B8A9">
      <w:pPr>
        <w:pStyle w:val="sccodifiedsection"/>
      </w:pPr>
      <w:r>
        <w:tab/>
      </w:r>
      <w:r>
        <w:tab/>
      </w:r>
      <w:bookmarkStart w:name="ss_T36C1N201S28_lv4_6383ef41c" w:id="43"/>
      <w:r>
        <w:rPr>
          <w:rStyle w:val="scstrike"/>
        </w:rPr>
        <w:t>(</w:t>
      </w:r>
      <w:bookmarkEnd w:id="43"/>
      <w:r>
        <w:rPr>
          <w:rStyle w:val="scstrike"/>
        </w:rPr>
        <w:t>27)</w:t>
      </w:r>
      <w:r w:rsidR="00843490">
        <w:rPr>
          <w:rStyle w:val="scinsert"/>
        </w:rPr>
        <w:t>(28)</w:t>
      </w:r>
      <w:r>
        <w:t xml:space="preserve"> “Person” means an individual, corporation, business trust, estate, trust, partnership, limited liability company, association, joint venture, government, governmental subdivision, agency, or instrumentality, public corporation, or any other legal or commercial entity.</w:t>
      </w:r>
    </w:p>
    <w:p w:rsidR="00322B56" w:rsidP="00322B56" w:rsidRDefault="00322B56" w14:paraId="28BE0C71" w14:textId="0C6DD0A1">
      <w:pPr>
        <w:pStyle w:val="sccodifiedsection"/>
      </w:pPr>
      <w:r>
        <w:tab/>
      </w:r>
      <w:r>
        <w:tab/>
      </w:r>
      <w:bookmarkStart w:name="ss_T36C1N201S29_lv4_55a79f0b4" w:id="44"/>
      <w:r>
        <w:rPr>
          <w:rStyle w:val="scstrike"/>
        </w:rPr>
        <w:t>(</w:t>
      </w:r>
      <w:bookmarkEnd w:id="44"/>
      <w:r>
        <w:rPr>
          <w:rStyle w:val="scstrike"/>
        </w:rPr>
        <w:t>28)</w:t>
      </w:r>
      <w:r w:rsidR="00843490">
        <w:rPr>
          <w:rStyle w:val="scinsert"/>
        </w:rPr>
        <w:t>(29)</w:t>
      </w:r>
      <w:r>
        <w:t xml:space="preserve">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322B56" w:rsidP="00322B56" w:rsidRDefault="00322B56" w14:paraId="1DE151BD" w14:textId="767BF4E8">
      <w:pPr>
        <w:pStyle w:val="sccodifiedsection"/>
      </w:pPr>
      <w:r>
        <w:tab/>
      </w:r>
      <w:r>
        <w:tab/>
      </w:r>
      <w:bookmarkStart w:name="ss_T36C1N201S30_lv4_b2e26f541" w:id="45"/>
      <w:r>
        <w:rPr>
          <w:rStyle w:val="scstrike"/>
        </w:rPr>
        <w:t>(</w:t>
      </w:r>
      <w:bookmarkEnd w:id="45"/>
      <w:r>
        <w:rPr>
          <w:rStyle w:val="scstrike"/>
        </w:rPr>
        <w:t>29)</w:t>
      </w:r>
      <w:r w:rsidR="00FD63F4">
        <w:rPr>
          <w:rStyle w:val="scinsert"/>
        </w:rPr>
        <w:t>(30)</w:t>
      </w:r>
      <w:r>
        <w:t xml:space="preserve"> “Purchase” means taking by sale, lease, discount, negotiation, mortgage, pledge, lien, security interest, issue or reissue, gift or any other voluntary transaction creating an interest in property.</w:t>
      </w:r>
    </w:p>
    <w:p w:rsidR="00322B56" w:rsidP="00322B56" w:rsidRDefault="00322B56" w14:paraId="50FF8FF1" w14:textId="701B493A">
      <w:pPr>
        <w:pStyle w:val="sccodifiedsection"/>
      </w:pPr>
      <w:r>
        <w:tab/>
      </w:r>
      <w:r>
        <w:tab/>
      </w:r>
      <w:bookmarkStart w:name="ss_T36C1N201S31_lv4_813a3e223" w:id="46"/>
      <w:r>
        <w:rPr>
          <w:rStyle w:val="scstrike"/>
        </w:rPr>
        <w:t>(</w:t>
      </w:r>
      <w:bookmarkEnd w:id="46"/>
      <w:r>
        <w:rPr>
          <w:rStyle w:val="scstrike"/>
        </w:rPr>
        <w:t>30)</w:t>
      </w:r>
      <w:r w:rsidR="00FD63F4">
        <w:rPr>
          <w:rStyle w:val="scinsert"/>
        </w:rPr>
        <w:t>(31)</w:t>
      </w:r>
      <w:r>
        <w:t xml:space="preserve"> “Purchaser” means a person that takes by purchase.</w:t>
      </w:r>
    </w:p>
    <w:p w:rsidR="00322B56" w:rsidP="00322B56" w:rsidRDefault="00322B56" w14:paraId="38146121" w14:textId="5273E5F7">
      <w:pPr>
        <w:pStyle w:val="sccodifiedsection"/>
      </w:pPr>
      <w:r>
        <w:tab/>
      </w:r>
      <w:r>
        <w:tab/>
      </w:r>
      <w:bookmarkStart w:name="ss_T36C1N201S32_lv4_b5e239e07" w:id="47"/>
      <w:r>
        <w:rPr>
          <w:rStyle w:val="scstrike"/>
        </w:rPr>
        <w:t>(</w:t>
      </w:r>
      <w:bookmarkEnd w:id="47"/>
      <w:r>
        <w:rPr>
          <w:rStyle w:val="scstrike"/>
        </w:rPr>
        <w:t>31)</w:t>
      </w:r>
      <w:r w:rsidR="00FD63F4">
        <w:rPr>
          <w:rStyle w:val="scinsert"/>
        </w:rPr>
        <w:t>(32)</w:t>
      </w:r>
      <w:r>
        <w:t xml:space="preserve"> “Record” means information that is inscribed on a tangible medium or that is stored in an electronic or other medium and is retrievable in perceivable form.</w:t>
      </w:r>
    </w:p>
    <w:p w:rsidR="00322B56" w:rsidP="00322B56" w:rsidRDefault="00322B56" w14:paraId="054BD6BF" w14:textId="189B4129">
      <w:pPr>
        <w:pStyle w:val="sccodifiedsection"/>
      </w:pPr>
      <w:r>
        <w:tab/>
      </w:r>
      <w:r>
        <w:tab/>
      </w:r>
      <w:bookmarkStart w:name="ss_T36C1N201S33_lv4_25796e95a" w:id="48"/>
      <w:r>
        <w:rPr>
          <w:rStyle w:val="scstrike"/>
        </w:rPr>
        <w:t>(</w:t>
      </w:r>
      <w:bookmarkEnd w:id="48"/>
      <w:r>
        <w:rPr>
          <w:rStyle w:val="scstrike"/>
        </w:rPr>
        <w:t>32)</w:t>
      </w:r>
      <w:r w:rsidR="00FD63F4">
        <w:rPr>
          <w:rStyle w:val="scinsert"/>
        </w:rPr>
        <w:t>(33)</w:t>
      </w:r>
      <w:r>
        <w:t xml:space="preserve"> “Remedy” means any remedial right to which an aggrieved party is entitled with or without resort to a tribunal.</w:t>
      </w:r>
    </w:p>
    <w:p w:rsidR="00322B56" w:rsidP="00322B56" w:rsidRDefault="00322B56" w14:paraId="6AB7CD85" w14:textId="52934B0F">
      <w:pPr>
        <w:pStyle w:val="sccodifiedsection"/>
      </w:pPr>
      <w:r>
        <w:tab/>
      </w:r>
      <w:r>
        <w:tab/>
      </w:r>
      <w:bookmarkStart w:name="ss_T36C1N201S34_lv4_3549b11c2" w:id="49"/>
      <w:r>
        <w:rPr>
          <w:rStyle w:val="scstrike"/>
        </w:rPr>
        <w:t>(</w:t>
      </w:r>
      <w:bookmarkEnd w:id="49"/>
      <w:r>
        <w:rPr>
          <w:rStyle w:val="scstrike"/>
        </w:rPr>
        <w:t xml:space="preserve">33) </w:t>
      </w:r>
      <w:r w:rsidR="00FD63F4">
        <w:rPr>
          <w:rStyle w:val="scinsert"/>
        </w:rPr>
        <w:t xml:space="preserve">(34) </w:t>
      </w:r>
      <w:r>
        <w:t>“Representative” means a person empowered to act for another, including an agent, an officer of a corporation or association, and a trustee, executor or administrator of an estate.</w:t>
      </w:r>
    </w:p>
    <w:p w:rsidR="00322B56" w:rsidP="00322B56" w:rsidRDefault="00322B56" w14:paraId="4873323B" w14:textId="09B5DD2D">
      <w:pPr>
        <w:pStyle w:val="sccodifiedsection"/>
      </w:pPr>
      <w:r>
        <w:tab/>
      </w:r>
      <w:r>
        <w:tab/>
      </w:r>
      <w:bookmarkStart w:name="ss_T36C1N201S35_lv4_975d700c0" w:id="50"/>
      <w:r>
        <w:rPr>
          <w:rStyle w:val="scstrike"/>
        </w:rPr>
        <w:t>(</w:t>
      </w:r>
      <w:bookmarkEnd w:id="50"/>
      <w:r>
        <w:rPr>
          <w:rStyle w:val="scstrike"/>
        </w:rPr>
        <w:t>34)</w:t>
      </w:r>
      <w:r w:rsidR="00FD63F4">
        <w:rPr>
          <w:rStyle w:val="scinsert"/>
        </w:rPr>
        <w:t>(35)</w:t>
      </w:r>
      <w:r>
        <w:t xml:space="preserve"> “Right” includes remedy.</w:t>
      </w:r>
    </w:p>
    <w:p w:rsidR="00322B56" w:rsidP="00322B56" w:rsidRDefault="00322B56" w14:paraId="58E0E2B2" w14:textId="0F96F012">
      <w:pPr>
        <w:pStyle w:val="sccodifiedsection"/>
      </w:pPr>
      <w:r>
        <w:tab/>
      </w:r>
      <w:r>
        <w:tab/>
      </w:r>
      <w:bookmarkStart w:name="ss_T36C1N201S36_lv4_1274ca245" w:id="51"/>
      <w:r>
        <w:rPr>
          <w:rStyle w:val="scstrike"/>
        </w:rPr>
        <w:t>(</w:t>
      </w:r>
      <w:bookmarkEnd w:id="51"/>
      <w:r>
        <w:rPr>
          <w:rStyle w:val="scstrike"/>
        </w:rPr>
        <w:t>35)</w:t>
      </w:r>
      <w:r w:rsidR="00FD63F4">
        <w:rPr>
          <w:rStyle w:val="scinsert"/>
        </w:rPr>
        <w:t>(36)</w:t>
      </w:r>
      <w:r>
        <w:t xml:space="preserve"> “Security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9. “Security interest” does not include the special property interest of a buyer of goods on identification of those goods to a contract for sale under Section 36‑2‑401, but a buyer also may acquire a “security interest” by complying with Chapter 9. Except as otherwise provided in Section 36‑2‑505, the right of a seller or lessor of goods under Chapter 2 or 2A to retain or acquire possession of the goods is not a “security interest”, but a seller or lessor also may acquire a “security interest” by complying with Chapter 9. The retention or reservation of title by a seller of goods notwithstanding shipment or delivery to the buyer under Section 36‑2‑401 is limited in effect to a reservation of a “security interest”. Whether a transaction in the form of a lease creates a “security interest” is determined pursuant to Section 36‑1‑203.</w:t>
      </w:r>
    </w:p>
    <w:p w:rsidR="00322B56" w:rsidP="00322B56" w:rsidRDefault="00322B56" w14:paraId="467487E3" w14:textId="5E7326AF">
      <w:pPr>
        <w:pStyle w:val="sccodifiedsection"/>
      </w:pPr>
      <w:r>
        <w:tab/>
      </w:r>
      <w:r>
        <w:tab/>
      </w:r>
      <w:bookmarkStart w:name="ss_T36C1N201S37_lv4_1ef656c60" w:id="52"/>
      <w:r>
        <w:rPr>
          <w:rStyle w:val="scstrike"/>
        </w:rPr>
        <w:t>(</w:t>
      </w:r>
      <w:bookmarkEnd w:id="52"/>
      <w:r>
        <w:rPr>
          <w:rStyle w:val="scstrike"/>
        </w:rPr>
        <w:t>36)</w:t>
      </w:r>
      <w:r w:rsidR="00FD63F4">
        <w:rPr>
          <w:rStyle w:val="scinsert"/>
        </w:rPr>
        <w:t>(37)</w:t>
      </w:r>
      <w:r>
        <w:t xml:space="preserve"> “Send” in connection with a writing, record, or notice means:</w:t>
      </w:r>
    </w:p>
    <w:p w:rsidR="00322B56" w:rsidP="00322B56" w:rsidRDefault="00322B56" w14:paraId="0867A18B" w14:textId="3582A752">
      <w:pPr>
        <w:pStyle w:val="sccodifiedsection"/>
      </w:pPr>
      <w:r>
        <w:tab/>
      </w:r>
      <w:r>
        <w:tab/>
      </w:r>
      <w:r>
        <w:tab/>
      </w:r>
      <w:bookmarkStart w:name="ss_T36C1N201SA_lv5_952ae240c" w:id="53"/>
      <w:r>
        <w:t>(</w:t>
      </w:r>
      <w:bookmarkEnd w:id="53"/>
      <w:r>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322B56" w:rsidP="00322B56" w:rsidRDefault="00322B56" w14:paraId="2DACB336" w14:textId="77777777">
      <w:pPr>
        <w:pStyle w:val="sccodifiedsection"/>
      </w:pPr>
      <w:r>
        <w:tab/>
      </w:r>
      <w:r>
        <w:tab/>
      </w:r>
      <w:r>
        <w:tab/>
      </w:r>
      <w:bookmarkStart w:name="ss_T36C1N201SB_lv5_34769a024" w:id="54"/>
      <w:r>
        <w:t>(</w:t>
      </w:r>
      <w:bookmarkEnd w:id="54"/>
      <w:r>
        <w:t>B) in any other way, to cause to be received any records or notice within the time it would have arrived if properly sent.</w:t>
      </w:r>
    </w:p>
    <w:p w:rsidR="00322B56" w:rsidP="00322B56" w:rsidRDefault="00322B56" w14:paraId="77287335" w14:textId="14A502C0">
      <w:pPr>
        <w:pStyle w:val="sccodifiedsection"/>
      </w:pPr>
      <w:r>
        <w:tab/>
      </w:r>
      <w:r>
        <w:tab/>
      </w:r>
      <w:bookmarkStart w:name="ss_T36C1N201S38_lv4_b54c14013" w:id="55"/>
      <w:r>
        <w:rPr>
          <w:rStyle w:val="scstrike"/>
        </w:rPr>
        <w:t>(</w:t>
      </w:r>
      <w:bookmarkEnd w:id="55"/>
      <w:r>
        <w:rPr>
          <w:rStyle w:val="scstrike"/>
        </w:rPr>
        <w:t>37)</w:t>
      </w:r>
      <w:r w:rsidR="00FD63F4">
        <w:rPr>
          <w:rStyle w:val="scinsert"/>
        </w:rPr>
        <w:t>(38)</w:t>
      </w:r>
      <w:r>
        <w:t xml:space="preserve"> “Signed” includes using any symbol executed or adopted with present intention to adopt or accept a writing.</w:t>
      </w:r>
    </w:p>
    <w:p w:rsidR="00322B56" w:rsidP="00322B56" w:rsidRDefault="00322B56" w14:paraId="4548FC57" w14:textId="7E8AA5A9">
      <w:pPr>
        <w:pStyle w:val="sccodifiedsection"/>
      </w:pPr>
      <w:r>
        <w:tab/>
      </w:r>
      <w:r>
        <w:tab/>
      </w:r>
      <w:bookmarkStart w:name="ss_T36C1N201S39_lv4_64ee48bf2" w:id="56"/>
      <w:r>
        <w:rPr>
          <w:rStyle w:val="scstrike"/>
        </w:rPr>
        <w:t>(</w:t>
      </w:r>
      <w:bookmarkEnd w:id="56"/>
      <w:r>
        <w:rPr>
          <w:rStyle w:val="scstrike"/>
        </w:rPr>
        <w:t>38)</w:t>
      </w:r>
      <w:r w:rsidR="00FD63F4">
        <w:rPr>
          <w:rStyle w:val="scinsert"/>
        </w:rPr>
        <w:t>(39)</w:t>
      </w:r>
      <w:r>
        <w:t xml:space="preserve"> “State” means a state of the United States, the District of Columbia, Puerto Rico, the United States Virgin Islands, or any territory or insular possession subject to the jurisdiction of the United States.</w:t>
      </w:r>
    </w:p>
    <w:p w:rsidR="00322B56" w:rsidP="00322B56" w:rsidRDefault="00322B56" w14:paraId="14F937F7" w14:textId="5B6C8ADB">
      <w:pPr>
        <w:pStyle w:val="sccodifiedsection"/>
      </w:pPr>
      <w:r>
        <w:tab/>
      </w:r>
      <w:r>
        <w:tab/>
      </w:r>
      <w:bookmarkStart w:name="ss_T36C1N201S40_lv4_4880055c5" w:id="57"/>
      <w:r>
        <w:rPr>
          <w:rStyle w:val="scstrike"/>
        </w:rPr>
        <w:t>(</w:t>
      </w:r>
      <w:bookmarkEnd w:id="57"/>
      <w:r>
        <w:rPr>
          <w:rStyle w:val="scstrike"/>
        </w:rPr>
        <w:t>39)</w:t>
      </w:r>
      <w:r w:rsidR="00FD63F4">
        <w:rPr>
          <w:rStyle w:val="scinsert"/>
        </w:rPr>
        <w:t>(40)</w:t>
      </w:r>
      <w:r>
        <w:t xml:space="preserve"> “Surety” includes a guarantor or other secondary obligor.</w:t>
      </w:r>
    </w:p>
    <w:p w:rsidR="00322B56" w:rsidP="00322B56" w:rsidRDefault="00322B56" w14:paraId="5A7319FD" w14:textId="49C1E276">
      <w:pPr>
        <w:pStyle w:val="sccodifiedsection"/>
      </w:pPr>
      <w:r>
        <w:tab/>
      </w:r>
      <w:r>
        <w:tab/>
      </w:r>
      <w:bookmarkStart w:name="ss_T36C1N201S41_lv4_12a6053af" w:id="58"/>
      <w:r>
        <w:rPr>
          <w:rStyle w:val="scstrike"/>
        </w:rPr>
        <w:t>(</w:t>
      </w:r>
      <w:bookmarkEnd w:id="58"/>
      <w:r>
        <w:rPr>
          <w:rStyle w:val="scstrike"/>
        </w:rPr>
        <w:t>40)</w:t>
      </w:r>
      <w:r w:rsidR="00FD63F4">
        <w:rPr>
          <w:rStyle w:val="scinsert"/>
        </w:rPr>
        <w:t>(41)</w:t>
      </w:r>
      <w:r>
        <w:t xml:space="preserve"> “Term” means a portion of an agreement that relates to a particular matter.</w:t>
      </w:r>
    </w:p>
    <w:p w:rsidR="00322B56" w:rsidP="00322B56" w:rsidRDefault="00322B56" w14:paraId="29717A28" w14:textId="2AB0998A">
      <w:pPr>
        <w:pStyle w:val="sccodifiedsection"/>
      </w:pPr>
      <w:r>
        <w:tab/>
      </w:r>
      <w:r>
        <w:tab/>
      </w:r>
      <w:bookmarkStart w:name="ss_T36C1N201S42_lv4_7518caf90" w:id="59"/>
      <w:r>
        <w:rPr>
          <w:rStyle w:val="scstrike"/>
        </w:rPr>
        <w:t>(</w:t>
      </w:r>
      <w:bookmarkEnd w:id="59"/>
      <w:r>
        <w:rPr>
          <w:rStyle w:val="scstrike"/>
        </w:rPr>
        <w:t>41)</w:t>
      </w:r>
      <w:r w:rsidR="00FD63F4">
        <w:rPr>
          <w:rStyle w:val="scinsert"/>
        </w:rPr>
        <w:t>(42)</w:t>
      </w:r>
      <w:r>
        <w:t xml:space="preserve"> “Unauthorized signature” means a signature made without actual, implied or apparent authority. The term includes a forgery.</w:t>
      </w:r>
    </w:p>
    <w:p w:rsidR="00322B56" w:rsidP="00322B56" w:rsidRDefault="00322B56" w14:paraId="13A17686" w14:textId="53EF8F34">
      <w:pPr>
        <w:pStyle w:val="sccodifiedsection"/>
      </w:pPr>
      <w:r>
        <w:tab/>
      </w:r>
      <w:r>
        <w:tab/>
      </w:r>
      <w:bookmarkStart w:name="ss_T36C1N201S43_lv4_bd19a9a6f" w:id="60"/>
      <w:r>
        <w:rPr>
          <w:rStyle w:val="scstrike"/>
        </w:rPr>
        <w:t>(</w:t>
      </w:r>
      <w:bookmarkEnd w:id="60"/>
      <w:r>
        <w:rPr>
          <w:rStyle w:val="scstrike"/>
        </w:rPr>
        <w:t>42)</w:t>
      </w:r>
      <w:r w:rsidR="00FD63F4">
        <w:rPr>
          <w:rStyle w:val="scinsert"/>
        </w:rPr>
        <w:t>(43)</w:t>
      </w:r>
      <w:r>
        <w:t xml:space="preserve"> “Warehouse receipt” means a document of title issued by a person engaged in the business of storing goods for hire.</w:t>
      </w:r>
    </w:p>
    <w:p w:rsidR="00322B56" w:rsidP="00322B56" w:rsidRDefault="00322B56" w14:paraId="61436919" w14:textId="63C57872">
      <w:pPr>
        <w:pStyle w:val="sccodifiedsection"/>
      </w:pPr>
      <w:r>
        <w:tab/>
      </w:r>
      <w:r>
        <w:tab/>
      </w:r>
      <w:bookmarkStart w:name="ss_T36C1N201S44_lv4_59ac85dcc" w:id="61"/>
      <w:r>
        <w:rPr>
          <w:rStyle w:val="scstrike"/>
        </w:rPr>
        <w:t>(</w:t>
      </w:r>
      <w:bookmarkEnd w:id="61"/>
      <w:r>
        <w:rPr>
          <w:rStyle w:val="scstrike"/>
        </w:rPr>
        <w:t>43)</w:t>
      </w:r>
      <w:r w:rsidR="00FD63F4">
        <w:rPr>
          <w:rStyle w:val="scinsert"/>
        </w:rPr>
        <w:t>(44)</w:t>
      </w:r>
      <w:r>
        <w:t xml:space="preserve"> “Writing” includes printing, typewriting or any other intentional reduction to tangible form. “Written” has a corresponding meaning.</w:t>
      </w:r>
    </w:p>
    <w:p w:rsidR="007E06BB" w:rsidP="00C304D9" w:rsidRDefault="007E06BB" w14:paraId="3D8F1FED" w14:textId="5EE98125">
      <w:pPr>
        <w:pStyle w:val="scemptyline"/>
      </w:pPr>
    </w:p>
    <w:p w:rsidR="009F1774" w:rsidP="00C304D9" w:rsidRDefault="009F1774" w14:paraId="1FCC55A1" w14:textId="68650DEF">
      <w:pPr>
        <w:pStyle w:val="scdirectionallanguage"/>
      </w:pPr>
      <w:bookmarkStart w:name="bs_num_2_9c2d52a76" w:id="62"/>
      <w:r>
        <w:t>S</w:t>
      </w:r>
      <w:bookmarkEnd w:id="62"/>
      <w:r>
        <w:t>ECTION 2.</w:t>
      </w:r>
      <w:r>
        <w:tab/>
      </w:r>
      <w:bookmarkStart w:name="dl_9f55292a6" w:id="63"/>
      <w:r>
        <w:t>S</w:t>
      </w:r>
      <w:bookmarkEnd w:id="63"/>
      <w:r>
        <w:t>ection 26‑6‑160(D) of the S.C. Code is amended to read:</w:t>
      </w:r>
    </w:p>
    <w:p w:rsidR="009F1774" w:rsidP="00C304D9" w:rsidRDefault="009F1774" w14:paraId="2BC69CE5" w14:textId="77777777">
      <w:pPr>
        <w:pStyle w:val="scemptyline"/>
      </w:pPr>
    </w:p>
    <w:p w:rsidR="003907FC" w:rsidP="009F1774" w:rsidRDefault="009F1774" w14:paraId="57F5ACB0" w14:textId="1C60EE4B">
      <w:pPr>
        <w:pStyle w:val="sccodifiedsection"/>
      </w:pPr>
      <w:bookmarkStart w:name="cs_T26C6N160_7246544be" w:id="64"/>
      <w:r>
        <w:tab/>
      </w:r>
      <w:bookmarkStart w:name="ss_T26C6N160SD_lv1_512240cae" w:id="65"/>
      <w:bookmarkEnd w:id="64"/>
      <w:r>
        <w:t>(</w:t>
      </w:r>
      <w:bookmarkEnd w:id="65"/>
      <w:r>
        <w:t>D) Except as otherwise agreed, a person having control of a transferable record is the holder, as defined in Section 36‑1‑201</w:t>
      </w:r>
      <w:r>
        <w:rPr>
          <w:rStyle w:val="scstrike"/>
        </w:rPr>
        <w:t>(20)</w:t>
      </w:r>
      <w:r>
        <w:rPr>
          <w:rStyle w:val="scinsert"/>
        </w:rPr>
        <w:t>(22)</w:t>
      </w:r>
      <w:r>
        <w:t>,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36‑3‑302, 36‑7‑501, or 36‑9‑308 are satisfied. Delivery, possession, and endorsement are not required to obtain or exercise the rights pursuant to this subsection.</w:t>
      </w:r>
    </w:p>
    <w:p w:rsidR="003907FC" w:rsidP="00C304D9" w:rsidRDefault="003907FC" w14:paraId="71DDAAA8" w14:textId="77777777">
      <w:pPr>
        <w:pStyle w:val="scemptyline"/>
      </w:pPr>
    </w:p>
    <w:p w:rsidR="003907FC" w:rsidP="00C304D9" w:rsidRDefault="007504C4" w14:paraId="269B7FA5" w14:textId="73C19BAD">
      <w:pPr>
        <w:pStyle w:val="scdirectionallanguage"/>
      </w:pPr>
      <w:bookmarkStart w:name="bs_num_3_d748c4763" w:id="66"/>
      <w:r>
        <w:t>S</w:t>
      </w:r>
      <w:bookmarkEnd w:id="66"/>
      <w:r>
        <w:t>ECTION 3.</w:t>
      </w:r>
      <w:r w:rsidR="003907FC">
        <w:tab/>
      </w:r>
      <w:bookmarkStart w:name="dl_f8fa60a1d" w:id="67"/>
      <w:r w:rsidR="003907FC">
        <w:t>S</w:t>
      </w:r>
      <w:bookmarkEnd w:id="67"/>
      <w:r w:rsidR="003907FC">
        <w:t>ection 34-3-210 of the S.C. Code is amended to read:</w:t>
      </w:r>
    </w:p>
    <w:p w:rsidR="003907FC" w:rsidP="00C304D9" w:rsidRDefault="003907FC" w14:paraId="66F065AF" w14:textId="77777777">
      <w:pPr>
        <w:pStyle w:val="scemptyline"/>
      </w:pPr>
    </w:p>
    <w:p w:rsidR="003907FC" w:rsidP="003907FC" w:rsidRDefault="003907FC" w14:paraId="6F95EF7A" w14:textId="5B0F114D">
      <w:pPr>
        <w:pStyle w:val="sccodifiedsection"/>
      </w:pPr>
      <w:r>
        <w:tab/>
      </w:r>
      <w:bookmarkStart w:name="cs_T34C3N210_49f0e39a4" w:id="68"/>
      <w:r>
        <w:t>S</w:t>
      </w:r>
      <w:bookmarkEnd w:id="68"/>
      <w:r>
        <w:t>ection 34-3-210.</w:t>
      </w:r>
      <w:r>
        <w:tab/>
      </w:r>
      <w:bookmarkStart w:name="ss_T34C3N210SA_lv1_27aeb30fe" w:id="69"/>
      <w:r>
        <w:rPr>
          <w:rStyle w:val="scinsert"/>
        </w:rPr>
        <w:t>(</w:t>
      </w:r>
      <w:bookmarkEnd w:id="69"/>
      <w:r>
        <w:rPr>
          <w:rStyle w:val="scinsert"/>
        </w:rPr>
        <w:t xml:space="preserve">A) </w:t>
      </w:r>
      <w:r>
        <w:t>Every banking corporation may:</w:t>
      </w:r>
    </w:p>
    <w:p w:rsidR="003907FC" w:rsidP="003907FC" w:rsidRDefault="00595662" w14:paraId="364EB866" w14:textId="3ECBC942">
      <w:pPr>
        <w:pStyle w:val="sccodifiedsection"/>
      </w:pPr>
      <w:r>
        <w:tab/>
      </w:r>
      <w:r w:rsidR="003907FC">
        <w:tab/>
      </w:r>
      <w:bookmarkStart w:name="ss_T34C3N210S1_lv1_dee8c3ed8" w:id="70"/>
      <w:r w:rsidR="003907FC">
        <w:t>(</w:t>
      </w:r>
      <w:bookmarkEnd w:id="70"/>
      <w:r w:rsidR="003907FC">
        <w:t xml:space="preserve">1) </w:t>
      </w:r>
      <w:r w:rsidR="00C06935">
        <w:t>r</w:t>
      </w:r>
      <w:r w:rsidR="003907FC">
        <w:t>eceive and pay out the lawful currency of the country;</w:t>
      </w:r>
    </w:p>
    <w:p w:rsidR="003907FC" w:rsidP="003907FC" w:rsidRDefault="00595662" w14:paraId="2BAC8E45" w14:textId="7613AA69">
      <w:pPr>
        <w:pStyle w:val="sccodifiedsection"/>
      </w:pPr>
      <w:r>
        <w:tab/>
      </w:r>
      <w:r w:rsidR="003907FC">
        <w:tab/>
      </w:r>
      <w:bookmarkStart w:name="ss_T34C3N210S2_lv1_1f8e927cb" w:id="71"/>
      <w:r w:rsidR="003907FC">
        <w:t>(</w:t>
      </w:r>
      <w:bookmarkEnd w:id="71"/>
      <w:r w:rsidR="003907FC">
        <w:t xml:space="preserve">2) </w:t>
      </w:r>
      <w:r w:rsidR="00C06935">
        <w:t>d</w:t>
      </w:r>
      <w:r w:rsidR="003907FC">
        <w:t>eal in exchange, gold and silver coin, bullion, uncurrent paper, public and other securities and stocks of other corporations;</w:t>
      </w:r>
    </w:p>
    <w:p w:rsidR="003907FC" w:rsidP="003907FC" w:rsidRDefault="00595662" w14:paraId="53822E79" w14:textId="5794CB09">
      <w:pPr>
        <w:pStyle w:val="sccodifiedsection"/>
      </w:pPr>
      <w:r>
        <w:tab/>
      </w:r>
      <w:r w:rsidR="003907FC">
        <w:tab/>
      </w:r>
      <w:bookmarkStart w:name="ss_T34C3N210S3_lv1_a250d2006" w:id="72"/>
      <w:r w:rsidR="003907FC">
        <w:t>(</w:t>
      </w:r>
      <w:bookmarkEnd w:id="72"/>
      <w:r w:rsidR="003907FC">
        <w:t xml:space="preserve">3) </w:t>
      </w:r>
      <w:r w:rsidR="00C06935">
        <w:t>p</w:t>
      </w:r>
      <w:r w:rsidR="003907FC">
        <w:t>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3907FC" w:rsidP="003907FC" w:rsidRDefault="00595662" w14:paraId="0F44F77E" w14:textId="12304500">
      <w:pPr>
        <w:pStyle w:val="sccodifiedsection"/>
      </w:pPr>
      <w:r>
        <w:tab/>
      </w:r>
      <w:r w:rsidR="003907FC">
        <w:tab/>
      </w:r>
      <w:bookmarkStart w:name="ss_T34C3N210S4_lv1_be73066f7" w:id="73"/>
      <w:r w:rsidR="003907FC">
        <w:t>(</w:t>
      </w:r>
      <w:bookmarkEnd w:id="73"/>
      <w:r w:rsidR="003907FC">
        <w:t xml:space="preserve">4) </w:t>
      </w:r>
      <w:r w:rsidR="00C06935">
        <w:t>d</w:t>
      </w:r>
      <w:r w:rsidR="003907FC">
        <w:t>iscount notes, bills of exchange, bonds and other evidences of debt and lend money on such terms as may be agreed on, subject to the usury laws of the State;</w:t>
      </w:r>
    </w:p>
    <w:p w:rsidR="003907FC" w:rsidP="003907FC" w:rsidRDefault="00595662" w14:paraId="576D8A91" w14:textId="5FD25FB7">
      <w:pPr>
        <w:pStyle w:val="sccodifiedsection"/>
      </w:pPr>
      <w:r>
        <w:tab/>
      </w:r>
      <w:r w:rsidR="003907FC">
        <w:tab/>
      </w:r>
      <w:bookmarkStart w:name="ss_T34C3N210S5_lv1_5f4ea5edb" w:id="74"/>
      <w:r w:rsidR="003907FC">
        <w:t>(</w:t>
      </w:r>
      <w:bookmarkEnd w:id="74"/>
      <w:r w:rsidR="003907FC">
        <w:t xml:space="preserve">5) </w:t>
      </w:r>
      <w:r w:rsidR="00C06935">
        <w:t>r</w:t>
      </w:r>
      <w:r w:rsidR="003907FC">
        <w:t>eceive on deposit moneys on such terms as may be agreed on with the depositor and issue certificates therefor, negotiable or assignable in such way as may be stipulated in the certificates;</w:t>
      </w:r>
    </w:p>
    <w:p w:rsidR="003907FC" w:rsidP="003907FC" w:rsidRDefault="00595662" w14:paraId="12EA935C" w14:textId="6DCB6E87">
      <w:pPr>
        <w:pStyle w:val="sccodifiedsection"/>
      </w:pPr>
      <w:r>
        <w:tab/>
      </w:r>
      <w:r w:rsidR="003907FC">
        <w:tab/>
      </w:r>
      <w:bookmarkStart w:name="ss_T34C3N210S6_lv1_15e39318a" w:id="75"/>
      <w:r w:rsidR="003907FC">
        <w:t>(</w:t>
      </w:r>
      <w:bookmarkEnd w:id="75"/>
      <w:r w:rsidR="003907FC">
        <w:t xml:space="preserve">6) </w:t>
      </w:r>
      <w:r w:rsidR="00C06935">
        <w:t>s</w:t>
      </w:r>
      <w:r w:rsidR="003907FC">
        <w:t>ue and be sued and plead and be impleaded in any court of this State;</w:t>
      </w:r>
    </w:p>
    <w:p w:rsidR="003907FC" w:rsidP="003907FC" w:rsidRDefault="00595662" w14:paraId="1A7742DF" w14:textId="0FAB0C45">
      <w:pPr>
        <w:pStyle w:val="sccodifiedsection"/>
      </w:pPr>
      <w:r>
        <w:tab/>
      </w:r>
      <w:r w:rsidR="003907FC">
        <w:tab/>
      </w:r>
      <w:bookmarkStart w:name="ss_T34C3N210S7_lv1_4422bf4e3" w:id="76"/>
      <w:r w:rsidR="003907FC">
        <w:t>(</w:t>
      </w:r>
      <w:bookmarkEnd w:id="76"/>
      <w:r w:rsidR="003907FC">
        <w:t xml:space="preserve">7) </w:t>
      </w:r>
      <w:r w:rsidR="00C06935">
        <w:t>a</w:t>
      </w:r>
      <w:r w:rsidR="003907FC">
        <w:t>dopt and use a corporate seal and alter it at its pleasure; and</w:t>
      </w:r>
    </w:p>
    <w:p w:rsidR="003907FC" w:rsidP="003907FC" w:rsidRDefault="00595662" w14:paraId="1AB1E050" w14:textId="1C68F6D7">
      <w:pPr>
        <w:pStyle w:val="sccodifiedsection"/>
      </w:pPr>
      <w:r>
        <w:tab/>
      </w:r>
      <w:r w:rsidR="003907FC">
        <w:tab/>
      </w:r>
      <w:bookmarkStart w:name="ss_T34C3N210S8_lv1_fc1b1d076" w:id="77"/>
      <w:r w:rsidR="003907FC">
        <w:t>(</w:t>
      </w:r>
      <w:bookmarkEnd w:id="77"/>
      <w:r w:rsidR="003907FC">
        <w:t xml:space="preserve">8) </w:t>
      </w:r>
      <w:r w:rsidR="00C06935">
        <w:t>a</w:t>
      </w:r>
      <w:r w:rsidR="003907FC">
        <w:t>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3907FC" w:rsidP="003907FC" w:rsidRDefault="003907FC" w14:paraId="04D891DD" w14:textId="674FE529">
      <w:pPr>
        <w:pStyle w:val="sccodifiedsection"/>
      </w:pPr>
      <w:r>
        <w:tab/>
      </w:r>
      <w:bookmarkStart w:name="up_ed6374915" w:id="78"/>
      <w:r>
        <w:t>A</w:t>
      </w:r>
      <w:bookmarkEnd w:id="78"/>
      <w:r>
        <w:t>nd shall have generally all the rights, powers and privileges in law incident or appertaining to such corporations.</w:t>
      </w:r>
    </w:p>
    <w:p w:rsidR="003907FC" w:rsidP="003907FC" w:rsidRDefault="003907FC" w14:paraId="7F174FA6" w14:textId="1E3DF93F">
      <w:pPr>
        <w:pStyle w:val="sccodifiedsection"/>
      </w:pPr>
      <w:r>
        <w:rPr>
          <w:rStyle w:val="scinsert"/>
        </w:rPr>
        <w:tab/>
      </w:r>
      <w:bookmarkStart w:name="ss_T34C3N210SB_lv2_b93e96484" w:id="79"/>
      <w:r>
        <w:rPr>
          <w:rStyle w:val="scinsert"/>
        </w:rPr>
        <w:t>(</w:t>
      </w:r>
      <w:bookmarkEnd w:id="79"/>
      <w:r>
        <w:rPr>
          <w:rStyle w:val="scinsert"/>
        </w:rPr>
        <w:t>B) A banking corporation must not</w:t>
      </w:r>
      <w:r w:rsidR="002658AF">
        <w:rPr>
          <w:rStyle w:val="scinsert"/>
        </w:rPr>
        <w:t xml:space="preserve"> offer any service nor </w:t>
      </w:r>
      <w:r w:rsidR="00501B8A">
        <w:rPr>
          <w:rStyle w:val="scinsert"/>
        </w:rPr>
        <w:t xml:space="preserve">approve of or </w:t>
      </w:r>
      <w:r w:rsidR="002658AF">
        <w:rPr>
          <w:rStyle w:val="scinsert"/>
        </w:rPr>
        <w:t>conduct any transaction that involve</w:t>
      </w:r>
      <w:r w:rsidR="00501B8A">
        <w:rPr>
          <w:rStyle w:val="scinsert"/>
        </w:rPr>
        <w:t>s</w:t>
      </w:r>
      <w:r w:rsidR="002658AF">
        <w:rPr>
          <w:rStyle w:val="scinsert"/>
        </w:rPr>
        <w:t xml:space="preserve"> central bank digital currency, as defined in Section 36</w:t>
      </w:r>
      <w:r w:rsidR="002658AF">
        <w:rPr>
          <w:rStyle w:val="scinsert"/>
        </w:rPr>
        <w:noBreakHyphen/>
        <w:t>1</w:t>
      </w:r>
      <w:r w:rsidR="002658AF">
        <w:rPr>
          <w:rStyle w:val="scinsert"/>
        </w:rPr>
        <w:noBreakHyphen/>
        <w:t>201.</w:t>
      </w:r>
    </w:p>
    <w:p w:rsidR="003207F0" w:rsidP="00C304D9" w:rsidRDefault="003207F0" w14:paraId="0F51C536" w14:textId="77777777">
      <w:pPr>
        <w:pStyle w:val="scemptyline"/>
      </w:pPr>
    </w:p>
    <w:p w:rsidR="003207F0" w:rsidP="00664B6C" w:rsidRDefault="007504C4" w14:paraId="68C691FE" w14:textId="3189C265">
      <w:pPr>
        <w:pStyle w:val="scnoncodifiedsection"/>
      </w:pPr>
      <w:bookmarkStart w:name="bs_num_4_cf34d2a25" w:id="80"/>
      <w:r>
        <w:t>S</w:t>
      </w:r>
      <w:bookmarkEnd w:id="80"/>
      <w:r>
        <w:t>ECTION 4.</w:t>
      </w:r>
      <w:r w:rsidR="003207F0">
        <w:tab/>
      </w:r>
      <w:r w:rsidR="002C1DE0">
        <w:t xml:space="preserve">The State Board of Financial Institutions </w:t>
      </w:r>
      <w:r w:rsidR="00711011">
        <w:t xml:space="preserve">must promulgate regulations to </w:t>
      </w:r>
      <w:r w:rsidR="00D52B57">
        <w:t>prohibit entities within its jurisdiction from offering or providing any service</w:t>
      </w:r>
      <w:r w:rsidR="002658AF">
        <w:t xml:space="preserve"> and from conducting any transaction </w:t>
      </w:r>
      <w:r w:rsidR="00D52B57">
        <w:t xml:space="preserve">that would utilize central bank digital currency. </w:t>
      </w:r>
    </w:p>
    <w:p w:rsidR="003907FC" w:rsidP="00C304D9" w:rsidRDefault="003907FC" w14:paraId="1C127C0C" w14:textId="4F075EA4">
      <w:pPr>
        <w:pStyle w:val="scemptyline"/>
      </w:pPr>
    </w:p>
    <w:p w:rsidRPr="00DF3B44" w:rsidR="007A10F1" w:rsidP="007A10F1" w:rsidRDefault="007504C4" w14:paraId="0E9393B4" w14:textId="71AE7ECD">
      <w:pPr>
        <w:pStyle w:val="scnoncodifiedsection"/>
      </w:pPr>
      <w:bookmarkStart w:name="bs_num_5_lastsection" w:id="81"/>
      <w:bookmarkStart w:name="eff_date_section" w:id="82"/>
      <w:r>
        <w:t>S</w:t>
      </w:r>
      <w:bookmarkEnd w:id="81"/>
      <w:r>
        <w:t>ECTION 5.</w:t>
      </w:r>
      <w:r w:rsidRPr="00DF3B44" w:rsidR="005D3013">
        <w:tab/>
      </w:r>
      <w:r w:rsidRPr="00DF3B44" w:rsidR="007A10F1">
        <w:t>This act takes effect</w:t>
      </w:r>
      <w:r w:rsidR="008644A3">
        <w:t xml:space="preserve"> upon approval by the Governor</w:t>
      </w:r>
      <w:r w:rsidRPr="00DF3B44" w:rsidR="007A10F1">
        <w:t>.</w:t>
      </w:r>
      <w:bookmarkEnd w:id="8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27E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5A4F4A" w:rsidR="00685035" w:rsidRPr="007B4AF7" w:rsidRDefault="001F17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3E50">
              <w:rPr>
                <w:noProof/>
              </w:rPr>
              <w:t>LC-0119HA23.docx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154"/>
    <w:rsid w:val="00026421"/>
    <w:rsid w:val="00030409"/>
    <w:rsid w:val="00033E50"/>
    <w:rsid w:val="00037F04"/>
    <w:rsid w:val="000404BF"/>
    <w:rsid w:val="00044B84"/>
    <w:rsid w:val="000479D0"/>
    <w:rsid w:val="00056771"/>
    <w:rsid w:val="0006464F"/>
    <w:rsid w:val="00066B54"/>
    <w:rsid w:val="00072FCD"/>
    <w:rsid w:val="00074A4F"/>
    <w:rsid w:val="000A3C25"/>
    <w:rsid w:val="000A5D92"/>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4D4B"/>
    <w:rsid w:val="00140049"/>
    <w:rsid w:val="00171601"/>
    <w:rsid w:val="001730EB"/>
    <w:rsid w:val="00173276"/>
    <w:rsid w:val="0019025B"/>
    <w:rsid w:val="00192AF7"/>
    <w:rsid w:val="00197366"/>
    <w:rsid w:val="001A136C"/>
    <w:rsid w:val="001B6DA2"/>
    <w:rsid w:val="001C25EC"/>
    <w:rsid w:val="001C47D1"/>
    <w:rsid w:val="001E5A1D"/>
    <w:rsid w:val="001F2A41"/>
    <w:rsid w:val="001F313F"/>
    <w:rsid w:val="001F331D"/>
    <w:rsid w:val="001F394C"/>
    <w:rsid w:val="001F4E51"/>
    <w:rsid w:val="002038AA"/>
    <w:rsid w:val="002114C8"/>
    <w:rsid w:val="0021166F"/>
    <w:rsid w:val="002162DF"/>
    <w:rsid w:val="00230038"/>
    <w:rsid w:val="00233975"/>
    <w:rsid w:val="00236D73"/>
    <w:rsid w:val="0025085D"/>
    <w:rsid w:val="00257F60"/>
    <w:rsid w:val="002625EA"/>
    <w:rsid w:val="00264AE9"/>
    <w:rsid w:val="002658AF"/>
    <w:rsid w:val="00274E39"/>
    <w:rsid w:val="00275A74"/>
    <w:rsid w:val="00275AE6"/>
    <w:rsid w:val="002836D8"/>
    <w:rsid w:val="002A7989"/>
    <w:rsid w:val="002B02F3"/>
    <w:rsid w:val="002C1DE0"/>
    <w:rsid w:val="002C2F7F"/>
    <w:rsid w:val="002C3463"/>
    <w:rsid w:val="002D266D"/>
    <w:rsid w:val="002D5B3D"/>
    <w:rsid w:val="002D7447"/>
    <w:rsid w:val="002E2473"/>
    <w:rsid w:val="002E315A"/>
    <w:rsid w:val="002E4F8C"/>
    <w:rsid w:val="002E6974"/>
    <w:rsid w:val="002F560C"/>
    <w:rsid w:val="002F5847"/>
    <w:rsid w:val="0030425A"/>
    <w:rsid w:val="003207F0"/>
    <w:rsid w:val="00322B56"/>
    <w:rsid w:val="00327E8F"/>
    <w:rsid w:val="003421F1"/>
    <w:rsid w:val="0034279C"/>
    <w:rsid w:val="00343CFA"/>
    <w:rsid w:val="00354F64"/>
    <w:rsid w:val="003559A1"/>
    <w:rsid w:val="00361563"/>
    <w:rsid w:val="00371D36"/>
    <w:rsid w:val="00373E17"/>
    <w:rsid w:val="003775E6"/>
    <w:rsid w:val="00381998"/>
    <w:rsid w:val="003907FC"/>
    <w:rsid w:val="003A5F1C"/>
    <w:rsid w:val="003C3E2E"/>
    <w:rsid w:val="003D4A3C"/>
    <w:rsid w:val="003D55B2"/>
    <w:rsid w:val="003E0033"/>
    <w:rsid w:val="003E5452"/>
    <w:rsid w:val="003E7165"/>
    <w:rsid w:val="003E7FF6"/>
    <w:rsid w:val="004046B5"/>
    <w:rsid w:val="00404854"/>
    <w:rsid w:val="00406F27"/>
    <w:rsid w:val="0040708A"/>
    <w:rsid w:val="004141B8"/>
    <w:rsid w:val="00417D45"/>
    <w:rsid w:val="004203B9"/>
    <w:rsid w:val="00432135"/>
    <w:rsid w:val="00446987"/>
    <w:rsid w:val="00446D28"/>
    <w:rsid w:val="004544F1"/>
    <w:rsid w:val="00466CD0"/>
    <w:rsid w:val="004728CE"/>
    <w:rsid w:val="00473583"/>
    <w:rsid w:val="00477F32"/>
    <w:rsid w:val="00481850"/>
    <w:rsid w:val="0048470C"/>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1B8A"/>
    <w:rsid w:val="00506160"/>
    <w:rsid w:val="005102BE"/>
    <w:rsid w:val="00523F7F"/>
    <w:rsid w:val="00524D54"/>
    <w:rsid w:val="0054531B"/>
    <w:rsid w:val="00546C24"/>
    <w:rsid w:val="005476FF"/>
    <w:rsid w:val="005516F6"/>
    <w:rsid w:val="00552842"/>
    <w:rsid w:val="00554E89"/>
    <w:rsid w:val="00555756"/>
    <w:rsid w:val="00572281"/>
    <w:rsid w:val="005801DD"/>
    <w:rsid w:val="00592A40"/>
    <w:rsid w:val="00595662"/>
    <w:rsid w:val="005A28BC"/>
    <w:rsid w:val="005A5377"/>
    <w:rsid w:val="005B7817"/>
    <w:rsid w:val="005C06C8"/>
    <w:rsid w:val="005C23D7"/>
    <w:rsid w:val="005C40EB"/>
    <w:rsid w:val="005D02B4"/>
    <w:rsid w:val="005D3013"/>
    <w:rsid w:val="005E1E50"/>
    <w:rsid w:val="005E2B9C"/>
    <w:rsid w:val="005E3332"/>
    <w:rsid w:val="005E3E39"/>
    <w:rsid w:val="005F6CE2"/>
    <w:rsid w:val="005F76B0"/>
    <w:rsid w:val="00604429"/>
    <w:rsid w:val="006067B0"/>
    <w:rsid w:val="00606A8B"/>
    <w:rsid w:val="00611EBA"/>
    <w:rsid w:val="006213A8"/>
    <w:rsid w:val="00623BEA"/>
    <w:rsid w:val="006347E9"/>
    <w:rsid w:val="00640C87"/>
    <w:rsid w:val="006454BB"/>
    <w:rsid w:val="00657CF4"/>
    <w:rsid w:val="00663B8D"/>
    <w:rsid w:val="00663E00"/>
    <w:rsid w:val="00664B6C"/>
    <w:rsid w:val="00664F48"/>
    <w:rsid w:val="00664FAD"/>
    <w:rsid w:val="0067345B"/>
    <w:rsid w:val="0068268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7363"/>
    <w:rsid w:val="006F7F36"/>
    <w:rsid w:val="00711011"/>
    <w:rsid w:val="00711AA9"/>
    <w:rsid w:val="00722155"/>
    <w:rsid w:val="00737F19"/>
    <w:rsid w:val="007504C4"/>
    <w:rsid w:val="00752198"/>
    <w:rsid w:val="00780C73"/>
    <w:rsid w:val="00782BF8"/>
    <w:rsid w:val="00783C75"/>
    <w:rsid w:val="007849D9"/>
    <w:rsid w:val="00787433"/>
    <w:rsid w:val="007A10F1"/>
    <w:rsid w:val="007A3D50"/>
    <w:rsid w:val="007B2D29"/>
    <w:rsid w:val="007B412F"/>
    <w:rsid w:val="007B4AF7"/>
    <w:rsid w:val="007B4DBF"/>
    <w:rsid w:val="007C5458"/>
    <w:rsid w:val="007C5CA7"/>
    <w:rsid w:val="007D2C67"/>
    <w:rsid w:val="007D59AC"/>
    <w:rsid w:val="007E06BB"/>
    <w:rsid w:val="007E5FCF"/>
    <w:rsid w:val="007F50D1"/>
    <w:rsid w:val="00816D52"/>
    <w:rsid w:val="00820CF8"/>
    <w:rsid w:val="00831048"/>
    <w:rsid w:val="00834272"/>
    <w:rsid w:val="008366DD"/>
    <w:rsid w:val="00843490"/>
    <w:rsid w:val="008625C1"/>
    <w:rsid w:val="008644A3"/>
    <w:rsid w:val="008806F9"/>
    <w:rsid w:val="0088274F"/>
    <w:rsid w:val="008A57E3"/>
    <w:rsid w:val="008B5BF4"/>
    <w:rsid w:val="008C0CEE"/>
    <w:rsid w:val="008C1B18"/>
    <w:rsid w:val="008D46EC"/>
    <w:rsid w:val="008E0E25"/>
    <w:rsid w:val="008E61A1"/>
    <w:rsid w:val="008F2075"/>
    <w:rsid w:val="00917EA3"/>
    <w:rsid w:val="00917EE0"/>
    <w:rsid w:val="00921C89"/>
    <w:rsid w:val="009248AF"/>
    <w:rsid w:val="00926966"/>
    <w:rsid w:val="00926D03"/>
    <w:rsid w:val="0093185D"/>
    <w:rsid w:val="00934036"/>
    <w:rsid w:val="00934889"/>
    <w:rsid w:val="00937F23"/>
    <w:rsid w:val="0094541D"/>
    <w:rsid w:val="009473EA"/>
    <w:rsid w:val="009547D5"/>
    <w:rsid w:val="00954E7E"/>
    <w:rsid w:val="009554D9"/>
    <w:rsid w:val="009572F9"/>
    <w:rsid w:val="00960D0F"/>
    <w:rsid w:val="00981D6C"/>
    <w:rsid w:val="0098366F"/>
    <w:rsid w:val="00983A03"/>
    <w:rsid w:val="00986063"/>
    <w:rsid w:val="00991F67"/>
    <w:rsid w:val="00992876"/>
    <w:rsid w:val="009A0DCE"/>
    <w:rsid w:val="009A22CD"/>
    <w:rsid w:val="009A3E4B"/>
    <w:rsid w:val="009B35FD"/>
    <w:rsid w:val="009B6815"/>
    <w:rsid w:val="009D1A47"/>
    <w:rsid w:val="009D2967"/>
    <w:rsid w:val="009D3C2B"/>
    <w:rsid w:val="009E0D52"/>
    <w:rsid w:val="009E4191"/>
    <w:rsid w:val="009F0D6C"/>
    <w:rsid w:val="009F1774"/>
    <w:rsid w:val="009F2AB1"/>
    <w:rsid w:val="009F4FAF"/>
    <w:rsid w:val="009F6077"/>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6C5"/>
    <w:rsid w:val="00AA7E1B"/>
    <w:rsid w:val="00AB0FA3"/>
    <w:rsid w:val="00AB7351"/>
    <w:rsid w:val="00AB73BF"/>
    <w:rsid w:val="00AC335C"/>
    <w:rsid w:val="00AC463E"/>
    <w:rsid w:val="00AC7A4D"/>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6756"/>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80A"/>
    <w:rsid w:val="00BE4391"/>
    <w:rsid w:val="00BF3E48"/>
    <w:rsid w:val="00C06935"/>
    <w:rsid w:val="00C15F1B"/>
    <w:rsid w:val="00C16288"/>
    <w:rsid w:val="00C17D1D"/>
    <w:rsid w:val="00C304D9"/>
    <w:rsid w:val="00C45923"/>
    <w:rsid w:val="00C543E7"/>
    <w:rsid w:val="00C70225"/>
    <w:rsid w:val="00C72198"/>
    <w:rsid w:val="00C73C7D"/>
    <w:rsid w:val="00C75005"/>
    <w:rsid w:val="00C90229"/>
    <w:rsid w:val="00C9217B"/>
    <w:rsid w:val="00C970DF"/>
    <w:rsid w:val="00CA7E71"/>
    <w:rsid w:val="00CB2673"/>
    <w:rsid w:val="00CB701D"/>
    <w:rsid w:val="00CC3F0E"/>
    <w:rsid w:val="00CD08C9"/>
    <w:rsid w:val="00CD1FE8"/>
    <w:rsid w:val="00CD238C"/>
    <w:rsid w:val="00CD38CD"/>
    <w:rsid w:val="00CD3E0C"/>
    <w:rsid w:val="00CD5565"/>
    <w:rsid w:val="00CD616C"/>
    <w:rsid w:val="00CF68D6"/>
    <w:rsid w:val="00CF7B4A"/>
    <w:rsid w:val="00D009F8"/>
    <w:rsid w:val="00D023DA"/>
    <w:rsid w:val="00D078DA"/>
    <w:rsid w:val="00D14995"/>
    <w:rsid w:val="00D2455C"/>
    <w:rsid w:val="00D25023"/>
    <w:rsid w:val="00D27F8C"/>
    <w:rsid w:val="00D33843"/>
    <w:rsid w:val="00D37F8F"/>
    <w:rsid w:val="00D52B57"/>
    <w:rsid w:val="00D54A6F"/>
    <w:rsid w:val="00D57D57"/>
    <w:rsid w:val="00D62E42"/>
    <w:rsid w:val="00D65223"/>
    <w:rsid w:val="00D772FB"/>
    <w:rsid w:val="00D9481B"/>
    <w:rsid w:val="00DA1AA0"/>
    <w:rsid w:val="00DC109E"/>
    <w:rsid w:val="00DC44A8"/>
    <w:rsid w:val="00DC53DB"/>
    <w:rsid w:val="00DE4BEE"/>
    <w:rsid w:val="00DE5B3D"/>
    <w:rsid w:val="00DE7112"/>
    <w:rsid w:val="00DF19BE"/>
    <w:rsid w:val="00DF3B44"/>
    <w:rsid w:val="00DF4360"/>
    <w:rsid w:val="00E1372E"/>
    <w:rsid w:val="00E14D21"/>
    <w:rsid w:val="00E21D30"/>
    <w:rsid w:val="00E24D9A"/>
    <w:rsid w:val="00E2551D"/>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95D"/>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156"/>
    <w:rsid w:val="00F900B4"/>
    <w:rsid w:val="00FA0F2E"/>
    <w:rsid w:val="00FA4DB1"/>
    <w:rsid w:val="00FB3F2A"/>
    <w:rsid w:val="00FC3593"/>
    <w:rsid w:val="00FC3A4C"/>
    <w:rsid w:val="00FD117D"/>
    <w:rsid w:val="00FD63F4"/>
    <w:rsid w:val="00FD6B4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22B5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73&amp;session=125&amp;summary=B" TargetMode="External" Id="Rd1c9239688164328" /><Relationship Type="http://schemas.openxmlformats.org/officeDocument/2006/relationships/hyperlink" Target="https://www.scstatehouse.gov/sess125_2023-2024/prever/4373_20230426.docx" TargetMode="External" Id="R326b2387f6d4423f" /><Relationship Type="http://schemas.openxmlformats.org/officeDocument/2006/relationships/hyperlink" Target="h:\hj\20230426.docx" TargetMode="External" Id="R7fbee877f48a4614" /><Relationship Type="http://schemas.openxmlformats.org/officeDocument/2006/relationships/hyperlink" Target="h:\hj\20230426.docx" TargetMode="External" Id="R7a7cd432956740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FILENAME>&lt;&lt;filename&gt;&gt;</FILENAME>
  <ID>b3cd6c4b-cbfc-4ac5-83d7-9106276ed262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88487b1c-5b59-4c79-9aa4-c09ffcc8b8f1</T_BILL_REQUEST_REQUEST>
  <T_BILL_R_ORIGINALDRAFT>847e08b6-9f23-4bb7-94f4-ebd97671c90b</T_BILL_R_ORIGINALDRAFT>
  <T_BILL_SPONSOR_SPONSOR>b5c0d890-f6a2-44f7-9c05-6f0ac39dbe1d</T_BILL_SPONSOR_SPONSOR>
  <T_BILL_T_BILLNAME>[4373]</T_BILL_T_BILLNAME>
  <T_BILL_T_BILLNUMBER>4373</T_BILL_T_BILLNUMBER>
  <T_BILL_T_BILLTITLE>TO AMEND THE SOUTH CAROLINA CODE OF LAWS BY AMENDING SECTION 36-1-201, RELATING TO COMMERCIAL CODE GENERAL DEFINITIONS, SO AS TO ADD THE DEFINITION OF “CENTRAL BANK DIGITAL CURRENCY” AND TO AMEND THE DEFINITION OF “MONEY” TO EXCLUDE CENTRAL BANK DIGITAL CURRENCY; BY AMENDING SECTION 26-6-160, RELATING TO CONTROL OF TRANSFERABLE RECORDS PURSUANT TO THE UNIFORM ELECTRONIC TRANSACTIONS ACT, SO AS TO MAKE A TECHNICAL CHANGE; BY AMENDING SECTION 34-3-210, RELATING TO THE GENERAL POWERS OF A BANKING CORPORATION, SO AS TO PROHIBIT A BANKING CORPORATION FROM OFFERING ANY SERVICE OR APPROVING OF OR CONDUCTING ANY TRANSACTION THAT INVOLVES CENTRAL BANK DIGITAL CURRENCY; AND TO REQUIRE THE STATE BOARD OF FINANCIAL INSTITUTIONS TO PROMULGATE REGULATIONS TO PROHIBIT ENTITIES WITHIN ITS JURISDICTION FROM OFFERING OR PROVIDING ANY SERVICE OR CONDUCTING ANY TRANSACTION THAT WOULD UTILIZE CENTRAL BANK DIGITAL CURRENCY.</T_BILL_T_BILLTITLE>
  <T_BILL_T_CHAMBER>house</T_BILL_T_CHAMBER>
  <T_BILL_T_FILENAME> </T_BILL_T_FILENAME>
  <T_BILL_T_LEGTYPE>bill_statewide</T_BILL_T_LEGTYPE>
  <T_BILL_T_SECTIONS>[{"SectionUUID":"a1a65f2a-1314-48bb-9786-1c1569484388","SectionName":"code_section","SectionNumber":1,"SectionType":"code_section","CodeSections":[{"CodeSectionBookmarkName":"cs_T36C1N201_33208a90b","IsConstitutionSection":false,"Identity":"36-1-201","IsNew":false,"SubSections":[{"Level":1,"Identity":"T36C1N201Sb","SubSectionBookmarkName":"ss_T36C1N201Sb_lv1_419f96ee4","IsNewSubSection":false,"SubSectionReplacement":""},{"Level":2,"Identity":"T36C1N201S1","SubSectionBookmarkName":"ss_T36C1N201S1_lv2_161265ab5","IsNewSubSection":false,"SubSectionReplacement":""},{"Level":2,"Identity":"T36C1N201S2","SubSectionBookmarkName":"ss_T36C1N201S2_lv2_418a388eb","IsNewSubSection":false,"SubSectionReplacement":""},{"Level":2,"Identity":"T36C1N201S3","SubSectionBookmarkName":"ss_T36C1N201S3_lv2_dc3a58529","IsNewSubSection":false,"SubSectionReplacement":""},{"Level":2,"Identity":"T36C1N201S4","SubSectionBookmarkName":"ss_T36C1N201S4_lv2_56eb43af4","IsNewSubSection":false,"SubSectionReplacement":""},{"Level":2,"Identity":"T36C1N201S5","SubSectionBookmarkName":"ss_T36C1N201S5_lv2_32aab907f","IsNewSubSection":false,"SubSectionReplacement":""},{"Level":2,"Identity":"T36C1N201S6","SubSectionBookmarkName":"ss_T36C1N201S6_lv2_cb5454c25","IsNewSubSection":false,"SubSectionReplacement":""},{"Level":2,"Identity":"T36C1N201S7","SubSectionBookmarkName":"ss_T36C1N201S7_lv2_099ee6b71","IsNewSubSection":false,"SubSectionReplacement":""},{"Level":2,"Identity":"T36C1N201S8","SubSectionBookmarkName":"ss_T36C1N201S8_lv2_54f48d30c","IsNewSubSection":false,"SubSectionReplacement":""},{"Level":2,"Identity":"T36C1N201S9","SubSectionBookmarkName":"ss_T36C1N201S9_lv2_bec1c11ae","IsNewSubSection":false,"SubSectionReplacement":""},{"Level":2,"Identity":"T36C1N201S10","SubSectionBookmarkName":"ss_T36C1N201S10_lv2_1db86a792","IsNewSubSection":false,"SubSectionReplacement":""},{"Level":2,"Identity":"T36C1N201S11","SubSectionBookmarkName":"ss_T36C1N201S11_lv2_47bc245d5","IsNewSubSection":false,"SubSectionReplacement":""},{"Level":3,"Identity":"T36C1N201SA","SubSectionBookmarkName":"ss_T36C1N201SA_lv3_89b6876f0","IsNewSubSection":false,"SubSectionReplacement":""},{"Level":3,"Identity":"T36C1N201SB","SubSectionBookmarkName":"ss_T36C1N201SB_lv3_eb4545205","IsNewSubSection":false,"SubSectionReplacement":""},{"Level":4,"Identity":"T36C1N201S12","SubSectionBookmarkName":"ss_T36C1N201S12_lv4_62d0cdfd9","IsNewSubSection":false,"SubSectionReplacement":""},{"Level":4,"Identity":"T36C1N201S13","SubSectionBookmarkName":"ss_T36C1N201S13_lv4_8e47d5575","IsNewSubSection":false,"SubSectionReplacement":""},{"Level":4,"Identity":"T36C1N201S14","SubSectionBookmarkName":"ss_T36C1N201S14_lv4_953987279","IsNewSubSection":false,"SubSectionReplacement":""},{"Level":4,"Identity":"T36C1N201S15","SubSectionBookmarkName":"ss_T36C1N201S15_lv4_2571b4142","IsNewSubSection":false,"SubSectionReplacement":""},{"Level":4,"Identity":"T36C1N201S16","SubSectionBookmarkName":"ss_T36C1N201S16_lv4_2f54ac180","IsNewSubSection":false,"SubSectionReplacement":""},{"Level":4,"Identity":"T36C1N201S17","SubSectionBookmarkName":"ss_T36C1N201S17_lv4_3809f057a","IsNewSubSection":false,"SubSectionReplacement":""},{"Level":4,"Identity":"T36C1N201S18","SubSectionBookmarkName":"ss_T36C1N201S18_lv4_defbdf270","IsNewSubSection":false,"SubSectionReplacement":""},{"Level":4,"Identity":"T36C1N201S19","SubSectionBookmarkName":"ss_T36C1N201S19_lv4_8007a5c91","IsNewSubSection":false,"SubSectionReplacement":""},{"Level":5,"Identity":"T36C1N201SA","SubSectionBookmarkName":"ss_T36C1N201SA_lv5_5239e02f3","IsNewSubSection":false,"SubSectionReplacement":""},{"Level":5,"Identity":"T36C1N201SB","SubSectionBookmarkName":"ss_T36C1N201SB_lv5_eea5410da","IsNewSubSection":false,"SubSectionReplacement":""},{"Level":4,"Identity":"T36C1N201S20","SubSectionBookmarkName":"ss_T36C1N201S20_lv4_f27db5e82","IsNewSubSection":false,"SubSectionReplacement":""},{"Level":4,"Identity":"T36C1N201S21","SubSectionBookmarkName":"ss_T36C1N201S21_lv4_b2b358f7b","IsNewSubSection":false,"SubSectionReplacement":""},{"Level":4,"Identity":"T36C1N201S22","SubSectionBookmarkName":"ss_T36C1N201S22_lv4_57498f2f1","IsNewSubSection":false,"SubSectionReplacement":""},{"Level":5,"Identity":"T36C1N201SA","SubSectionBookmarkName":"ss_T36C1N201SA_lv5_cb5421cf0","IsNewSubSection":false,"SubSectionReplacement":""},{"Level":5,"Identity":"T36C1N201SB","SubSectionBookmarkName":"ss_T36C1N201SB_lv5_873c01ce8","IsNewSubSection":false,"SubSectionReplacement":""},{"Level":5,"Identity":"T36C1N201SC","SubSectionBookmarkName":"ss_T36C1N201SC_lv5_87ae565a6","IsNewSubSection":false,"SubSectionReplacement":""},{"Level":4,"Identity":"T36C1N201S23","SubSectionBookmarkName":"ss_T36C1N201S23_lv4_1e6564263","IsNewSubSection":false,"SubSectionReplacement":""},{"Level":4,"Identity":"T36C1N201S24","SubSectionBookmarkName":"ss_T36C1N201S24_lv4_261186c55","IsNewSubSection":false,"SubSectionReplacement":""},{"Level":5,"Identity":"T36C1N201SA","SubSectionBookmarkName":"ss_T36C1N201SA_lv5_3a8da65bc","IsNewSubSection":false,"SubSectionReplacement":""},{"Level":5,"Identity":"T36C1N201SB","SubSectionBookmarkName":"ss_T36C1N201SB_lv5_564bbd56d","IsNewSubSection":false,"SubSectionReplacement":""},{"Level":5,"Identity":"T36C1N201SC","SubSectionBookmarkName":"ss_T36C1N201SC_lv5_4451308bf","IsNewSubSection":false,"SubSectionReplacement":""},{"Level":4,"Identity":"T36C1N201S25","SubSectionBookmarkName":"ss_T36C1N201S25_lv4_18921f5f1","IsNewSubSection":false,"SubSectionReplacement":""},{"Level":4,"Identity":"T36C1N201S26","SubSectionBookmarkName":"ss_T36C1N201S26_lv4_67eafee20","IsNewSubSection":false,"SubSectionReplacement":""},{"Level":4,"Identity":"T36C1N201S27","SubSectionBookmarkName":"ss_T36C1N201S27_lv4_280841985","IsNewSubSection":false,"SubSectionReplacement":""},{"Level":4,"Identity":"T36C1N201S28","SubSectionBookmarkName":"ss_T36C1N201S28_lv4_6383ef41c","IsNewSubSection":false,"SubSectionReplacement":""},{"Level":4,"Identity":"T36C1N201S29","SubSectionBookmarkName":"ss_T36C1N201S29_lv4_55a79f0b4","IsNewSubSection":false,"SubSectionReplacement":""},{"Level":4,"Identity":"T36C1N201S30","SubSectionBookmarkName":"ss_T36C1N201S30_lv4_b2e26f541","IsNewSubSection":false,"SubSectionReplacement":""},{"Level":4,"Identity":"T36C1N201S31","SubSectionBookmarkName":"ss_T36C1N201S31_lv4_813a3e223","IsNewSubSection":false,"SubSectionReplacement":""},{"Level":4,"Identity":"T36C1N201S32","SubSectionBookmarkName":"ss_T36C1N201S32_lv4_b5e239e07","IsNewSubSection":false,"SubSectionReplacement":""},{"Level":4,"Identity":"T36C1N201S33","SubSectionBookmarkName":"ss_T36C1N201S33_lv4_25796e95a","IsNewSubSection":false,"SubSectionReplacement":""},{"Level":4,"Identity":"T36C1N201S34","SubSectionBookmarkName":"ss_T36C1N201S34_lv4_3549b11c2","IsNewSubSection":false,"SubSectionReplacement":""},{"Level":4,"Identity":"T36C1N201S35","SubSectionBookmarkName":"ss_T36C1N201S35_lv4_975d700c0","IsNewSubSection":false,"SubSectionReplacement":""},{"Level":4,"Identity":"T36C1N201S36","SubSectionBookmarkName":"ss_T36C1N201S36_lv4_1274ca245","IsNewSubSection":false,"SubSectionReplacement":""},{"Level":4,"Identity":"T36C1N201S37","SubSectionBookmarkName":"ss_T36C1N201S37_lv4_1ef656c60","IsNewSubSection":false,"SubSectionReplacement":""},{"Level":5,"Identity":"T36C1N201SA","SubSectionBookmarkName":"ss_T36C1N201SA_lv5_952ae240c","IsNewSubSection":false,"SubSectionReplacement":""},{"Level":5,"Identity":"T36C1N201SB","SubSectionBookmarkName":"ss_T36C1N201SB_lv5_34769a024","IsNewSubSection":false,"SubSectionReplacement":""},{"Level":4,"Identity":"T36C1N201S38","SubSectionBookmarkName":"ss_T36C1N201S38_lv4_b54c14013","IsNewSubSection":false,"SubSectionReplacement":""},{"Level":4,"Identity":"T36C1N201S39","SubSectionBookmarkName":"ss_T36C1N201S39_lv4_64ee48bf2","IsNewSubSection":false,"SubSectionReplacement":""},{"Level":4,"Identity":"T36C1N201S40","SubSectionBookmarkName":"ss_T36C1N201S40_lv4_4880055c5","IsNewSubSection":false,"SubSectionReplacement":""},{"Level":4,"Identity":"T36C1N201S41","SubSectionBookmarkName":"ss_T36C1N201S41_lv4_12a6053af","IsNewSubSection":false,"SubSectionReplacement":""},{"Level":4,"Identity":"T36C1N201S42","SubSectionBookmarkName":"ss_T36C1N201S42_lv4_7518caf90","IsNewSubSection":false,"SubSectionReplacement":""},{"Level":4,"Identity":"T36C1N201S43","SubSectionBookmarkName":"ss_T36C1N201S43_lv4_bd19a9a6f","IsNewSubSection":false,"SubSectionReplacement":""},{"Level":4,"Identity":"T36C1N201S44","SubSectionBookmarkName":"ss_T36C1N201S44_lv4_59ac85dcc","IsNewSubSection":false,"SubSectionReplacement":""}],"TitleRelatedTo":"Commercial Code General definitions","TitleSoAsTo":"add the definition of \"central bank digital currency\" and to amend the definition of \"money\" to exclude central bank digital currency","Deleted":false}],"TitleText":"","DisableControls":false,"Deleted":false,"RepealItems":[],"SectionBookmarkName":"bs_num_1_e3a6c721d"},{"SectionUUID":"25fe004c-abd1-4ce8-a9d8-64da923b6d45","SectionName":"code_section","SectionNumber":2,"SectionType":"code_section","CodeSections":[{"CodeSectionBookmarkName":"cs_T26C6N160_7246544be","IsConstitutionSection":false,"Identity":"26-6-160","IsNew":false,"SubSections":[{"Level":1,"Identity":"T26C6N160SD","SubSectionBookmarkName":"ss_T26C6N160SD_lv1_512240cae","IsNewSubSection":false,"SubSectionReplacement":""}],"TitleRelatedTo":"control of transferable records pursuant to the Uniform Electronic Transactions Act","TitleSoAsTo":"make a technical change","Deleted":false}],"TitleText":"","DisableControls":false,"Deleted":false,"RepealItems":[],"SectionBookmarkName":"bs_num_2_9c2d52a76"},{"SectionUUID":"84a107d9-9246-4c0b-a31b-339afb3c8f2b","SectionName":"code_section","SectionNumber":3,"SectionType":"code_section","CodeSections":[{"CodeSectionBookmarkName":"cs_T34C3N210_49f0e39a4","IsConstitutionSection":false,"Identity":"34-3-210","IsNew":false,"SubSections":[{"Level":1,"Identity":"T34C3N210SA","SubSectionBookmarkName":"ss_T34C3N210SA_lv1_27aeb30fe","IsNewSubSection":false,"SubSectionReplacement":""},{"Level":1,"Identity":"T34C3N210S1","SubSectionBookmarkName":"ss_T34C3N210S1_lv1_dee8c3ed8","IsNewSubSection":false,"SubSectionReplacement":""},{"Level":1,"Identity":"T34C3N210S2","SubSectionBookmarkName":"ss_T34C3N210S2_lv1_1f8e927cb","IsNewSubSection":false,"SubSectionReplacement":""},{"Level":1,"Identity":"T34C3N210S3","SubSectionBookmarkName":"ss_T34C3N210S3_lv1_a250d2006","IsNewSubSection":false,"SubSectionReplacement":""},{"Level":1,"Identity":"T34C3N210S4","SubSectionBookmarkName":"ss_T34C3N210S4_lv1_be73066f7","IsNewSubSection":false,"SubSectionReplacement":""},{"Level":1,"Identity":"T34C3N210S5","SubSectionBookmarkName":"ss_T34C3N210S5_lv1_5f4ea5edb","IsNewSubSection":false,"SubSectionReplacement":""},{"Level":1,"Identity":"T34C3N210S6","SubSectionBookmarkName":"ss_T34C3N210S6_lv1_15e39318a","IsNewSubSection":false,"SubSectionReplacement":""},{"Level":1,"Identity":"T34C3N210S7","SubSectionBookmarkName":"ss_T34C3N210S7_lv1_4422bf4e3","IsNewSubSection":false,"SubSectionReplacement":""},{"Level":1,"Identity":"T34C3N210S8","SubSectionBookmarkName":"ss_T34C3N210S8_lv1_fc1b1d076","IsNewSubSection":false,"SubSectionReplacement":""},{"Level":2,"Identity":"T34C3N210SB","SubSectionBookmarkName":"ss_T34C3N210SB_lv2_b93e96484","IsNewSubSection":false,"SubSectionReplacement":""}],"TitleRelatedTo":"the General powers of a banking corporation","TitleSoAsTo":"prohibit a banking corporation from offering any service or approving of or conducting any transaction that involves central bank digital currency","Deleted":false}],"TitleText":"","DisableControls":false,"Deleted":false,"RepealItems":[],"SectionBookmarkName":"bs_num_3_d748c4763"},{"SectionUUID":"1adc82f0-2538-4753-8396-15fbd83bd426","SectionName":"New Blank SECTION","SectionNumber":4,"SectionType":"new","CodeSections":[],"TitleText":"to require the state board of financial institutions to promulgate regulations to prohibit entities within its jurisdiction from offering or providing any service or conducting any transaction that would utilize central bank digital currency","DisableControls":false,"Deleted":false,"RepealItems":[],"SectionBookmarkName":"bs_num_4_cf34d2a25"},{"SectionUUID":"8f03ca95-8faa-4d43-a9c2-8afc498075bd","SectionName":"standard_eff_date_section","SectionNumber":5,"SectionType":"drafting_clause","CodeSections":[],"TitleText":"","DisableControls":false,"Deleted":false,"RepealItems":[],"SectionBookmarkName":"bs_num_5_lastsection"}]</T_BILL_T_SECTIONS>
  <T_BILL_T_SECTIONSHISTORY>[{"Id":12,"SectionsList":[{"SectionUUID":"a1a65f2a-1314-48bb-9786-1c1569484388","SectionName":"code_section","SectionNumber":1,"SectionType":"code_section","CodeSections":[{"CodeSectionBookmarkName":"cs_T36C1N201_33208a90b","IsConstitutionSection":false,"Identity":"36-1-201","IsNew":false,"SubSections":[{"Level":1,"Identity":"T36C1N201Sb","SubSectionBookmarkName":"ss_T36C1N201Sb_lv1_419f96ee4","IsNewSubSection":false,"SubSectionReplacement":""}],"TitleRelatedTo":"Commercial Code General definitions","TitleSoAsTo":"add the definition of \"central bank digital currency\" and to amend the definition of \"money\" to exclude central bank digital currency","Deleted":false}],"TitleText":"","DisableControls":false,"Deleted":false,"RepealItems":[],"SectionBookmarkName":"bs_num_1_e3a6c721d"},{"SectionUUID":"25fe004c-abd1-4ce8-a9d8-64da923b6d45","SectionName":"code_section","SectionNumber":2,"SectionType":"code_section","CodeSections":[{"CodeSectionBookmarkName":"cs_T26C6N160_7246544be","IsConstitutionSection":false,"Identity":"26-6-160","IsNew":false,"SubSections":[{"Level":1,"Identity":"T26C6N160SD","SubSectionBookmarkName":"ss_T26C6N160SD_lv1_512240cae","IsNewSubSection":false,"SubSectionReplacement":""}],"TitleRelatedTo":"control of transferable records pursuant to the Uniform Electronic Transactions Act","TitleSoAsTo":"make a technical change","Deleted":false}],"TitleText":"","DisableControls":false,"Deleted":false,"RepealItems":[],"SectionBookmarkName":"bs_num_2_9c2d52a76"},{"SectionUUID":"84a107d9-9246-4c0b-a31b-339afb3c8f2b","SectionName":"code_section","SectionNumber":3,"SectionType":"code_section","CodeSections":[{"CodeSectionBookmarkName":"cs_T34C3N210_49f0e39a4","IsConstitutionSection":false,"Identity":"34-3-210","IsNew":false,"SubSections":[{"Level":1,"Identity":"T34C3N210S1","SubSectionBookmarkName":"ss_T34C3N210S1_lv1_dee8c3ed8","IsNewSubSection":false,"SubSectionReplacement":""},{"Level":1,"Identity":"T34C3N210S2","SubSectionBookmarkName":"ss_T34C3N210S2_lv1_1f8e927cb","IsNewSubSection":false,"SubSectionReplacement":""},{"Level":1,"Identity":"T34C3N210S3","SubSectionBookmarkName":"ss_T34C3N210S3_lv1_a250d2006","IsNewSubSection":false,"SubSectionReplacement":""},{"Level":1,"Identity":"T34C3N210S4","SubSectionBookmarkName":"ss_T34C3N210S4_lv1_be73066f7","IsNewSubSection":false,"SubSectionReplacement":""},{"Level":1,"Identity":"T34C3N210S5","SubSectionBookmarkName":"ss_T34C3N210S5_lv1_5f4ea5edb","IsNewSubSection":false,"SubSectionReplacement":""},{"Level":1,"Identity":"T34C3N210S6","SubSectionBookmarkName":"ss_T34C3N210S6_lv1_15e39318a","IsNewSubSection":false,"SubSectionReplacement":""},{"Level":1,"Identity":"T34C3N210S7","SubSectionBookmarkName":"ss_T34C3N210S7_lv1_4422bf4e3","IsNewSubSection":false,"SubSectionReplacement":""},{"Level":1,"Identity":"T34C3N210S8","SubSectionBookmarkName":"ss_T34C3N210S8_lv1_fc1b1d076","IsNewSubSection":false,"SubSectionReplacement":""}],"TitleRelatedTo":"the General powers of a banking corporation","TitleSoAsTo":"prohibit a banking corporation from offering any service or approving of or conducting any transaction that involves central bank digital currency","Deleted":false}],"TitleText":"","DisableControls":false,"Deleted":false,"RepealItems":[],"SectionBookmarkName":"bs_num_3_d748c4763"},{"SectionUUID":"1adc82f0-2538-4753-8396-15fbd83bd426","SectionName":"New Blank SECTION","SectionNumber":4,"SectionType":"new","CodeSections":[],"TitleText":"to require the state board of financial institutions to promulgate regulations to prohibit entities within its jurisdiction from offering or providing any service or conducting any transaction that would utilize central bank digital currency","DisableControls":false,"Deleted":false,"RepealItems":[],"SectionBookmarkName":"bs_num_4_cf34d2a25"},{"SectionUUID":"8f03ca95-8faa-4d43-a9c2-8afc498075bd","SectionName":"standard_eff_date_section","SectionNumber":5,"SectionType":"drafting_clause","CodeSections":[],"TitleText":"","DisableControls":false,"Deleted":false,"RepealItems":[],"SectionBookmarkName":"bs_num_5_lastsection"}],"Timestamp":"2023-04-19T13:42:54.8933536-04:00","Username":null},{"Id":11,"SectionsList":[{"SectionUUID":"a1a65f2a-1314-48bb-9786-1c1569484388","SectionName":"code_section","SectionNumber":1,"SectionType":"code_section","CodeSections":[{"CodeSectionBookmarkName":"cs_T36C1N201_33208a90b","IsConstitutionSection":false,"Identity":"36-1-201","IsNew":false,"SubSections":[{"Level":1,"Identity":"T36C1N201Sb","SubSectionBookmarkName":"ss_T36C1N201Sb_lv1_419f96ee4","IsNewSubSection":false,"SubSectionReplacement":""}],"TitleRelatedTo":"Commercial Code General definitions","TitleSoAsTo":"add the definition of \"central bank digital currency\"","Deleted":false}],"TitleText":"","DisableControls":false,"Deleted":false,"RepealItems":[],"SectionBookmarkName":"bs_num_1_e3a6c721d"},{"SectionUUID":"25fe004c-abd1-4ce8-a9d8-64da923b6d45","SectionName":"code_section","SectionNumber":2,"SectionType":"code_section","CodeSections":[{"CodeSectionBookmarkName":"cs_T26C6N160_7246544be","IsConstitutionSection":false,"Identity":"26-6-160","IsNew":false,"SubSections":[{"Level":1,"Identity":"T26C6N160SD","SubSectionBookmarkName":"ss_T26C6N160SD_lv1_512240cae","IsNewSubSection":false,"SubSectionReplacement":""}],"TitleRelatedTo":"control of transferable records pursuant to the Uniform Electronic Transactions Act","TitleSoAsTo":"make a technical change","Deleted":false}],"TitleText":"","DisableControls":false,"Deleted":false,"RepealItems":[],"SectionBookmarkName":"bs_num_2_9c2d52a76"},{"SectionUUID":"84a107d9-9246-4c0b-a31b-339afb3c8f2b","SectionName":"code_section","SectionNumber":3,"SectionType":"code_section","CodeSections":[{"CodeSectionBookmarkName":"cs_T34C3N210_49f0e39a4","IsConstitutionSection":false,"Identity":"34-3-210","IsNew":false,"SubSections":[{"Level":1,"Identity":"T34C3N210S1","SubSectionBookmarkName":"ss_T34C3N210S1_lv1_dee8c3ed8","IsNewSubSection":false,"SubSectionReplacement":""},{"Level":1,"Identity":"T34C3N210S2","SubSectionBookmarkName":"ss_T34C3N210S2_lv1_1f8e927cb","IsNewSubSection":false,"SubSectionReplacement":""},{"Level":1,"Identity":"T34C3N210S3","SubSectionBookmarkName":"ss_T34C3N210S3_lv1_a250d2006","IsNewSubSection":false,"SubSectionReplacement":""},{"Level":1,"Identity":"T34C3N210S4","SubSectionBookmarkName":"ss_T34C3N210S4_lv1_be73066f7","IsNewSubSection":false,"SubSectionReplacement":""},{"Level":1,"Identity":"T34C3N210S5","SubSectionBookmarkName":"ss_T34C3N210S5_lv1_5f4ea5edb","IsNewSubSection":false,"SubSectionReplacement":""},{"Level":1,"Identity":"T34C3N210S6","SubSectionBookmarkName":"ss_T34C3N210S6_lv1_15e39318a","IsNewSubSection":false,"SubSectionReplacement":""},{"Level":1,"Identity":"T34C3N210S7","SubSectionBookmarkName":"ss_T34C3N210S7_lv1_4422bf4e3","IsNewSubSection":false,"SubSectionReplacement":""},{"Level":1,"Identity":"T34C3N210S8","SubSectionBookmarkName":"ss_T34C3N210S8_lv1_fc1b1d076","IsNewSubSection":false,"SubSectionReplacement":""}],"TitleRelatedTo":"General powers of banking corporation.","TitleSoAsTo":"","Deleted":false}],"TitleText":"","DisableControls":false,"Deleted":false,"RepealItems":[],"SectionBookmarkName":"bs_num_3_d748c4763"},{"SectionUUID":"8f03ca95-8faa-4d43-a9c2-8afc498075bd","SectionName":"standard_eff_date_section","SectionNumber":5,"SectionType":"drafting_clause","CodeSections":[],"TitleText":"","DisableControls":false,"Deleted":false,"RepealItems":[],"SectionBookmarkName":"bs_num_5_lastsection"},{"SectionUUID":"1adc82f0-2538-4753-8396-15fbd83bd426","SectionName":"New Blank SECTION","SectionNumber":4,"SectionType":"new","CodeSections":[],"TitleText":"","DisableControls":false,"Deleted":false,"RepealItems":[],"SectionBookmarkName":"bs_num_4_cf34d2a25"}],"Timestamp":"2023-04-17T11:03:48.7330226-04:00","Username":null},{"Id":10,"SectionsList":[{"SectionUUID":"a1a65f2a-1314-48bb-9786-1c1569484388","SectionName":"code_section","SectionNumber":1,"SectionType":"code_section","CodeSections":[{"CodeSectionBookmarkName":"cs_T36C1N201_33208a90b","IsConstitutionSection":false,"Identity":"36-1-201","IsNew":false,"SubSections":[{"Level":1,"Identity":"T36C1N201Sb","SubSectionBookmarkName":"ss_T36C1N201Sb_lv1_419f96ee4","IsNewSubSection":false,"SubSectionReplacement":""}],"TitleRelatedTo":"Commercial Code General definitions","TitleSoAsTo":"add the definition of \"central bank digital currency\"","Deleted":false}],"TitleText":"","DisableControls":false,"Deleted":false,"RepealItems":[],"SectionBookmarkName":"bs_num_1_e3a6c721d"},{"SectionUUID":"25fe004c-abd1-4ce8-a9d8-64da923b6d45","SectionName":"code_section","SectionNumber":2,"SectionType":"code_section","CodeSections":[{"CodeSectionBookmarkName":"cs_T26C6N160_7246544be","IsConstitutionSection":false,"Identity":"26-6-160","IsNew":false,"SubSections":[{"Level":1,"Identity":"T26C6N160SD","SubSectionBookmarkName":"ss_T26C6N160SD_lv1_512240cae","IsNewSubSection":false,"SubSectionReplacement":""}],"TitleRelatedTo":"control of transferable records pursuant to the Uniform Electronic Transactions Act","TitleSoAsTo":"make a technical change","Deleted":false}],"TitleText":"","DisableControls":false,"Deleted":false,"RepealItems":[],"SectionBookmarkName":"bs_num_2_9c2d52a76"},{"SectionUUID":"d7077cec-be1d-4739-9622-10a44dfc118b","SectionName":"code_section","SectionNumber":3,"SectionType":"code_section","CodeSections":[{"CodeSectionBookmarkName":"cs_T34C1N60_e62ade884","IsConstitutionSection":false,"Identity":"34-1-60","IsNew":false,"SubSections":[],"TitleRelatedTo":"Powers.","TitleSoAsTo":"","Deleted":false}],"TitleText":"","DisableControls":false,"Deleted":false,"RepealItems":[],"SectionBookmarkName":"bs_num_3_c691c6e64"},{"SectionUUID":"84a107d9-9246-4c0b-a31b-339afb3c8f2b","SectionName":"code_section","SectionNumber":4,"SectionType":"code_section","CodeSections":[{"CodeSectionBookmarkName":"cs_T34C3N210_49f0e39a4","IsConstitutionSection":false,"Identity":"34-3-210","IsNew":false,"SubSections":[{"Level":1,"Identity":"T34C3N210S1","SubSectionBookmarkName":"ss_T34C3N210S1_lv1_dee8c3ed8","IsNewSubSection":false,"SubSectionReplacement":""},{"Level":1,"Identity":"T34C3N210S2","SubSectionBookmarkName":"ss_T34C3N210S2_lv1_1f8e927cb","IsNewSubSection":false,"SubSectionReplacement":""},{"Level":1,"Identity":"T34C3N210S3","SubSectionBookmarkName":"ss_T34C3N210S3_lv1_a250d2006","IsNewSubSection":false,"SubSectionReplacement":""},{"Level":1,"Identity":"T34C3N210S4","SubSectionBookmarkName":"ss_T34C3N210S4_lv1_be73066f7","IsNewSubSection":false,"SubSectionReplacement":""},{"Level":1,"Identity":"T34C3N210S5","SubSectionBookmarkName":"ss_T34C3N210S5_lv1_5f4ea5edb","IsNewSubSection":false,"SubSectionReplacement":""},{"Level":1,"Identity":"T34C3N210S6","SubSectionBookmarkName":"ss_T34C3N210S6_lv1_15e39318a","IsNewSubSection":false,"SubSectionReplacement":""},{"Level":1,"Identity":"T34C3N210S7","SubSectionBookmarkName":"ss_T34C3N210S7_lv1_4422bf4e3","IsNewSubSection":false,"SubSectionReplacement":""},{"Level":1,"Identity":"T34C3N210S8","SubSectionBookmarkName":"ss_T34C3N210S8_lv1_fc1b1d076","IsNewSubSection":false,"SubSectionReplacement":""}],"TitleRelatedTo":"General powers of banking corporation.","TitleSoAsTo":"","Deleted":false}],"TitleText":"","DisableControls":false,"Deleted":false,"RepealItems":[],"SectionBookmarkName":"bs_num_4_d748c4763"},{"SectionUUID":"8f03ca95-8faa-4d43-a9c2-8afc498075bd","SectionName":"standard_eff_date_section","SectionNumber":6,"SectionType":"drafting_clause","CodeSections":[],"TitleText":"","DisableControls":false,"Deleted":false,"RepealItems":[],"SectionBookmarkName":"bs_num_6_lastsection"},{"SectionUUID":"1adc82f0-2538-4753-8396-15fbd83bd426","SectionName":"New Blank SECTION","SectionNumber":5,"SectionType":"new","CodeSections":[],"TitleText":"","DisableControls":false,"Deleted":false,"RepealItems":[],"SectionBookmarkName":"bs_num_5_cf34d2a25"}],"Timestamp":"2023-04-17T10:45:40.306921-04:00","Username":null},{"Id":9,"SectionsList":[{"SectionUUID":"a1a65f2a-1314-48bb-9786-1c1569484388","SectionName":"code_section","SectionNumber":1,"SectionType":"code_section","CodeSections":[{"CodeSectionBookmarkName":"cs_T36C1N201_33208a90b","IsConstitutionSection":false,"Identity":"36-1-201","IsNew":false,"SubSections":[{"Level":1,"Identity":"T36C1N201Sb","SubSectionBookmarkName":"ss_T36C1N201Sb_lv1_419f96ee4","IsNewSubSection":false,"SubSectionReplacement":""}],"TitleRelatedTo":"Commercial Code General definitions","TitleSoAsTo":"add the definition of \"central bank digital currency\"","Deleted":false}],"TitleText":"","DisableControls":false,"Deleted":false,"RepealItems":[],"SectionBookmarkName":"bs_num_1_e3a6c721d"},{"SectionUUID":"25fe004c-abd1-4ce8-a9d8-64da923b6d45","SectionName":"code_section","SectionNumber":2,"SectionType":"code_section","CodeSections":[{"CodeSectionBookmarkName":"cs_T26C6N160_7246544be","IsConstitutionSection":false,"Identity":"26-6-160","IsNew":false,"SubSections":[{"Level":1,"Identity":"T26C6N160SD","SubSectionBookmarkName":"ss_T26C6N160SD_lv1_512240cae","IsNewSubSection":false,"SubSectionReplacement":""}],"TitleRelatedTo":"control of transferable records pursuant to the Uniform Electronic Transactions Act","TitleSoAsTo":"make a technical change","Deleted":false}],"TitleText":"","DisableControls":false,"Deleted":false,"RepealItems":[],"SectionBookmarkName":"bs_num_2_9c2d52a76"},{"SectionUUID":"d7077cec-be1d-4739-9622-10a44dfc118b","SectionName":"code_section","SectionNumber":3,"SectionType":"code_section","CodeSections":[{"CodeSectionBookmarkName":"cs_T34C1N60_e62ade884","IsConstitutionSection":false,"Identity":"34-1-60","IsNew":false,"SubSections":[],"TitleRelatedTo":"Powers.","TitleSoAsTo":"","Deleted":false}],"TitleText":"","DisableControls":false,"Deleted":false,"RepealItems":[],"SectionBookmarkName":"bs_num_3_c691c6e64"},{"SectionUUID":"84a107d9-9246-4c0b-a31b-339afb3c8f2b","SectionName":"code_section","SectionNumber":4,"SectionType":"code_section","CodeSections":[{"CodeSectionBookmarkName":"cs_T34C3N210_49f0e39a4","IsConstitutionSection":false,"Identity":"34-3-210","IsNew":false,"SubSections":[{"Level":1,"Identity":"T34C3N210S1","SubSectionBookmarkName":"ss_T34C3N210S1_lv1_dee8c3ed8","IsNewSubSection":false,"SubSectionReplacement":""},{"Level":1,"Identity":"T34C3N210S2","SubSectionBookmarkName":"ss_T34C3N210S2_lv1_1f8e927cb","IsNewSubSection":false,"SubSectionReplacement":""},{"Level":1,"Identity":"T34C3N210S3","SubSectionBookmarkName":"ss_T34C3N210S3_lv1_a250d2006","IsNewSubSection":false,"SubSectionReplacement":""},{"Level":1,"Identity":"T34C3N210S4","SubSectionBookmarkName":"ss_T34C3N210S4_lv1_be73066f7","IsNewSubSection":false,"SubSectionReplacement":""},{"Level":1,"Identity":"T34C3N210S5","SubSectionBookmarkName":"ss_T34C3N210S5_lv1_5f4ea5edb","IsNewSubSection":false,"SubSectionReplacement":""},{"Level":1,"Identity":"T34C3N210S6","SubSectionBookmarkName":"ss_T34C3N210S6_lv1_15e39318a","IsNewSubSection":false,"SubSectionReplacement":""},{"Level":1,"Identity":"T34C3N210S7","SubSectionBookmarkName":"ss_T34C3N210S7_lv1_4422bf4e3","IsNewSubSection":false,"SubSectionReplacement":""},{"Level":1,"Identity":"T34C3N210S8","SubSectionBookmarkName":"ss_T34C3N210S8_lv1_fc1b1d076","IsNewSubSection":false,"SubSectionReplacement":""}],"TitleRelatedTo":"General powers of banking corporation.","TitleSoAsTo":"","Deleted":false}],"TitleText":"","DisableControls":false,"Deleted":false,"RepealItems":[],"SectionBookmarkName":"bs_num_4_d748c4763"},{"SectionUUID":"8f03ca95-8faa-4d43-a9c2-8afc498075bd","SectionName":"standard_eff_date_section","SectionNumber":6,"SectionType":"drafting_clause","CodeSections":[],"TitleText":"","DisableControls":false,"Deleted":false,"RepealItems":[],"SectionBookmarkName":"bs_num_6_lastsection"},{"SectionUUID":"1adc82f0-2538-4753-8396-15fbd83bd426","SectionName":"New Blank SECTION","SectionNumber":5,"SectionType":"new","CodeSections":[],"TitleText":"","DisableControls":false,"Deleted":false,"RepealItems":[],"SectionBookmarkName":"bs_num_5_cf34d2a25"}],"Timestamp":"2023-04-17T10:45:38.7404971-04:00","Username":null},{"Id":8,"SectionsList":[{"SectionUUID":"a1a65f2a-1314-48bb-9786-1c1569484388","SectionName":"code_section","SectionNumber":1,"SectionType":"code_section","CodeSections":[{"CodeSectionBookmarkName":"cs_T36C1N201_33208a90b","IsConstitutionSection":false,"Identity":"36-1-201","IsNew":false,"SubSections":[{"Level":1,"Identity":"T36C1N201Sb","SubSectionBookmarkName":"ss_T36C1N201Sb_lv1_419f96ee4","IsNewSubSection":false,"SubSectionReplacement":""}],"TitleRelatedTo":"Commercial Code General definitions","TitleSoAsTo":"add the definition of \"central bank digital currency\"","Deleted":false}],"TitleText":"","DisableControls":false,"Deleted":false,"RepealItems":[],"SectionBookmarkName":"bs_num_1_e3a6c721d"},{"SectionUUID":"25fe004c-abd1-4ce8-a9d8-64da923b6d45","SectionName":"code_section","SectionNumber":2,"SectionType":"code_section","CodeSections":[{"CodeSectionBookmarkName":"cs_T26C6N160_7246544be","IsConstitutionSection":false,"Identity":"26-6-160","IsNew":false,"SubSections":[{"Level":1,"Identity":"T26C6N160SD","SubSectionBookmarkName":"ss_T26C6N160SD_lv1_512240cae","IsNewSubSection":false,"SubSectionReplacement":""}],"TitleRelatedTo":"control of transferable records pursuant to the Uniform Electronic Transactions Act","TitleSoAsTo":"make a technical change","Deleted":false}],"TitleText":"","DisableControls":false,"Deleted":false,"RepealItems":[],"SectionBookmarkName":"bs_num_2_9c2d52a76"},{"SectionUUID":"d7077cec-be1d-4739-9622-10a44dfc118b","SectionName":"code_section","SectionNumber":3,"SectionType":"code_section","CodeSections":[{"CodeSectionBookmarkName":"cs_T34C1N60_e62ade884","IsConstitutionSection":false,"Identity":"34-1-60","IsNew":false,"SubSections":[],"TitleRelatedTo":"Powers.","TitleSoAsTo":"","Deleted":false}],"TitleText":"","DisableControls":false,"Deleted":false,"RepealItems":[],"SectionBookmarkName":"bs_num_3_c691c6e64"},{"SectionUUID":"8f03ca95-8faa-4d43-a9c2-8afc498075bd","SectionName":"standard_eff_date_section","SectionNumber":5,"SectionType":"drafting_clause","CodeSections":[],"TitleText":"","DisableControls":false,"Deleted":false,"RepealItems":[],"SectionBookmarkName":"bs_num_5_lastsection"},{"SectionUUID":"84a107d9-9246-4c0b-a31b-339afb3c8f2b","SectionName":"code_section","SectionNumber":4,"SectionType":"code_section","CodeSections":[{"CodeSectionBookmarkName":"cs_T34C3N210_49f0e39a4","IsConstitutionSection":false,"Identity":"34-3-210","IsNew":false,"SubSections":[{"Level":1,"Identity":"T34C3N210S1","SubSectionBookmarkName":"ss_T34C3N210S1_lv1_dee8c3ed8","IsNewSubSection":false,"SubSectionReplacement":""},{"Level":1,"Identity":"T34C3N210S2","SubSectionBookmarkName":"ss_T34C3N210S2_lv1_1f8e927cb","IsNewSubSection":false,"SubSectionReplacement":""},{"Level":1,"Identity":"T34C3N210S3","SubSectionBookmarkName":"ss_T34C3N210S3_lv1_a250d2006","IsNewSubSection":false,"SubSectionReplacement":""},{"Level":1,"Identity":"T34C3N210S4","SubSectionBookmarkName":"ss_T34C3N210S4_lv1_be73066f7","IsNewSubSection":false,"SubSectionReplacement":""},{"Level":1,"Identity":"T34C3N210S5","SubSectionBookmarkName":"ss_T34C3N210S5_lv1_5f4ea5edb","IsNewSubSection":false,"SubSectionReplacement":""},{"Level":1,"Identity":"T34C3N210S6","SubSectionBookmarkName":"ss_T34C3N210S6_lv1_15e39318a","IsNewSubSection":false,"SubSectionReplacement":""},{"Level":1,"Identity":"T34C3N210S7","SubSectionBookmarkName":"ss_T34C3N210S7_lv1_4422bf4e3","IsNewSubSection":false,"SubSectionReplacement":""},{"Level":1,"Identity":"T34C3N210S8","SubSectionBookmarkName":"ss_T34C3N210S8_lv1_fc1b1d076","IsNewSubSection":false,"SubSectionReplacement":""}],"TitleRelatedTo":"General powers of banking corporation.","TitleSoAsTo":"","Deleted":false}],"TitleText":"","DisableControls":false,"Deleted":false,"RepealItems":[],"SectionBookmarkName":"bs_num_4_d748c4763"}],"Timestamp":"2023-04-17T10:42:11.3720468-04:00","Username":null},{"Id":7,"SectionsList":[{"SectionUUID":"a1a65f2a-1314-48bb-9786-1c1569484388","SectionName":"code_section","SectionNumber":1,"SectionType":"code_section","CodeSections":[{"CodeSectionBookmarkName":"cs_T36C1N201_33208a90b","IsConstitutionSection":false,"Identity":"36-1-201","IsNew":false,"SubSections":[{"Level":1,"Identity":"T36C1N201Sb","SubSectionBookmarkName":"ss_T36C1N201Sb_lv1_419f96ee4","IsNewSubSection":false,"SubSectionReplacement":""}],"TitleRelatedTo":"Commercial Code General definitions","TitleSoAsTo":"add the definition of \"central bank digital currency\"","Deleted":false}],"TitleText":"","DisableControls":false,"Deleted":false,"RepealItems":[],"SectionBookmarkName":"bs_num_1_e3a6c721d"},{"SectionUUID":"25fe004c-abd1-4ce8-a9d8-64da923b6d45","SectionName":"code_section","SectionNumber":2,"SectionType":"code_section","CodeSections":[{"CodeSectionBookmarkName":"cs_T26C6N160_7246544be","IsConstitutionSection":false,"Identity":"26-6-160","IsNew":false,"SubSections":[{"Level":1,"Identity":"T26C6N160SD","SubSectionBookmarkName":"ss_T26C6N160SD_lv1_512240cae","IsNewSubSection":false,"SubSectionReplacement":""}],"TitleRelatedTo":"control of transferable records pursuant to the Uniform Electronic Transactions Act","TitleSoAsTo":"make a technical change","Deleted":false}],"TitleText":"","DisableControls":false,"Deleted":false,"RepealItems":[],"SectionBookmarkName":"bs_num_2_9c2d52a76"},{"SectionUUID":"8f03ca95-8faa-4d43-a9c2-8afc498075bd","SectionName":"standard_eff_date_section","SectionNumber":4,"SectionType":"drafting_clause","CodeSections":[],"TitleText":"","DisableControls":false,"Deleted":false,"RepealItems":[],"SectionBookmarkName":"bs_num_4_lastsection"},{"SectionUUID":"d7077cec-be1d-4739-9622-10a44dfc118b","SectionName":"code_section","SectionNumber":3,"SectionType":"code_section","CodeSections":[{"CodeSectionBookmarkName":"cs_T34C1N60_e62ade884","IsConstitutionSection":false,"Identity":"34-1-60","IsNew":false,"SubSections":[],"TitleRelatedTo":"Powers.","TitleSoAsTo":"","Deleted":false}],"TitleText":"","DisableControls":false,"Deleted":false,"RepealItems":[],"SectionBookmarkName":"bs_num_3_c691c6e64"}],"Timestamp":"2023-04-17T10:37:24.9080419-04:00","Username":null},{"Id":6,"SectionsList":[{"SectionUUID":"a1a65f2a-1314-48bb-9786-1c1569484388","SectionName":"code_section","SectionNumber":1,"SectionType":"code_section","CodeSections":[{"CodeSectionBookmarkName":"cs_T36C1N201_33208a90b","IsConstitutionSection":false,"Identity":"36-1-201","IsNew":false,"SubSections":[{"Level":1,"Identity":"T36C1N201Sb","SubSectionBookmarkName":"ss_T36C1N201Sb_lv1_419f96ee4","IsNewSubSection":false,"SubSectionReplacement":""}],"TitleRelatedTo":"Commercial Code General definitions","TitleSoAsTo":"add the definition of \"central bank digital currency\"","Deleted":false}],"TitleText":"","DisableControls":false,"Deleted":false,"RepealItems":[],"SectionBookmarkName":"bs_num_1_e3a6c721d"},{"SectionUUID":"25fe004c-abd1-4ce8-a9d8-64da923b6d45","SectionName":"code_section","SectionNumber":2,"SectionType":"code_section","CodeSections":[{"CodeSectionBookmarkName":"cs_T26C6N160_7246544be","IsConstitutionSection":false,"Identity":"26-6-160","IsNew":false,"SubSections":[{"Level":1,"Identity":"T26C6N160SD","SubSectionBookmarkName":"ss_T26C6N160SD_lv1_512240cae","IsNewSubSection":false,"SubSectionReplacement":""}],"TitleRelatedTo":"control of transferable records pursuant to the Uniform Electronic Transactions Act","TitleSoAsTo":"make a technical change","Deleted":false}],"TitleText":"","DisableControls":false,"Deleted":false,"RepealItems":[],"SectionBookmarkName":"bs_num_2_9c2d52a76"},{"SectionUUID":"8f03ca95-8faa-4d43-a9c2-8afc498075bd","SectionName":"standard_eff_date_section","SectionNumber":3,"SectionType":"drafting_clause","CodeSections":[],"TitleText":"","DisableControls":false,"Deleted":false,"RepealItems":[],"SectionBookmarkName":"bs_num_3_lastsection"}],"Timestamp":"2023-04-11T11:10:17.1483019-04:00","Username":null},{"Id":5,"SectionsList":[{"SectionUUID":"a1a65f2a-1314-48bb-9786-1c1569484388","SectionName":"code_section","SectionNumber":1,"SectionType":"code_section","CodeSections":[{"CodeSectionBookmarkName":"cs_T36C1N201_33208a90b","IsConstitutionSection":false,"Identity":"36-1-201","IsNew":false,"SubSections":[{"Level":1,"Identity":"T36C1N201Sb","SubSectionBookmarkName":"ss_T36C1N201Sb_lv1_419f96ee4","IsNewSubSection":false,"SubSectionReplacement":""}],"TitleRelatedTo":"General definitions.","TitleSoAsTo":"","Deleted":false}],"TitleText":"","DisableControls":false,"Deleted":false,"RepealItems":[],"SectionBookmarkName":"bs_num_1_e3a6c721d"},{"SectionUUID":"25fe004c-abd1-4ce8-a9d8-64da923b6d45","SectionName":"code_section","SectionNumber":2,"SectionType":"code_section","CodeSections":[{"CodeSectionBookmarkName":"cs_T26C6N160_7246544be","IsConstitutionSection":false,"Identity":"26-6-160","IsNew":false,"SubSections":[{"Level":1,"Identity":"T26C6N160SD","SubSectionBookmarkName":"ss_T26C6N160SD_lv1_512240cae","IsNewSubSection":false,"SubSectionReplacement":""}],"TitleRelatedTo":"Establishing person as having control of transferable record;  rights and defenses;  proof of control.","TitleSoAsTo":"","Deleted":false}],"TitleText":"","DisableControls":false,"Deleted":false,"RepealItems":[],"SectionBookmarkName":"bs_num_2_9c2d52a76"},{"SectionUUID":"8f03ca95-8faa-4d43-a9c2-8afc498075bd","SectionName":"standard_eff_date_section","SectionNumber":3,"SectionType":"drafting_clause","CodeSections":[],"TitleText":"","DisableControls":false,"Deleted":false,"RepealItems":[],"SectionBookmarkName":"bs_num_3_lastsection"}],"Timestamp":"2023-04-11T11:06:14.2133719-04:00","Username":null},{"Id":4,"SectionsList":[{"SectionUUID":"c1f7ec1b-7964-497e-aafc-ef647218fa8b","SectionName":"code_section","SectionNumber":1,"SectionType":"code_section","CodeSections":[{"CodeSectionBookmarkName":"ns_T36C1N201_406b304b0","IsConstitutionSection":false,"Identity":"36-1-201","IsNew":true,"SubSections":[{"Level":1,"Identity":"T36C1N201S44","SubSectionBookmarkName":"ss_T36C1N201S44_lv1_a37023ccb","IsNewSubSection":true,"SubSectionReplacement":""}],"TitleRelatedTo":"","TitleSoAsTo":"","Deleted":false}],"TitleText":"","DisableControls":false,"Deleted":false,"RepealItems":[],"SectionBookmarkName":"bs_num_1_9598253cf"},{"SectionUUID":"a1a65f2a-1314-48bb-9786-1c1569484388","SectionName":"code_section","SectionNumber":2,"SectionType":"code_section","CodeSections":[{"CodeSectionBookmarkName":"cs_T36C1N201_33208a90b","IsConstitutionSection":false,"Identity":"36-1-201","IsNew":false,"SubSections":[{"Level":1,"Identity":"T36C1N201Sb","SubSectionBookmarkName":"ss_T36C1N201Sb_lv1_419f96ee4","IsNewSubSection":false,"SubSectionReplacement":""}],"TitleRelatedTo":"General definitions.","TitleSoAsTo":"","Deleted":false}],"TitleText":"","DisableControls":false,"Deleted":false,"RepealItems":[],"SectionBookmarkName":"bs_num_2_e3a6c721d"},{"SectionUUID":"8f03ca95-8faa-4d43-a9c2-8afc498075bd","SectionName":"standard_eff_date_section","SectionNumber":4,"SectionType":"drafting_clause","CodeSections":[],"TitleText":"","DisableControls":false,"Deleted":false,"RepealItems":[],"SectionBookmarkName":"bs_num_4_lastsection"},{"SectionUUID":"25fe004c-abd1-4ce8-a9d8-64da923b6d45","SectionName":"code_section","SectionNumber":3,"SectionType":"code_section","CodeSections":[{"CodeSectionBookmarkName":"cs_T26C6N160_7246544be","IsConstitutionSection":false,"Identity":"26-6-160","IsNew":false,"SubSections":[{"Level":1,"Identity":"T26C6N160SD","SubSectionBookmarkName":"ss_T26C6N160SD_lv1_512240cae","IsNewSubSection":false,"SubSectionReplacement":""}],"TitleRelatedTo":"Establishing person as having control of transferable record;  rights and defenses;  proof of control.","TitleSoAsTo":"","Deleted":false}],"TitleText":"","DisableControls":false,"Deleted":false,"RepealItems":[],"SectionBookmarkName":"bs_num_3_9c2d52a76"}],"Timestamp":"2023-04-11T11:00:39.0622187-04:00","Username":null},{"Id":3,"SectionsList":[{"SectionUUID":"8f03ca95-8faa-4d43-a9c2-8afc498075bd","SectionName":"standard_eff_date_section","SectionNumber":3,"SectionType":"drafting_clause","CodeSections":[],"TitleText":"","DisableControls":false,"Deleted":false,"RepealItems":[],"SectionBookmarkName":"bs_num_3_lastsection"},{"SectionUUID":"c1f7ec1b-7964-497e-aafc-ef647218fa8b","SectionName":"code_section","SectionNumber":1,"SectionType":"code_section","CodeSections":[{"CodeSectionBookmarkName":"ns_T36C1N201_406b304b0","IsConstitutionSection":false,"Identity":"36-1-201","IsNew":true,"SubSections":[{"Level":1,"Identity":"T36C1N201S44","SubSectionBookmarkName":"ss_T36C1N201S44_lv1_a37023ccb","IsNewSubSection":true,"SubSectionReplacement":""}],"TitleRelatedTo":"","TitleSoAsTo":"","Deleted":false}],"TitleText":"","DisableControls":false,"Deleted":false,"RepealItems":[],"SectionBookmarkName":"bs_num_1_9598253cf"},{"SectionUUID":"a1a65f2a-1314-48bb-9786-1c1569484388","SectionName":"code_section","SectionNumber":2,"SectionType":"code_section","CodeSections":[{"CodeSectionBookmarkName":"cs_T36C1N201_33208a90b","IsConstitutionSection":false,"Identity":"36-1-201","IsNew":false,"SubSections":[{"Level":1,"Identity":"T36C1N201Sb","SubSectionBookmarkName":"ss_T36C1N201Sb_lv1_419f96ee4","IsNewSubSection":false,"SubSectionReplacement":""}],"TitleRelatedTo":"General definitions.","TitleSoAsTo":"","Deleted":false}],"TitleText":"","DisableControls":false,"Deleted":false,"RepealItems":[],"SectionBookmarkName":"bs_num_2_e3a6c721d"}],"Timestamp":"2023-04-06T09:10:48.0259492-04:00","Username":null},{"Id":2,"SectionsList":[{"SectionUUID":"8f03ca95-8faa-4d43-a9c2-8afc498075bd","SectionName":"standard_eff_date_section","SectionNumber":2,"SectionType":"drafting_clause","CodeSections":[],"TitleText":"","DisableControls":false,"Deleted":false,"RepealItems":[],"SectionBookmarkName":"bs_num_2_lastsection"},{"SectionUUID":"c1f7ec1b-7964-497e-aafc-ef647218fa8b","SectionName":"code_section","SectionNumber":1,"SectionType":"code_section","CodeSections":[{"CodeSectionBookmarkName":"ns_T36C1N201_406b304b0","IsConstitutionSection":false,"Identity":"36-1-201","IsNew":true,"SubSections":[{"Level":1,"Identity":"T36C1N201S44","SubSectionBookmarkName":"ss_T36C1N201S44_lv1_a37023ccb","IsNewSubSection":true,"SubSectionReplacement":""}],"TitleRelatedTo":"","TitleSoAsTo":"","Deleted":false}],"TitleText":"","DisableControls":false,"Deleted":false,"RepealItems":[],"SectionBookmarkName":"bs_num_1_9598253cf"}],"Timestamp":"2023-04-06T09:05:32.6442395-04:00","Username":null},{"Id":1,"SectionsList":[{"SectionUUID":"8f03ca95-8faa-4d43-a9c2-8afc498075bd","SectionName":"standard_eff_date_section","SectionNumber":2,"SectionType":"drafting_clause","CodeSections":[],"TitleText":"","DisableControls":false,"Deleted":false,"RepealItems":[],"SectionBookmarkName":"bs_num_2_lastsection"},{"SectionUUID":"c1f7ec1b-7964-497e-aafc-ef647218fa8b","SectionName":"code_section","SectionNumber":1,"SectionType":"code_section","CodeSections":[],"TitleText":"","DisableControls":false,"Deleted":false,"RepealItems":[],"SectionBookmarkName":"bs_num_1_9598253cf"}],"Timestamp":"2023-04-06T09:05:28.6929613-04:00","Username":null},{"Id":13,"SectionsList":[{"SectionUUID":"a1a65f2a-1314-48bb-9786-1c1569484388","SectionName":"code_section","SectionNumber":1,"SectionType":"code_section","CodeSections":[{"CodeSectionBookmarkName":"cs_T36C1N201_33208a90b","IsConstitutionSection":false,"Identity":"36-1-201","IsNew":false,"SubSections":[{"Level":1,"Identity":"T36C1N201Sb","SubSectionBookmarkName":"ss_T36C1N201Sb_lv1_419f96ee4","IsNewSubSection":false,"SubSectionReplacement":""},{"Level":2,"Identity":"T36C1N201S1","SubSectionBookmarkName":"ss_T36C1N201S1_lv2_161265ab5","IsNewSubSection":false,"SubSectionReplacement":""},{"Level":2,"Identity":"T36C1N201S2","SubSectionBookmarkName":"ss_T36C1N201S2_lv2_418a388eb","IsNewSubSection":false,"SubSectionReplacement":""},{"Level":2,"Identity":"T36C1N201S3","SubSectionBookmarkName":"ss_T36C1N201S3_lv2_dc3a58529","IsNewSubSection":false,"SubSectionReplacement":""},{"Level":2,"Identity":"T36C1N201S4","SubSectionBookmarkName":"ss_T36C1N201S4_lv2_56eb43af4","IsNewSubSection":false,"SubSectionReplacement":""},{"Level":2,"Identity":"T36C1N201S5","SubSectionBookmarkName":"ss_T36C1N201S5_lv2_32aab907f","IsNewSubSection":false,"SubSectionReplacement":""},{"Level":2,"Identity":"T36C1N201S6","SubSectionBookmarkName":"ss_T36C1N201S6_lv2_cb5454c25","IsNewSubSection":false,"SubSectionReplacement":""},{"Level":2,"Identity":"T36C1N201S7","SubSectionBookmarkName":"ss_T36C1N201S7_lv2_099ee6b71","IsNewSubSection":false,"SubSectionReplacement":""},{"Level":2,"Identity":"T36C1N201S8","SubSectionBookmarkName":"ss_T36C1N201S8_lv2_54f48d30c","IsNewSubSection":false,"SubSectionReplacement":""},{"Level":2,"Identity":"T36C1N201S9","SubSectionBookmarkName":"ss_T36C1N201S9_lv2_bec1c11ae","IsNewSubSection":false,"SubSectionReplacement":""},{"Level":2,"Identity":"T36C1N201S10","SubSectionBookmarkName":"ss_T36C1N201S10_lv2_1db86a792","IsNewSubSection":false,"SubSectionReplacement":""},{"Level":2,"Identity":"T36C1N201S11","SubSectionBookmarkName":"ss_T36C1N201S11_lv2_47bc245d5","IsNewSubSection":false,"SubSectionReplacement":""},{"Level":3,"Identity":"T36C1N201SA","SubSectionBookmarkName":"ss_T36C1N201SA_lv3_89b6876f0","IsNewSubSection":false,"SubSectionReplacement":""},{"Level":3,"Identity":"T36C1N201SB","SubSectionBookmarkName":"ss_T36C1N201SB_lv3_eb4545205","IsNewSubSection":false,"SubSectionReplacement":""},{"Level":4,"Identity":"T36C1N201S12","SubSectionBookmarkName":"ss_T36C1N201S12_lv4_62d0cdfd9","IsNewSubSection":false,"SubSectionReplacement":""},{"Level":4,"Identity":"T36C1N201S13","SubSectionBookmarkName":"ss_T36C1N201S13_lv4_8e47d5575","IsNewSubSection":false,"SubSectionReplacement":""},{"Level":4,"Identity":"T36C1N201S14","SubSectionBookmarkName":"ss_T36C1N201S14_lv4_953987279","IsNewSubSection":false,"SubSectionReplacement":""},{"Level":4,"Identity":"T36C1N201S15","SubSectionBookmarkName":"ss_T36C1N201S15_lv4_2571b4142","IsNewSubSection":false,"SubSectionReplacement":""},{"Level":4,"Identity":"T36C1N201S16","SubSectionBookmarkName":"ss_T36C1N201S16_lv4_2f54ac180","IsNewSubSection":false,"SubSectionReplacement":""},{"Level":4,"Identity":"T36C1N201S17","SubSectionBookmarkName":"ss_T36C1N201S17_lv4_3809f057a","IsNewSubSection":false,"SubSectionReplacement":""},{"Level":4,"Identity":"T36C1N201S18","SubSectionBookmarkName":"ss_T36C1N201S18_lv4_defbdf270","IsNewSubSection":false,"SubSectionReplacement":""},{"Level":4,"Identity":"T36C1N201S19","SubSectionBookmarkName":"ss_T36C1N201S19_lv4_8007a5c91","IsNewSubSection":false,"SubSectionReplacement":""},{"Level":5,"Identity":"T36C1N201SA","SubSectionBookmarkName":"ss_T36C1N201SA_lv5_5239e02f3","IsNewSubSection":false,"SubSectionReplacement":""},{"Level":5,"Identity":"T36C1N201SB","SubSectionBookmarkName":"ss_T36C1N201SB_lv5_eea5410da","IsNewSubSection":false,"SubSectionReplacement":""},{"Level":4,"Identity":"T36C1N201S20","SubSectionBookmarkName":"ss_T36C1N201S20_lv4_f27db5e82","IsNewSubSection":false,"SubSectionReplacement":""},{"Level":4,"Identity":"T36C1N201S21","SubSectionBookmarkName":"ss_T36C1N201S21_lv4_b2b358f7b","IsNewSubSection":false,"SubSectionReplacement":""},{"Level":4,"Identity":"T36C1N201S22","SubSectionBookmarkName":"ss_T36C1N201S22_lv4_57498f2f1","IsNewSubSection":false,"SubSectionReplacement":""},{"Level":5,"Identity":"T36C1N201SA","SubSectionBookmarkName":"ss_T36C1N201SA_lv5_cb5421cf0","IsNewSubSection":false,"SubSectionReplacement":""},{"Level":5,"Identity":"T36C1N201SB","SubSectionBookmarkName":"ss_T36C1N201SB_lv5_873c01ce8","IsNewSubSection":false,"SubSectionReplacement":""},{"Level":5,"Identity":"T36C1N201SC","SubSectionBookmarkName":"ss_T36C1N201SC_lv5_87ae565a6","IsNewSubSection":false,"SubSectionReplacement":""},{"Level":4,"Identity":"T36C1N201S23","SubSectionBookmarkName":"ss_T36C1N201S23_lv4_1e6564263","IsNewSubSection":false,"SubSectionReplacement":""},{"Level":4,"Identity":"T36C1N201S24","SubSectionBookmarkName":"ss_T36C1N201S24_lv4_261186c55","IsNewSubSection":false,"SubSectionReplacement":""},{"Level":5,"Identity":"T36C1N201SA","SubSectionBookmarkName":"ss_T36C1N201SA_lv5_3a8da65bc","IsNewSubSection":false,"SubSectionReplacement":""},{"Level":5,"Identity":"T36C1N201SB","SubSectionBookmarkName":"ss_T36C1N201SB_lv5_564bbd56d","IsNewSubSection":false,"SubSectionReplacement":""},{"Level":5,"Identity":"T36C1N201SC","SubSectionBookmarkName":"ss_T36C1N201SC_lv5_4451308bf","IsNewSubSection":false,"SubSectionReplacement":""},{"Level":4,"Identity":"T36C1N201S25","SubSectionBookmarkName":"ss_T36C1N201S25_lv4_18921f5f1","IsNewSubSection":false,"SubSectionReplacement":""},{"Level":4,"Identity":"T36C1N201S26","SubSectionBookmarkName":"ss_T36C1N201S26_lv4_67eafee20","IsNewSubSection":false,"SubSectionReplacement":""},{"Level":4,"Identity":"T36C1N201S27","SubSectionBookmarkName":"ss_T36C1N201S27_lv4_280841985","IsNewSubSection":false,"SubSectionReplacement":""},{"Level":4,"Identity":"T36C1N201S28","SubSectionBookmarkName":"ss_T36C1N201S28_lv4_6383ef41c","IsNewSubSection":false,"SubSectionReplacement":""},{"Level":4,"Identity":"T36C1N201S29","SubSectionBookmarkName":"ss_T36C1N201S29_lv4_55a79f0b4","IsNewSubSection":false,"SubSectionReplacement":""},{"Level":4,"Identity":"T36C1N201S30","SubSectionBookmarkName":"ss_T36C1N201S30_lv4_b2e26f541","IsNewSubSection":false,"SubSectionReplacement":""},{"Level":4,"Identity":"T36C1N201S31","SubSectionBookmarkName":"ss_T36C1N201S31_lv4_813a3e223","IsNewSubSection":false,"SubSectionReplacement":""},{"Level":4,"Identity":"T36C1N201S32","SubSectionBookmarkName":"ss_T36C1N201S32_lv4_b5e239e07","IsNewSubSection":false,"SubSectionReplacement":""},{"Level":4,"Identity":"T36C1N201S33","SubSectionBookmarkName":"ss_T36C1N201S33_lv4_25796e95a","IsNewSubSection":false,"SubSectionReplacement":""},{"Level":4,"Identity":"T36C1N201S34","SubSectionBookmarkName":"ss_T36C1N201S34_lv4_3549b11c2","IsNewSubSection":false,"SubSectionReplacement":""},{"Level":4,"Identity":"T36C1N201S35","SubSectionBookmarkName":"ss_T36C1N201S35_lv4_975d700c0","IsNewSubSection":false,"SubSectionReplacement":""},{"Level":4,"Identity":"T36C1N201S36","SubSectionBookmarkName":"ss_T36C1N201S36_lv4_1274ca245","IsNewSubSection":false,"SubSectionReplacement":""},{"Level":4,"Identity":"T36C1N201S37","SubSectionBookmarkName":"ss_T36C1N201S37_lv4_1ef656c60","IsNewSubSection":false,"SubSectionReplacement":""},{"Level":5,"Identity":"T36C1N201SA","SubSectionBookmarkName":"ss_T36C1N201SA_lv5_952ae240c","IsNewSubSection":false,"SubSectionReplacement":""},{"Level":5,"Identity":"T36C1N201SB","SubSectionBookmarkName":"ss_T36C1N201SB_lv5_34769a024","IsNewSubSection":false,"SubSectionReplacement":""},{"Level":4,"Identity":"T36C1N201S38","SubSectionBookmarkName":"ss_T36C1N201S38_lv4_b54c14013","IsNewSubSection":false,"SubSectionReplacement":""},{"Level":4,"Identity":"T36C1N201S39","SubSectionBookmarkName":"ss_T36C1N201S39_lv4_64ee48bf2","IsNewSubSection":false,"SubSectionReplacement":""},{"Level":4,"Identity":"T36C1N201S40","SubSectionBookmarkName":"ss_T36C1N201S40_lv4_4880055c5","IsNewSubSection":false,"SubSectionReplacement":""},{"Level":4,"Identity":"T36C1N201S41","SubSectionBookmarkName":"ss_T36C1N201S41_lv4_12a6053af","IsNewSubSection":false,"SubSectionReplacement":""},{"Level":4,"Identity":"T36C1N201S42","SubSectionBookmarkName":"ss_T36C1N201S42_lv4_7518caf90","IsNewSubSection":false,"SubSectionReplacement":""},{"Level":4,"Identity":"T36C1N201S43","SubSectionBookmarkName":"ss_T36C1N201S43_lv4_bd19a9a6f","IsNewSubSection":false,"SubSectionReplacement":""},{"Level":4,"Identity":"T36C1N201S44","SubSectionBookmarkName":"ss_T36C1N201S44_lv4_59ac85dcc","IsNewSubSection":false,"SubSectionReplacement":""}],"TitleRelatedTo":"Commercial Code General definitions","TitleSoAsTo":"add the definition of \"central bank digital currency\" and to amend the definition of \"money\" to exclude central bank digital currency","Deleted":false}],"TitleText":"","DisableControls":false,"Deleted":false,"RepealItems":[],"SectionBookmarkName":"bs_num_1_e3a6c721d"},{"SectionUUID":"25fe004c-abd1-4ce8-a9d8-64da923b6d45","SectionName":"code_section","SectionNumber":2,"SectionType":"code_section","CodeSections":[{"CodeSectionBookmarkName":"cs_T26C6N160_7246544be","IsConstitutionSection":false,"Identity":"26-6-160","IsNew":false,"SubSections":[{"Level":1,"Identity":"T26C6N160SD","SubSectionBookmarkName":"ss_T26C6N160SD_lv1_512240cae","IsNewSubSection":false,"SubSectionReplacement":""}],"TitleRelatedTo":"control of transferable records pursuant to the Uniform Electronic Transactions Act","TitleSoAsTo":"make a technical change","Deleted":false}],"TitleText":"","DisableControls":false,"Deleted":false,"RepealItems":[],"SectionBookmarkName":"bs_num_2_9c2d52a76"},{"SectionUUID":"84a107d9-9246-4c0b-a31b-339afb3c8f2b","SectionName":"code_section","SectionNumber":3,"SectionType":"code_section","CodeSections":[{"CodeSectionBookmarkName":"cs_T34C3N210_49f0e39a4","IsConstitutionSection":false,"Identity":"34-3-210","IsNew":false,"SubSections":[{"Level":1,"Identity":"T34C3N210SA","SubSectionBookmarkName":"ss_T34C3N210SA_lv1_27aeb30fe","IsNewSubSection":false,"SubSectionReplacement":""},{"Level":1,"Identity":"T34C3N210S1","SubSectionBookmarkName":"ss_T34C3N210S1_lv1_dee8c3ed8","IsNewSubSection":false,"SubSectionReplacement":""},{"Level":1,"Identity":"T34C3N210S2","SubSectionBookmarkName":"ss_T34C3N210S2_lv1_1f8e927cb","IsNewSubSection":false,"SubSectionReplacement":""},{"Level":1,"Identity":"T34C3N210S3","SubSectionBookmarkName":"ss_T34C3N210S3_lv1_a250d2006","IsNewSubSection":false,"SubSectionReplacement":""},{"Level":1,"Identity":"T34C3N210S4","SubSectionBookmarkName":"ss_T34C3N210S4_lv1_be73066f7","IsNewSubSection":false,"SubSectionReplacement":""},{"Level":1,"Identity":"T34C3N210S5","SubSectionBookmarkName":"ss_T34C3N210S5_lv1_5f4ea5edb","IsNewSubSection":false,"SubSectionReplacement":""},{"Level":1,"Identity":"T34C3N210S6","SubSectionBookmarkName":"ss_T34C3N210S6_lv1_15e39318a","IsNewSubSection":false,"SubSectionReplacement":""},{"Level":1,"Identity":"T34C3N210S7","SubSectionBookmarkName":"ss_T34C3N210S7_lv1_4422bf4e3","IsNewSubSection":false,"SubSectionReplacement":""},{"Level":1,"Identity":"T34C3N210S8","SubSectionBookmarkName":"ss_T34C3N210S8_lv1_fc1b1d076","IsNewSubSection":false,"SubSectionReplacement":""},{"Level":2,"Identity":"T34C3N210SB","SubSectionBookmarkName":"ss_T34C3N210SB_lv2_b93e96484","IsNewSubSection":false,"SubSectionReplacement":""}],"TitleRelatedTo":"the General powers of a banking corporation","TitleSoAsTo":"prohibit a banking corporation from offering any service or approving of or conducting any transaction that involves central bank digital currency","Deleted":false}],"TitleText":"","DisableControls":false,"Deleted":false,"RepealItems":[],"SectionBookmarkName":"bs_num_3_d748c4763"},{"SectionUUID":"1adc82f0-2538-4753-8396-15fbd83bd426","SectionName":"New Blank SECTION","SectionNumber":4,"SectionType":"new","CodeSections":[],"TitleText":"to require the state board of financial institutions to promulgate regulations to prohibit entities within its jurisdiction from offering or providing any service or conducting any transaction that would utilize central bank digital currency","DisableControls":false,"Deleted":false,"RepealItems":[],"SectionBookmarkName":"bs_num_4_cf34d2a25"},{"SectionUUID":"8f03ca95-8faa-4d43-a9c2-8afc498075bd","SectionName":"standard_eff_date_section","SectionNumber":5,"SectionType":"drafting_clause","CodeSections":[],"TitleText":"","DisableControls":false,"Deleted":false,"RepealItems":[],"SectionBookmarkName":"bs_num_5_lastsection"}],"Timestamp":"2023-04-20T09:46:56.8133217-04:00","Username":"chrischarlton@scstatehouse.gov"}]</T_BILL_T_SECTIONSHISTORY>
  <T_BILL_T_SUBJECT>Central Bank Digital Currency Prohibitions</T_BILL_T_SUBJECT>
  <T_BILL_UR_DRAFTER>heatheranderson@scstatehouse.gov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37FE7-1774-4814-AB27-7909F24601A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2667</Words>
  <Characters>13549</Characters>
  <Application>Microsoft Office Word</Application>
  <DocSecurity>0</DocSecurity>
  <Lines>225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cp:lastPrinted>2023-04-19T18:59:00Z</cp:lastPrinted>
  <dcterms:created xsi:type="dcterms:W3CDTF">2023-04-20T13:47:00Z</dcterms:created>
  <dcterms:modified xsi:type="dcterms:W3CDTF">2023-04-20T13:47:00Z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