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Hager, T.A. Morgan, Pace, A.M. Morgan, Cromer, S. Jones, Beach, Pedalino, Gibson, Vaughan, O'Neal, White, Guffey, Bustos and Haddon</w:t>
      </w:r>
    </w:p>
    <w:p>
      <w:pPr>
        <w:widowControl w:val="false"/>
        <w:spacing w:after="0"/>
        <w:jc w:val="left"/>
      </w:pPr>
      <w:r>
        <w:rPr>
          <w:rFonts w:ascii="Times New Roman"/>
          <w:sz w:val="22"/>
        </w:rPr>
        <w:t xml:space="preserve">Document Path: LC-0212WAB23.docx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Social studies curriculum standards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d98163571c864f82">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Education and Public Works</w:t>
      </w:r>
      <w:r>
        <w:t xml:space="preserve"> (</w:t>
      </w:r>
      <w:hyperlink w:history="true" r:id="R2999dacafbc94710">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50ffd8eddc4d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3b1292a9044b4e">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75C88" w:rsidRDefault="00432135" w14:paraId="47642A99" w14:textId="29354ECD">
      <w:pPr>
        <w:pStyle w:val="scemptylineheader"/>
      </w:pPr>
    </w:p>
    <w:p w:rsidRPr="00BB0725" w:rsidR="00A73EFA" w:rsidP="00775C88" w:rsidRDefault="00A73EFA" w14:paraId="7B72410E" w14:textId="7D1CD1AE">
      <w:pPr>
        <w:pStyle w:val="scemptylineheader"/>
      </w:pPr>
    </w:p>
    <w:p w:rsidRPr="00BB0725" w:rsidR="00A73EFA" w:rsidP="00775C88" w:rsidRDefault="00A73EFA" w14:paraId="6AD935C9" w14:textId="55A4FDCA">
      <w:pPr>
        <w:pStyle w:val="scemptylineheader"/>
      </w:pPr>
    </w:p>
    <w:p w:rsidRPr="00DF3B44" w:rsidR="00A73EFA" w:rsidP="00775C88" w:rsidRDefault="00A73EFA" w14:paraId="51A98227" w14:textId="35A918B5">
      <w:pPr>
        <w:pStyle w:val="scemptylineheader"/>
      </w:pPr>
    </w:p>
    <w:p w:rsidRPr="00DF3B44" w:rsidR="00A73EFA" w:rsidP="00775C88" w:rsidRDefault="00A73EFA" w14:paraId="3858851A" w14:textId="3325A7EE">
      <w:pPr>
        <w:pStyle w:val="scemptylineheader"/>
      </w:pPr>
    </w:p>
    <w:p w:rsidRPr="00DF3B44" w:rsidR="00A73EFA" w:rsidP="00775C88" w:rsidRDefault="00A73EFA" w14:paraId="4E3DDE20" w14:textId="46A8169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B3558" w14:paraId="40FEFADA" w14:textId="5C55DF1B">
          <w:pPr>
            <w:pStyle w:val="scbilltitle"/>
            <w:tabs>
              <w:tab w:val="left" w:pos="2104"/>
            </w:tabs>
          </w:pPr>
          <w:r>
            <w:t>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w:t>
          </w:r>
        </w:p>
      </w:sdtContent>
    </w:sdt>
    <w:bookmarkStart w:name="at_e29e10ce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3fa81e4" w:id="1"/>
      <w:r w:rsidRPr="0094541D">
        <w:t>B</w:t>
      </w:r>
      <w:bookmarkEnd w:id="1"/>
      <w:r w:rsidRPr="0094541D">
        <w:t>e it enacted by the General Assembly of the State of South Carolina:</w:t>
      </w:r>
    </w:p>
    <w:p w:rsidR="00F006AD" w:rsidP="00F006AD" w:rsidRDefault="00F006AD" w14:paraId="3737407B" w14:textId="77777777">
      <w:pPr>
        <w:pStyle w:val="scemptyline"/>
      </w:pPr>
    </w:p>
    <w:p w:rsidR="00683EAA" w:rsidP="00683EAA" w:rsidRDefault="00F006AD" w14:paraId="08D63E14" w14:textId="1E3AD074">
      <w:pPr>
        <w:pStyle w:val="scdirectionallanguage"/>
      </w:pPr>
      <w:bookmarkStart w:name="bs_num_1_722116c08" w:id="2"/>
      <w:r>
        <w:t>S</w:t>
      </w:r>
      <w:bookmarkEnd w:id="2"/>
      <w:r>
        <w:t>ECTION 1.</w:t>
      </w:r>
      <w:r>
        <w:tab/>
      </w:r>
      <w:bookmarkStart w:name="dl_b6d3e4405" w:id="3"/>
      <w:r w:rsidR="00683EAA">
        <w:t>S</w:t>
      </w:r>
      <w:bookmarkEnd w:id="3"/>
      <w:r w:rsidR="00683EAA">
        <w:t>ection 59‑18‑350 of the S.C. Code is amended by adding</w:t>
      </w:r>
      <w:r w:rsidR="00BC0484">
        <w:t xml:space="preserve"> a subsection to read</w:t>
      </w:r>
      <w:r w:rsidR="00683EAA">
        <w:t>:</w:t>
      </w:r>
    </w:p>
    <w:p w:rsidR="00683EAA" w:rsidP="00683EAA" w:rsidRDefault="00683EAA" w14:paraId="22D27C5C" w14:textId="77777777">
      <w:pPr>
        <w:pStyle w:val="scemptyline"/>
      </w:pPr>
    </w:p>
    <w:p w:rsidR="006B683D" w:rsidP="006B683D" w:rsidRDefault="00683EAA" w14:paraId="68FD4561" w14:textId="1500F424">
      <w:pPr>
        <w:pStyle w:val="scnewcodesection"/>
      </w:pPr>
      <w:bookmarkStart w:name="ns_T59C18N350_8bfdd4cdd" w:id="4"/>
      <w:r>
        <w:tab/>
      </w:r>
      <w:bookmarkStart w:name="ss_T59C18N350SD_lv1_09d6d469b" w:id="5"/>
      <w:bookmarkEnd w:id="4"/>
      <w:r>
        <w:t>(</w:t>
      </w:r>
      <w:bookmarkEnd w:id="5"/>
      <w:r>
        <w:t>D)</w:t>
      </w:r>
      <w:bookmarkStart w:name="ss_T59C18N350S1_lv2_a5f0d8990" w:id="6"/>
      <w:r w:rsidR="006B683D">
        <w:t>(</w:t>
      </w:r>
      <w:bookmarkEnd w:id="6"/>
      <w:r w:rsidR="006B683D">
        <w:t xml:space="preserve">1) An individual responsible for reviewing or making revisions to the </w:t>
      </w:r>
      <w:r w:rsidR="00CE44CA">
        <w:t>s</w:t>
      </w:r>
      <w:r w:rsidR="006B683D">
        <w:t xml:space="preserve">tate standards and assessments provided in subsection (A) </w:t>
      </w:r>
      <w:r w:rsidR="00553FAC">
        <w:t>may</w:t>
      </w:r>
      <w:r w:rsidR="006B683D">
        <w:t xml:space="preserve"> not have a record of promoting political or social issues in classroom instruction, including the presentation of </w:t>
      </w:r>
      <w:r w:rsidR="00A02B15">
        <w:t xml:space="preserve">theoretical </w:t>
      </w:r>
      <w:r w:rsidR="006B683D">
        <w:t>perspectives that are critical of society and culture as being factual.</w:t>
      </w:r>
    </w:p>
    <w:p w:rsidR="006B683D" w:rsidP="006B683D" w:rsidRDefault="006B683D" w14:paraId="7054D1D1" w14:textId="72DACE41">
      <w:pPr>
        <w:pStyle w:val="scnewcodesection"/>
      </w:pPr>
      <w:r>
        <w:tab/>
      </w:r>
      <w:r>
        <w:tab/>
      </w:r>
      <w:bookmarkStart w:name="ss_T59C18N350S2_lv2_e9ca5192d" w:id="7"/>
      <w:r>
        <w:t>(</w:t>
      </w:r>
      <w:bookmarkEnd w:id="7"/>
      <w:r>
        <w:t xml:space="preserve">2) An individual responsible for reviewing or making revisions to the </w:t>
      </w:r>
      <w:r w:rsidR="00CE44CA">
        <w:t>s</w:t>
      </w:r>
      <w:r>
        <w:t xml:space="preserve">tate social studies standards and assessments as provided for in subsection (A) </w:t>
      </w:r>
      <w:r w:rsidR="00553FAC">
        <w:t>m</w:t>
      </w:r>
      <w:r w:rsidR="00C54BE1">
        <w:t>ay</w:t>
      </w:r>
      <w:r>
        <w:t xml:space="preserve"> not have a record of supporting narratives which characterize the founding of the United States, its evolution to a constitutional republic, or the history of the United States in general, as a story of oppression.</w:t>
      </w:r>
    </w:p>
    <w:p w:rsidR="006B683D" w:rsidP="006B683D" w:rsidRDefault="006B683D" w14:paraId="49D8B93A" w14:textId="59E5EEEB">
      <w:pPr>
        <w:pStyle w:val="scnewcodesection"/>
      </w:pPr>
      <w:r>
        <w:tab/>
      </w:r>
      <w:r>
        <w:tab/>
      </w:r>
      <w:bookmarkStart w:name="ss_T59C18N350S3_lv2_c5bc98eb4" w:id="8"/>
      <w:r>
        <w:t>(</w:t>
      </w:r>
      <w:bookmarkEnd w:id="8"/>
      <w:r>
        <w:t xml:space="preserve">3) A majority of the State Board of Education designees responsible for reviewing and making revisions to the </w:t>
      </w:r>
      <w:r w:rsidR="00CE44CA">
        <w:t>s</w:t>
      </w:r>
      <w:r>
        <w:t>tate social studies standards and assessments must be subject matter historians, including constitutional history experts and military historians. For the purposes of this subsection, “historian” means a person with a doctorate in U</w:t>
      </w:r>
      <w:r w:rsidR="00B9055A">
        <w:t>nited States</w:t>
      </w:r>
      <w:r>
        <w:t xml:space="preserve"> History or a subject matter expert including a published author of a literary work regarding a historically significant person, time period, or event.   This subsection </w:t>
      </w:r>
      <w:r w:rsidR="00B9055A">
        <w:t>does</w:t>
      </w:r>
      <w:r>
        <w:t xml:space="preserve"> not apply to the task force review established in subsection (A).</w:t>
      </w:r>
    </w:p>
    <w:p w:rsidR="006B683D" w:rsidP="006B683D" w:rsidRDefault="006B683D" w14:paraId="272ECB6E" w14:textId="45B87A49">
      <w:pPr>
        <w:pStyle w:val="scnewcodesection"/>
      </w:pPr>
      <w:r>
        <w:tab/>
      </w:r>
      <w:r>
        <w:tab/>
      </w:r>
      <w:bookmarkStart w:name="ss_T59C18N350S4_lv2_d50f990bd" w:id="9"/>
      <w:r>
        <w:t>(</w:t>
      </w:r>
      <w:bookmarkEnd w:id="9"/>
      <w:r>
        <w:t xml:space="preserve">4) Individuals assigned by the State Board of Education to write revisions to the </w:t>
      </w:r>
      <w:r w:rsidR="00CE44CA">
        <w:t>s</w:t>
      </w:r>
      <w:r>
        <w:t xml:space="preserve">tate </w:t>
      </w:r>
      <w:r w:rsidR="00B9055A">
        <w:t>s</w:t>
      </w:r>
      <w:r>
        <w:t xml:space="preserve">ocial </w:t>
      </w:r>
      <w:r w:rsidR="00B9055A">
        <w:t>s</w:t>
      </w:r>
      <w:r>
        <w:t>tudies standards shall ensure a traditional approach to history, which emphasizes the importance of leading individuals and key events in shaping the political, constitutional, intellectual, economic, diplomatic, and military history of the United States, is embodied in the standards.</w:t>
      </w:r>
    </w:p>
    <w:p w:rsidR="007A54CE" w:rsidP="006B683D" w:rsidRDefault="007A54CE" w14:paraId="0991E867" w14:textId="31DB0EF5">
      <w:pPr>
        <w:pStyle w:val="scnewcodesection"/>
      </w:pPr>
    </w:p>
    <w:p w:rsidR="00F006AD" w:rsidP="006B683D" w:rsidRDefault="007A54CE" w14:paraId="7CF7E38F" w14:textId="15BFA2A6">
      <w:pPr>
        <w:pStyle w:val="scnewcodesection"/>
      </w:pPr>
      <w:r>
        <w:lastRenderedPageBreak/>
        <w:tab/>
      </w:r>
      <w:r>
        <w:tab/>
      </w:r>
      <w:bookmarkStart w:name="ss_T59C18N350S5_lv2_d820b0fe3" w:id="10"/>
      <w:r w:rsidR="006B683D">
        <w:t>(</w:t>
      </w:r>
      <w:bookmarkEnd w:id="10"/>
      <w:r w:rsidR="006B683D">
        <w:t xml:space="preserve">5) The </w:t>
      </w:r>
      <w:r w:rsidR="00B9055A">
        <w:t>State</w:t>
      </w:r>
      <w:r w:rsidR="006B683D">
        <w:t xml:space="preserve"> Superintendent of Education, according to </w:t>
      </w:r>
      <w:r w:rsidR="00B9055A">
        <w:t>her</w:t>
      </w:r>
      <w:r w:rsidR="006B683D">
        <w:t xml:space="preserve"> discretion, shall certify that all proposed appointees meet the foregoing qualifications and may remove any individual if a violation of this section is discovered at any point in the standards and assessment review process.</w:t>
      </w:r>
    </w:p>
    <w:p w:rsidRPr="00DF3B44" w:rsidR="007E06BB" w:rsidP="00787433" w:rsidRDefault="007E06BB" w14:paraId="3D8F1FED" w14:textId="5DB17C3C">
      <w:pPr>
        <w:pStyle w:val="scemptyline"/>
      </w:pPr>
    </w:p>
    <w:p w:rsidRPr="00DF3B44" w:rsidR="007A10F1" w:rsidP="007A10F1" w:rsidRDefault="00F006AD" w14:paraId="0E9393B4" w14:textId="15D979D7">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5C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10F8E8" w:rsidR="00685035" w:rsidRPr="007B4AF7" w:rsidRDefault="007014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06AD">
              <w:rPr>
                <w:noProof/>
              </w:rPr>
              <w:t>LC-0212WAB23.docx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8D3"/>
    <w:rsid w:val="00036968"/>
    <w:rsid w:val="00037F04"/>
    <w:rsid w:val="000404BF"/>
    <w:rsid w:val="00044B84"/>
    <w:rsid w:val="000479D0"/>
    <w:rsid w:val="00056283"/>
    <w:rsid w:val="0006464F"/>
    <w:rsid w:val="00066B54"/>
    <w:rsid w:val="00072FCD"/>
    <w:rsid w:val="00074A4F"/>
    <w:rsid w:val="00083A52"/>
    <w:rsid w:val="000A3C25"/>
    <w:rsid w:val="000B08C8"/>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1F71"/>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213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F9E"/>
    <w:rsid w:val="003A0DD5"/>
    <w:rsid w:val="003A50A4"/>
    <w:rsid w:val="003A5F1C"/>
    <w:rsid w:val="003B5F21"/>
    <w:rsid w:val="003C3E2E"/>
    <w:rsid w:val="003D2744"/>
    <w:rsid w:val="003D4A3C"/>
    <w:rsid w:val="003D55B2"/>
    <w:rsid w:val="003E0033"/>
    <w:rsid w:val="003E5452"/>
    <w:rsid w:val="003E7165"/>
    <w:rsid w:val="003E7FF6"/>
    <w:rsid w:val="004046B5"/>
    <w:rsid w:val="00406F27"/>
    <w:rsid w:val="00412F60"/>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FAC"/>
    <w:rsid w:val="00554E89"/>
    <w:rsid w:val="005714C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004"/>
    <w:rsid w:val="006213A8"/>
    <w:rsid w:val="00623BEA"/>
    <w:rsid w:val="006347E9"/>
    <w:rsid w:val="00640C87"/>
    <w:rsid w:val="006454BB"/>
    <w:rsid w:val="00657CF4"/>
    <w:rsid w:val="00663B8D"/>
    <w:rsid w:val="00663E00"/>
    <w:rsid w:val="00664F48"/>
    <w:rsid w:val="00664FAD"/>
    <w:rsid w:val="0067345B"/>
    <w:rsid w:val="00683986"/>
    <w:rsid w:val="00683EAA"/>
    <w:rsid w:val="00685035"/>
    <w:rsid w:val="00685770"/>
    <w:rsid w:val="006964F9"/>
    <w:rsid w:val="006A395F"/>
    <w:rsid w:val="006A65E2"/>
    <w:rsid w:val="006B37BD"/>
    <w:rsid w:val="006B683D"/>
    <w:rsid w:val="006C092D"/>
    <w:rsid w:val="006C099D"/>
    <w:rsid w:val="006C18F0"/>
    <w:rsid w:val="006C7E01"/>
    <w:rsid w:val="006D64A5"/>
    <w:rsid w:val="006E0935"/>
    <w:rsid w:val="006E353F"/>
    <w:rsid w:val="006E35AB"/>
    <w:rsid w:val="00711AA9"/>
    <w:rsid w:val="00722155"/>
    <w:rsid w:val="00737F19"/>
    <w:rsid w:val="00775C88"/>
    <w:rsid w:val="00782BF8"/>
    <w:rsid w:val="00783C75"/>
    <w:rsid w:val="007849D9"/>
    <w:rsid w:val="00787433"/>
    <w:rsid w:val="007A10F1"/>
    <w:rsid w:val="007A3D50"/>
    <w:rsid w:val="007A54CE"/>
    <w:rsid w:val="007B2D29"/>
    <w:rsid w:val="007B3558"/>
    <w:rsid w:val="007B37CB"/>
    <w:rsid w:val="007B412F"/>
    <w:rsid w:val="007B4AF7"/>
    <w:rsid w:val="007B4DBF"/>
    <w:rsid w:val="007C5458"/>
    <w:rsid w:val="007D2C67"/>
    <w:rsid w:val="007E06BB"/>
    <w:rsid w:val="007E7DD1"/>
    <w:rsid w:val="007F50D1"/>
    <w:rsid w:val="00816D52"/>
    <w:rsid w:val="00831048"/>
    <w:rsid w:val="00834272"/>
    <w:rsid w:val="008625C1"/>
    <w:rsid w:val="008806F9"/>
    <w:rsid w:val="008A57E3"/>
    <w:rsid w:val="008B5BF4"/>
    <w:rsid w:val="008C0CEE"/>
    <w:rsid w:val="008C1B18"/>
    <w:rsid w:val="008C45DC"/>
    <w:rsid w:val="008D46EC"/>
    <w:rsid w:val="008E0E25"/>
    <w:rsid w:val="008E61A1"/>
    <w:rsid w:val="008F18A6"/>
    <w:rsid w:val="00902779"/>
    <w:rsid w:val="00917EA3"/>
    <w:rsid w:val="00917EE0"/>
    <w:rsid w:val="00921C89"/>
    <w:rsid w:val="00926966"/>
    <w:rsid w:val="00926D03"/>
    <w:rsid w:val="00934036"/>
    <w:rsid w:val="00934889"/>
    <w:rsid w:val="0094541D"/>
    <w:rsid w:val="009473EA"/>
    <w:rsid w:val="0095244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2B15"/>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56B2"/>
    <w:rsid w:val="00B06EDA"/>
    <w:rsid w:val="00B1161F"/>
    <w:rsid w:val="00B11661"/>
    <w:rsid w:val="00B2121F"/>
    <w:rsid w:val="00B24A40"/>
    <w:rsid w:val="00B26830"/>
    <w:rsid w:val="00B32B4D"/>
    <w:rsid w:val="00B4137E"/>
    <w:rsid w:val="00B54DF7"/>
    <w:rsid w:val="00B56223"/>
    <w:rsid w:val="00B56E79"/>
    <w:rsid w:val="00B57AA7"/>
    <w:rsid w:val="00B637AA"/>
    <w:rsid w:val="00B7592C"/>
    <w:rsid w:val="00B809D3"/>
    <w:rsid w:val="00B84B66"/>
    <w:rsid w:val="00B85475"/>
    <w:rsid w:val="00B9055A"/>
    <w:rsid w:val="00B9090A"/>
    <w:rsid w:val="00B92196"/>
    <w:rsid w:val="00B9228D"/>
    <w:rsid w:val="00B929EC"/>
    <w:rsid w:val="00BB0725"/>
    <w:rsid w:val="00BC0484"/>
    <w:rsid w:val="00BC408A"/>
    <w:rsid w:val="00BC5023"/>
    <w:rsid w:val="00BC556C"/>
    <w:rsid w:val="00BD42DA"/>
    <w:rsid w:val="00BD4684"/>
    <w:rsid w:val="00BE08A7"/>
    <w:rsid w:val="00BE4391"/>
    <w:rsid w:val="00BF3E48"/>
    <w:rsid w:val="00C13CAB"/>
    <w:rsid w:val="00C15F1B"/>
    <w:rsid w:val="00C16288"/>
    <w:rsid w:val="00C17D1D"/>
    <w:rsid w:val="00C45923"/>
    <w:rsid w:val="00C543E7"/>
    <w:rsid w:val="00C54BE1"/>
    <w:rsid w:val="00C70225"/>
    <w:rsid w:val="00C715BF"/>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4CA"/>
    <w:rsid w:val="00CF68D6"/>
    <w:rsid w:val="00CF7B4A"/>
    <w:rsid w:val="00D009F8"/>
    <w:rsid w:val="00D078DA"/>
    <w:rsid w:val="00D14995"/>
    <w:rsid w:val="00D23BF6"/>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B4F"/>
    <w:rsid w:val="00EA2574"/>
    <w:rsid w:val="00EA2F1F"/>
    <w:rsid w:val="00EA3F2E"/>
    <w:rsid w:val="00EA57EC"/>
    <w:rsid w:val="00EB120E"/>
    <w:rsid w:val="00EB46E2"/>
    <w:rsid w:val="00EC0045"/>
    <w:rsid w:val="00EC4CAF"/>
    <w:rsid w:val="00ED452E"/>
    <w:rsid w:val="00EE3CDA"/>
    <w:rsid w:val="00EF37A8"/>
    <w:rsid w:val="00EF4075"/>
    <w:rsid w:val="00EF531F"/>
    <w:rsid w:val="00F006AD"/>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71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B68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4&amp;session=125&amp;summary=B" TargetMode="External" Id="R3850ffd8eddc4d6b" /><Relationship Type="http://schemas.openxmlformats.org/officeDocument/2006/relationships/hyperlink" Target="https://www.scstatehouse.gov/sess125_2023-2024/prever/4374_20230426.docx" TargetMode="External" Id="R313b1292a9044b4e" /><Relationship Type="http://schemas.openxmlformats.org/officeDocument/2006/relationships/hyperlink" Target="h:\hj\20230426.docx" TargetMode="External" Id="Rd98163571c864f82" /><Relationship Type="http://schemas.openxmlformats.org/officeDocument/2006/relationships/hyperlink" Target="h:\hj\20230426.docx" TargetMode="External" Id="R2999dacafbc947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44c84f9f-d067-46b7-9b6d-6d1ae7dd2103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375bc0f0-9617-490b-9bb3-3d2e208689ac</T_BILL_REQUEST_REQUEST>
  <T_BILL_R_ORIGINALDRAFT>6896e47b-6bf6-4eea-8195-26536b6ad148</T_BILL_R_ORIGINALDRAFT>
  <T_BILL_SPONSOR_SPONSOR>b5c0d890-f6a2-44f7-9c05-6f0ac39dbe1d</T_BILL_SPONSOR_SPONSOR>
  <T_BILL_T_BILLNAME>[4374]</T_BILL_T_BILLNAME>
  <T_BILL_T_BILLNUMBER>4374</T_BILL_T_BILLNUMBER>
  <T_BILL_T_BILLTITLE>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T_BILL_T_BILLTITLE>
  <T_BILL_T_CHAMBER>house</T_BILL_T_CHAMBER>
  <T_BILL_T_FILENAME> </T_BILL_T_FILENAME>
  <T_BILL_T_LEGTYPE>bill_statewide</T_BILL_T_LEGTYPE>
  <T_BILL_T_SECTIONS>[{"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Level":2,"Identity":"T59C18N350S1","SubSectionBookmarkName":"ss_T59C18N350S1_lv2_a5f0d8990","IsNewSubSection":false,"SubSectionReplacement":""},{"Level":2,"Identity":"T59C18N350S2","SubSectionBookmarkName":"ss_T59C18N350S2_lv2_e9ca5192d","IsNewSubSection":false,"SubSectionReplacement":""},{"Level":2,"Identity":"T59C18N350S3","SubSectionBookmarkName":"ss_T59C18N350S3_lv2_c5bc98eb4","IsNewSubSection":false,"SubSectionReplacement":""},{"Level":2,"Identity":"T59C18N350S4","SubSectionBookmarkName":"ss_T59C18N350S4_lv2_d50f990bd","IsNewSubSection":false,"SubSectionReplacement":""},{"Level":2,"Identity":"T59C18N350S5","SubSectionBookmarkName":"ss_T59C18N350S5_lv2_d820b0fe3","IsNewSubSection":fals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_BILL_T_SECTIONS>
  <T_BILL_T_SECTIONSHISTORY>[{"Id":11,"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-06T14:10:32.4245273-05:00","Username":null},{"Id":10,"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AND APOLITICAL APPROACH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-02T13:12:26.5111103-05:00","Username":null},{"Id":9,"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-02T13:12:17.5931913-05:00","Username":null},{"Id":8,"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APPROACHE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-02T13:12:06.404612-05:00","Username":null},{"Id":7,"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REQUIREMENTS FOR THE  REVIEW AND REVISION PROCESS FOR STATE SOCIAL STUDIES STANDARDS WITH THE INTENTION OF PROVIDING CERTAIN TRADITIONAL APPROACHES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-02T13:11:15.9367234-05:00","Username":null},{"Id":6,"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REQUIREMENTS FOR THE  REVIEW AND REVISION PROCESS FOR STATE SOCIAL STUDIES STANDARDS WITH THE INTENTOIN OF PROVIDING CERTAIN TRADITIONAL APPROACHES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-02T13:10:40.5030012-05:00","Username":null},{"Id":5,"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HE CYCLICAL REVIEW OF STATE STANDARDS AND ASSESSMENTS REQUIRED IN THE EDUCATION ACCOUNTABILITY ACT","TitleSoAsTo":"PROVIDE A REVIEW PROCESS FOR STATE SOCIAL STUDIES STANDARDS INTENDED TO EMBODY TRADITIONAL APPROACHES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-02-02T13:09:24.6279319-05:00","Username":null},{"Id":4,"SectionsList":[{"SectionUUID":"8f03ca95-8faa-4d43-a9c2-8afc498075bd","SectionName":"standard_eff_date_section","SectionNumber":2,"SectionType":"drafting_clause","CodeSections":[],"TitleText":"","DisableControls":false,"Deleted":false,"RepealItems":[],"SectionBookmarkName":"bs_num_2_lastsection"},{"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CYCLICAL REVIEW OF STATE STANDARDS AND ASSESSMENTS REQUIRED IN THE EDUCATION ACCOUNTABILITY ACT","TitleSoAsTo":"PROVIDE A REVIEW PROCESS FOR STATE SOCIAL STUDIES STANDARDS INTENDED TO EMBODY TRADITIONAL APPROACHES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Timestamp":"2023-02-02T13:07:52.1711116-05:00","Username":null},{"Id":3,"SectionsList":[{"SectionUUID":"8f03ca95-8faa-4d43-a9c2-8afc498075bd","SectionName":"standard_eff_date_section","SectionNumber":2,"SectionType":"drafting_clause","CodeSections":[],"TitleText":"","DisableControls":false,"Deleted":false,"RepealItems":[],"SectionBookmarkName":"bs_num_2_lastsection"},{"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Cyclical review of state standards and assessments REQUIRED IN THE EDUCATION ACCOUNTABILITY ACT","TitleSoAsTo":"","Deleted":false}],"TitleText":"","DisableControls":false,"Deleted":false,"RepealItems":[],"SectionBookmarkName":"bs_num_1_722116c08"}],"Timestamp":"2023-02-02T12:58:28.1319317-05:00","Username":null},{"Id":2,"SectionsList":[{"SectionUUID":"8f03ca95-8faa-4d43-a9c2-8afc498075bd","SectionName":"standard_eff_date_section","SectionNumber":2,"SectionType":"drafting_clause","CodeSections":[],"TitleText":"","DisableControls":false,"Deleted":false,"RepealItems":[],"SectionBookmarkName":"bs_num_2_lastsection"},{"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TitleRelatedTo":"","TitleSoAsTo":"","Deleted":false}],"TitleText":"","DisableControls":false,"Deleted":false,"RepealItems":[],"SectionBookmarkName":"bs_num_1_722116c08"}],"Timestamp":"2023-02-02T12:27:32.1607026-05:00","Username":null},{"Id":1,"SectionsList":[{"SectionUUID":"8f03ca95-8faa-4d43-a9c2-8afc498075bd","SectionName":"standard_eff_date_section","SectionNumber":2,"SectionType":"drafting_clause","CodeSections":[],"TitleText":"","DisableControls":false,"Deleted":false,"RepealItems":[],"SectionBookmarkName":"bs_num_2_lastsection"},{"SectionUUID":"5b9eceb8-45c3-4fe0-80ef-200d3ce0a253","SectionName":"code_section","SectionNumber":1,"SectionType":"code_section","CodeSections":[],"TitleText":"","DisableControls":false,"Deleted":false,"RepealItems":[],"SectionBookmarkName":"bs_num_1_722116c08"}],"Timestamp":"2023-02-02T12:27:30.295139-05:00","Username":null},{"Id":12,"SectionsList":[{"SectionUUID":"5b9eceb8-45c3-4fe0-80ef-200d3ce0a253","SectionName":"code_section","SectionNumber":1,"SectionType":"code_section","CodeSections":[{"CodeSectionBookmarkName":"ns_T59C18N350_8bfdd4cdd","IsConstitutionSection":false,"Identity":"59-18-350","IsNew":true,"SubSections":[{"Level":1,"Identity":"T59C18N350SD","SubSectionBookmarkName":"ss_T59C18N350SD_lv1_09d6d469b","IsNewSubSection":true,"SubSectionReplacement":""},{"Level":2,"Identity":"T59C18N350S1","SubSectionBookmarkName":"ss_T59C18N350S1_lv2_a5f0d8990","IsNewSubSection":false,"SubSectionReplacement":""},{"Level":2,"Identity":"T59C18N350S2","SubSectionBookmarkName":"ss_T59C18N350S2_lv2_e9ca5192d","IsNewSubSection":false,"SubSectionReplacement":""},{"Level":2,"Identity":"T59C18N350S3","SubSectionBookmarkName":"ss_T59C18N350S3_lv2_c5bc98eb4","IsNewSubSection":false,"SubSectionReplacement":""},{"Level":2,"Identity":"T59C18N350S4","SubSectionBookmarkName":"ss_T59C18N350S4_lv2_d50f990bd","IsNewSubSection":false,"SubSectionReplacement":""},{"Level":2,"Identity":"T59C18N350S5","SubSectionBookmarkName":"ss_T59C18N350S5_lv2_d820b0fe3","IsNewSubSection":fals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Deleted":false}],"TitleText":"","DisableControls":false,"Deleted":false,"RepealItems":[],"SectionBookmarkName":"bs_num_1_722116c08"},{"SectionUUID":"8f03ca95-8faa-4d43-a9c2-8afc498075bd","SectionName":"standard_eff_date_section","SectionNumber":2,"SectionType":"drafting_clause","CodeSections":[],"TitleText":"","DisableControls":false,"Deleted":false,"RepealItems":[],"SectionBookmarkName":"bs_num_2_lastsection"}],"Timestamp":"2023-04-19T09:13:55.5091257-04:00","Username":"annarushton@scstatehouse.gov"}]</T_BILL_T_SECTIONSHISTORY>
  <T_BILL_T_SUBJECT>Social studies curriculum standards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2023-04-19T13:13:00Z</cp:lastPrinted>
  <dcterms:created xsi:type="dcterms:W3CDTF">2023-04-19T13:13:00Z</dcterms:created>
  <dcterms:modified xsi:type="dcterms:W3CDTF">2023-04-19T13:13:00Z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