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Trantham, Oremus, Magnuson, Pope, Guffey, Vaughan, Kilmartin, Beach, O'Neal, Nutt, Haddon, Burns, Chumley, McCravy, J.E. Johnson, Brittain, Guest, Gagnon, McGinnis, Hardee, Schuessler, Atkinson, Hayes, Crawford, Pace, T. Moore, Chapman, Mitchell, Yow, McCabe and Herbkersman</w:t>
      </w:r>
    </w:p>
    <w:p>
      <w:pPr>
        <w:widowControl w:val="false"/>
        <w:spacing w:after="0"/>
        <w:jc w:val="left"/>
      </w:pPr>
      <w:r>
        <w:rPr>
          <w:rFonts w:ascii="Times New Roman"/>
          <w:sz w:val="22"/>
        </w:rPr>
        <w:t xml:space="preserve">Companion/Similar bill(s): 1213, 5407</w:t>
      </w:r>
    </w:p>
    <w:p>
      <w:pPr>
        <w:widowControl w:val="false"/>
        <w:spacing w:after="0"/>
        <w:jc w:val="left"/>
      </w:pPr>
      <w:r>
        <w:rPr>
          <w:rFonts w:ascii="Times New Roman"/>
          <w:sz w:val="22"/>
        </w:rPr>
        <w:t xml:space="preserve">Document Path: LC-0405SA24.docx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6f338f7afa34737">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6f4a3d83451845ad">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Kilmartin, Beach, O'Neal, Nutt, Haddon, 
 Burns, Chumley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J.E.
 Johnson, Brittain, Guest, Gagnon, McGinnis, 
 Hardee, Schuessler, Atkinson, Hayes, 
 Crawford, Pace, T. Moore, Chapman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Mitchell, Yow, McCabe, Herbkersman
 </w:t>
      </w:r>
    </w:p>
    <w:p>
      <w:pPr>
        <w:widowControl w:val="false"/>
        <w:spacing w:after="0"/>
        <w:jc w:val="left"/>
      </w:pPr>
    </w:p>
    <w:p>
      <w:pPr>
        <w:widowControl w:val="false"/>
        <w:spacing w:after="0"/>
        <w:jc w:val="left"/>
      </w:pPr>
      <w:r>
        <w:rPr>
          <w:rFonts w:ascii="Times New Roman"/>
          <w:sz w:val="22"/>
        </w:rPr>
        <w:t xml:space="preserve">View the latest </w:t>
      </w:r>
      <w:hyperlink r:id="R5da9a9c8ab994f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d69a2b156c4e37">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1525E" w:rsidRDefault="00432135" w14:paraId="47642A99" w14:textId="56D4D90B">
      <w:pPr>
        <w:pStyle w:val="scemptylineheader"/>
      </w:pPr>
    </w:p>
    <w:p w:rsidRPr="00BB0725" w:rsidR="00A73EFA" w:rsidP="0051525E" w:rsidRDefault="00A73EFA" w14:paraId="7B72410E" w14:textId="3E9751C3">
      <w:pPr>
        <w:pStyle w:val="scemptylineheader"/>
      </w:pPr>
    </w:p>
    <w:p w:rsidRPr="00BB0725" w:rsidR="00A73EFA" w:rsidP="0051525E" w:rsidRDefault="00A73EFA" w14:paraId="6AD935C9" w14:textId="4E288CB7">
      <w:pPr>
        <w:pStyle w:val="scemptylineheader"/>
      </w:pPr>
    </w:p>
    <w:p w:rsidRPr="00DF3B44" w:rsidR="00A73EFA" w:rsidP="0051525E" w:rsidRDefault="00A73EFA" w14:paraId="51A98227" w14:textId="04AB3162">
      <w:pPr>
        <w:pStyle w:val="scemptylineheader"/>
      </w:pPr>
    </w:p>
    <w:p w:rsidRPr="00DF3B44" w:rsidR="00A73EFA" w:rsidP="0051525E" w:rsidRDefault="00A73EFA" w14:paraId="3858851A" w14:textId="36923B78">
      <w:pPr>
        <w:pStyle w:val="scemptylineheader"/>
      </w:pPr>
    </w:p>
    <w:p w:rsidRPr="00DF3B44" w:rsidR="00A73EFA" w:rsidP="0051525E" w:rsidRDefault="00A73EFA" w14:paraId="4E3DDE20" w14:textId="23002D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6899" w14:paraId="40FEFADA" w14:textId="2364F6AA">
          <w:pPr>
            <w:pStyle w:val="scbilltitle"/>
            <w:tabs>
              <w:tab w:val="left" w:pos="2104"/>
            </w:tabs>
          </w:pPr>
          <w:r>
            <w:t>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sdtContent>
    </w:sdt>
    <w:bookmarkStart w:name="at_9e676ba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c817797" w:id="1"/>
      <w:r w:rsidRPr="0094541D">
        <w:t>B</w:t>
      </w:r>
      <w:bookmarkEnd w:id="1"/>
      <w:r w:rsidRPr="0094541D">
        <w:t>e it enacted by the General Assembly of the State of South Carolina:</w:t>
      </w:r>
    </w:p>
    <w:p w:rsidR="00DE0947" w:rsidP="00DE0947" w:rsidRDefault="00DE0947" w14:paraId="49A7C790" w14:textId="77777777">
      <w:pPr>
        <w:pStyle w:val="scemptyline"/>
      </w:pPr>
    </w:p>
    <w:p w:rsidR="00DE0947" w:rsidP="000E751C" w:rsidRDefault="00DE0947" w14:paraId="418E5C4F" w14:textId="65BA7CE0">
      <w:pPr>
        <w:pStyle w:val="scnoncodifiedsection"/>
      </w:pPr>
      <w:bookmarkStart w:name="bs_num_1_bde77bd52" w:id="2"/>
      <w:bookmarkStart w:name="citing_act_447159a28" w:id="3"/>
      <w:r>
        <w:t>S</w:t>
      </w:r>
      <w:bookmarkEnd w:id="2"/>
      <w:r>
        <w:t>ECTION 1.</w:t>
      </w:r>
      <w:r>
        <w:tab/>
      </w:r>
      <w:bookmarkEnd w:id="3"/>
      <w:r w:rsidR="000E751C">
        <w:rPr>
          <w:shd w:val="clear" w:color="auto" w:fill="FFFFFF"/>
        </w:rPr>
        <w:t>This act may be cited as the “</w:t>
      </w:r>
      <w:r w:rsidR="004D5378">
        <w:rPr>
          <w:shd w:val="clear" w:color="auto" w:fill="FFFFFF"/>
        </w:rPr>
        <w:t>South Carolina Student Physical Privacy Act</w:t>
      </w:r>
      <w:r w:rsidR="000E751C">
        <w:rPr>
          <w:shd w:val="clear" w:color="auto" w:fill="FFFFFF"/>
        </w:rPr>
        <w:t>”.</w:t>
      </w:r>
    </w:p>
    <w:p w:rsidR="00782312" w:rsidP="00782312" w:rsidRDefault="00782312" w14:paraId="7EF37574" w14:textId="449FCD28">
      <w:pPr>
        <w:pStyle w:val="scemptyline"/>
      </w:pPr>
    </w:p>
    <w:p w:rsidR="00270F17" w:rsidP="00270F17" w:rsidRDefault="00782312" w14:paraId="6877404C" w14:textId="77777777">
      <w:pPr>
        <w:pStyle w:val="scdirectionallanguage"/>
      </w:pPr>
      <w:bookmarkStart w:name="bs_num_2_b88585f0c" w:id="4"/>
      <w:r>
        <w:t>S</w:t>
      </w:r>
      <w:bookmarkEnd w:id="4"/>
      <w:r>
        <w:t>ECTION 2.</w:t>
      </w:r>
      <w:r>
        <w:tab/>
      </w:r>
      <w:bookmarkStart w:name="dl_25f630680" w:id="5"/>
      <w:r w:rsidR="00270F17">
        <w:t>C</w:t>
      </w:r>
      <w:bookmarkEnd w:id="5"/>
      <w:r w:rsidR="00270F17">
        <w:t>hapter 23, Title 59 of the S.C. Code is amended by adding:</w:t>
      </w:r>
    </w:p>
    <w:p w:rsidR="00270F17" w:rsidP="00270F17" w:rsidRDefault="00270F17" w14:paraId="5E22FC32" w14:textId="77777777">
      <w:pPr>
        <w:pStyle w:val="scemptyline"/>
      </w:pPr>
    </w:p>
    <w:p w:rsidR="00270F17" w:rsidP="00270F17" w:rsidRDefault="00270F17" w14:paraId="2FCFD7AC" w14:textId="77777777">
      <w:pPr>
        <w:pStyle w:val="scnewcodesection"/>
        <w:jc w:val="center"/>
      </w:pPr>
      <w:r>
        <w:tab/>
      </w:r>
      <w:bookmarkStart w:name="up_15acd58fd" w:id="6"/>
      <w:r>
        <w:t>A</w:t>
      </w:r>
      <w:bookmarkEnd w:id="6"/>
      <w:r>
        <w:t>rticle 4</w:t>
      </w:r>
    </w:p>
    <w:p w:rsidR="00270F17" w:rsidP="00270F17" w:rsidRDefault="00270F17" w14:paraId="181FB896" w14:textId="77777777">
      <w:pPr>
        <w:pStyle w:val="scnewcodesection"/>
        <w:jc w:val="center"/>
      </w:pPr>
    </w:p>
    <w:p w:rsidR="00270F17" w:rsidP="00270F17" w:rsidRDefault="00270F17" w14:paraId="31E6F649" w14:textId="03817BD4">
      <w:pPr>
        <w:pStyle w:val="scnewcodesection"/>
        <w:jc w:val="center"/>
      </w:pPr>
      <w:r>
        <w:tab/>
      </w:r>
      <w:bookmarkStart w:name="up_1569d7950" w:id="7"/>
      <w:r w:rsidR="004D5378">
        <w:t>S</w:t>
      </w:r>
      <w:bookmarkEnd w:id="7"/>
      <w:r w:rsidR="004D5378">
        <w:t>tudent Physical Privacy</w:t>
      </w:r>
    </w:p>
    <w:p w:rsidR="00270F17" w:rsidP="00270F17" w:rsidRDefault="00270F17" w14:paraId="37231DEC" w14:textId="77777777">
      <w:pPr>
        <w:pStyle w:val="scnewcodesection"/>
        <w:jc w:val="center"/>
      </w:pPr>
    </w:p>
    <w:p w:rsidR="00270F17" w:rsidP="00270F17" w:rsidRDefault="00270F17" w14:paraId="1ABCB8DA" w14:textId="41B4F5E7">
      <w:pPr>
        <w:pStyle w:val="scnewcodesection"/>
      </w:pPr>
      <w:r>
        <w:tab/>
      </w:r>
      <w:bookmarkStart w:name="ns_T59C23N410_4da539ebe" w:id="8"/>
      <w:r>
        <w:t>S</w:t>
      </w:r>
      <w:bookmarkEnd w:id="8"/>
      <w:r>
        <w:t>ection 59‑23‑410.</w:t>
      </w:r>
      <w:r>
        <w:tab/>
      </w:r>
      <w:bookmarkStart w:name="up_ff6893389" w:id="9"/>
      <w:r w:rsidR="004D5378">
        <w:t>T</w:t>
      </w:r>
      <w:bookmarkEnd w:id="9"/>
      <w:r w:rsidR="004D5378">
        <w:t>he purposes of this article are:</w:t>
      </w:r>
    </w:p>
    <w:p w:rsidR="004D5378" w:rsidP="00270F17" w:rsidRDefault="004D5378" w14:paraId="2F47CD82" w14:textId="151081E2">
      <w:pPr>
        <w:pStyle w:val="scnewcodesection"/>
      </w:pPr>
      <w:r>
        <w:tab/>
      </w:r>
      <w:r>
        <w:tab/>
      </w:r>
      <w:bookmarkStart w:name="ss_T59C23N410S1_lv1_fc0ffb2ef" w:id="10"/>
      <w:r>
        <w:t>(</w:t>
      </w:r>
      <w:bookmarkEnd w:id="10"/>
      <w:r>
        <w:t>1) t</w:t>
      </w:r>
      <w:r w:rsidRPr="004D5378">
        <w:t xml:space="preserve">o further the </w:t>
      </w:r>
      <w:r w:rsidR="00206708">
        <w:t>s</w:t>
      </w:r>
      <w:r w:rsidRPr="004D5378">
        <w:t>tate’s interest in protecting all students in public schools in this State;</w:t>
      </w:r>
    </w:p>
    <w:p w:rsidR="004D5378" w:rsidP="00270F17" w:rsidRDefault="004D5378" w14:paraId="39EFC161" w14:textId="4C57175F">
      <w:pPr>
        <w:pStyle w:val="scnewcodesection"/>
      </w:pPr>
      <w:r>
        <w:tab/>
      </w:r>
      <w:r>
        <w:tab/>
      </w:r>
      <w:bookmarkStart w:name="ss_T59C23N410S2_lv1_f921e2a2d" w:id="11"/>
      <w:r>
        <w:t>(</w:t>
      </w:r>
      <w:bookmarkEnd w:id="11"/>
      <w:r>
        <w:t>2) t</w:t>
      </w:r>
      <w:r w:rsidRPr="004D5378">
        <w:t>o provide for the privacy needs of all students in public schools in this State; and</w:t>
      </w:r>
    </w:p>
    <w:p w:rsidR="004D5378" w:rsidP="00270F17" w:rsidRDefault="004D5378" w14:paraId="50067279" w14:textId="254C15E7">
      <w:pPr>
        <w:pStyle w:val="scnewcodesection"/>
      </w:pPr>
      <w:r>
        <w:tab/>
      </w:r>
      <w:r>
        <w:tab/>
      </w:r>
      <w:bookmarkStart w:name="ss_T59C23N410S3_lv1_a1216a6c1" w:id="12"/>
      <w:r>
        <w:t>(</w:t>
      </w:r>
      <w:bookmarkEnd w:id="12"/>
      <w:r>
        <w:t xml:space="preserve">3) to </w:t>
      </w:r>
      <w:r w:rsidRPr="004D5378">
        <w:t>maintain order and dignity in restrooms, locker rooms, showers, and other facilities where students may be in various states of undress in the presence of others.</w:t>
      </w:r>
    </w:p>
    <w:p w:rsidR="00270F17" w:rsidP="00270F17" w:rsidRDefault="00270F17" w14:paraId="4FAE80C3" w14:textId="77777777">
      <w:pPr>
        <w:pStyle w:val="scnewcodesection"/>
      </w:pPr>
    </w:p>
    <w:p w:rsidR="00270F17" w:rsidP="00270F17" w:rsidRDefault="00270F17" w14:paraId="68CC9723" w14:textId="49405B80">
      <w:pPr>
        <w:pStyle w:val="scnewcodesection"/>
      </w:pPr>
      <w:r>
        <w:tab/>
      </w:r>
      <w:bookmarkStart w:name="ns_T59C23N420_ceaa61486" w:id="13"/>
      <w:r>
        <w:t>S</w:t>
      </w:r>
      <w:bookmarkEnd w:id="13"/>
      <w:r>
        <w:t>ection 59‑23‑420.</w:t>
      </w:r>
      <w:r>
        <w:tab/>
      </w:r>
      <w:bookmarkStart w:name="up_9db7190c6" w:id="14"/>
      <w:r w:rsidR="004D5378">
        <w:t>A</w:t>
      </w:r>
      <w:bookmarkEnd w:id="14"/>
      <w:r w:rsidR="004D5378">
        <w:t>s used in this article:</w:t>
      </w:r>
    </w:p>
    <w:p w:rsidR="004D5378" w:rsidP="00270F17" w:rsidRDefault="004D5378" w14:paraId="13B28E96" w14:textId="72D588AA">
      <w:pPr>
        <w:pStyle w:val="scnewcodesection"/>
      </w:pPr>
      <w:r>
        <w:tab/>
      </w:r>
      <w:r>
        <w:tab/>
      </w:r>
      <w:bookmarkStart w:name="ss_T59C23N420S1_lv1_deb925172" w:id="15"/>
      <w:r>
        <w:t>(</w:t>
      </w:r>
      <w:bookmarkEnd w:id="15"/>
      <w:r>
        <w:t xml:space="preserve">1) </w:t>
      </w:r>
      <w:r w:rsidRPr="004D5378">
        <w:t>“Changing Facility” means a facility in which a person may be in a state of undress in the presence of others, including a locker room, changing room, or shower room.</w:t>
      </w:r>
    </w:p>
    <w:p w:rsidR="004D5378" w:rsidP="00270F17" w:rsidRDefault="004D5378" w14:paraId="41D654B5" w14:textId="546159A2">
      <w:pPr>
        <w:pStyle w:val="scnewcodesection"/>
      </w:pPr>
      <w:r>
        <w:tab/>
      </w:r>
      <w:r>
        <w:tab/>
      </w:r>
      <w:bookmarkStart w:name="ss_T59C23N420S2_lv1_71bb11894" w:id="16"/>
      <w:r>
        <w:t>(</w:t>
      </w:r>
      <w:bookmarkEnd w:id="16"/>
      <w:r>
        <w:t xml:space="preserve">2) </w:t>
      </w:r>
      <w:r w:rsidRPr="004D5378">
        <w:t>“Public school” has the same meaning as set forth in Section 59‑1‑120.</w:t>
      </w:r>
    </w:p>
    <w:p w:rsidR="004D5378" w:rsidP="00270F17" w:rsidRDefault="004D5378" w14:paraId="2EAFDFC4" w14:textId="2E1DB251">
      <w:pPr>
        <w:pStyle w:val="scnewcodesection"/>
      </w:pPr>
      <w:r>
        <w:tab/>
      </w:r>
      <w:r>
        <w:tab/>
      </w:r>
      <w:bookmarkStart w:name="ss_T59C23N420S3_lv1_768488754" w:id="17"/>
      <w:r>
        <w:t>(</w:t>
      </w:r>
      <w:bookmarkEnd w:id="17"/>
      <w:r>
        <w:t xml:space="preserve">3) </w:t>
      </w:r>
      <w:r w:rsidRPr="004D5378">
        <w:t>“Restroom” means a facility that includes one or more toilets or urinals.</w:t>
      </w:r>
    </w:p>
    <w:p w:rsidR="004D5378" w:rsidP="00270F17" w:rsidRDefault="004D5378" w14:paraId="17C4C912" w14:textId="78E5FB9B">
      <w:pPr>
        <w:pStyle w:val="scnewcodesection"/>
      </w:pPr>
      <w:r>
        <w:tab/>
      </w:r>
      <w:r>
        <w:tab/>
      </w:r>
      <w:bookmarkStart w:name="ss_T59C23N420S4_lv1_e0191bf6f" w:id="18"/>
      <w:r>
        <w:t>(</w:t>
      </w:r>
      <w:bookmarkEnd w:id="18"/>
      <w:r>
        <w:t xml:space="preserve">4) </w:t>
      </w:r>
      <w:r w:rsidRPr="004D5378">
        <w:t xml:space="preserve">“Sex” means a person’s biological sex as objectively determined by anatomy and genetics existing at the time of birth. Evidence of a person’s biological sex includes, but is not limited to, any government‑issued identification document that accurately reflects a person’s sex as listed on the </w:t>
      </w:r>
      <w:r w:rsidRPr="004D5378">
        <w:lastRenderedPageBreak/>
        <w:t>person’s original birth certificate issued at or near the time of birth.</w:t>
      </w:r>
    </w:p>
    <w:p w:rsidR="00270F17" w:rsidP="00270F17" w:rsidRDefault="00270F17" w14:paraId="20FFF69E" w14:textId="77777777">
      <w:pPr>
        <w:pStyle w:val="scnewcodesection"/>
      </w:pPr>
    </w:p>
    <w:p w:rsidR="00270F17" w:rsidP="00270F17" w:rsidRDefault="00270F17" w14:paraId="4F586899" w14:textId="1E0BDE93">
      <w:pPr>
        <w:pStyle w:val="scnewcodesection"/>
      </w:pPr>
      <w:r>
        <w:tab/>
      </w:r>
      <w:bookmarkStart w:name="ns_T59C23N430_22d6f1aea" w:id="19"/>
      <w:r>
        <w:t>S</w:t>
      </w:r>
      <w:bookmarkEnd w:id="19"/>
      <w:r>
        <w:t>ection 59‑23‑430.</w:t>
      </w:r>
      <w:r>
        <w:tab/>
      </w:r>
      <w:bookmarkStart w:name="up_c2ac64752" w:id="20"/>
      <w:r w:rsidR="004D5378">
        <w:t>(</w:t>
      </w:r>
      <w:bookmarkEnd w:id="20"/>
      <w:r w:rsidR="004D5378">
        <w:t xml:space="preserve">A)(1) </w:t>
      </w:r>
      <w:r w:rsidRPr="004D5378" w:rsidR="004D5378">
        <w:t xml:space="preserve">Every public school restroom and changing facility that is accessible by multiple persons at the same time </w:t>
      </w:r>
      <w:r w:rsidR="004D5378">
        <w:t>must</w:t>
      </w:r>
      <w:r w:rsidRPr="004D5378" w:rsidR="004D5378">
        <w:t xml:space="preserve"> be designated for use only by members of one sex.</w:t>
      </w:r>
    </w:p>
    <w:p w:rsidR="004D5378" w:rsidP="00270F17" w:rsidRDefault="004D5378" w14:paraId="2970B1FE" w14:textId="1B67E06F">
      <w:pPr>
        <w:pStyle w:val="scnewcodesection"/>
      </w:pPr>
      <w:r>
        <w:tab/>
      </w:r>
      <w:r>
        <w:tab/>
      </w:r>
      <w:bookmarkStart w:name="ss_T59C23N430S2_lv1_b6e28dc88" w:id="21"/>
      <w:r>
        <w:t>(</w:t>
      </w:r>
      <w:bookmarkEnd w:id="21"/>
      <w:r>
        <w:t xml:space="preserve">2) </w:t>
      </w:r>
      <w:r w:rsidRPr="004D5378">
        <w:t xml:space="preserve">Any public school restrooms and changing facilities that are designated for one sex </w:t>
      </w:r>
      <w:r>
        <w:t>must</w:t>
      </w:r>
      <w:r w:rsidRPr="004D5378">
        <w:t xml:space="preserve"> be used only by members of that sex</w:t>
      </w:r>
      <w:r>
        <w:t>.</w:t>
      </w:r>
      <w:r w:rsidRPr="004D5378">
        <w:t xml:space="preserve"> </w:t>
      </w:r>
      <w:r>
        <w:t>A</w:t>
      </w:r>
      <w:r w:rsidRPr="004D5378">
        <w:t xml:space="preserve"> person </w:t>
      </w:r>
      <w:r>
        <w:t>may not</w:t>
      </w:r>
      <w:r w:rsidRPr="004D5378">
        <w:t xml:space="preserve"> enter a restroom or changing facility that is designated for one sex unless he is a member of that sex</w:t>
      </w:r>
      <w:r>
        <w:t>. T</w:t>
      </w:r>
      <w:r w:rsidRPr="004D5378">
        <w:t xml:space="preserve">he public school with authority over that building </w:t>
      </w:r>
      <w:r>
        <w:t>must</w:t>
      </w:r>
      <w:r w:rsidRPr="004D5378">
        <w:t xml:space="preserve"> ensure that all restrooms and changing facilities provide its users with privacy from members of the opposite sex.</w:t>
      </w:r>
    </w:p>
    <w:p w:rsidR="004D5378" w:rsidP="00270F17" w:rsidRDefault="004D5378" w14:paraId="041CC6B8" w14:textId="0D0986B8">
      <w:pPr>
        <w:pStyle w:val="scnewcodesection"/>
      </w:pPr>
      <w:r>
        <w:tab/>
      </w:r>
      <w:r>
        <w:tab/>
      </w:r>
      <w:bookmarkStart w:name="ss_T59C23N430S3_lv1_c0ef7a7b1" w:id="22"/>
      <w:r>
        <w:t>(</w:t>
      </w:r>
      <w:bookmarkEnd w:id="22"/>
      <w:r>
        <w:t xml:space="preserve">3) </w:t>
      </w:r>
      <w:r w:rsidRPr="004D5378">
        <w:t>During any public school authorized</w:t>
      </w:r>
      <w:r w:rsidR="00C63F1B">
        <w:noBreakHyphen/>
      </w:r>
      <w:r w:rsidRPr="004D5378">
        <w:t xml:space="preserve">activity or event where students share overnight lodging, </w:t>
      </w:r>
      <w:r>
        <w:t>a</w:t>
      </w:r>
      <w:r w:rsidRPr="004D5378">
        <w:t xml:space="preserve"> student </w:t>
      </w:r>
      <w:r>
        <w:t>may not</w:t>
      </w:r>
      <w:r w:rsidRPr="004D5378">
        <w:t xml:space="preserve"> share a bedroom or multioccupancy restroom with a member of the opposite sex, unless such persons are members of the same family, such as a parent, guardian, sibling, or grandparent.</w:t>
      </w:r>
    </w:p>
    <w:p w:rsidR="004D5378" w:rsidP="00270F17" w:rsidRDefault="004D5378" w14:paraId="11715645" w14:textId="70C0E3E7">
      <w:pPr>
        <w:pStyle w:val="scnewcodesection"/>
      </w:pPr>
      <w:r>
        <w:tab/>
      </w:r>
      <w:r>
        <w:tab/>
      </w:r>
      <w:bookmarkStart w:name="ss_T59C23N430S4_lv1_ae4575f3c" w:id="23"/>
      <w:r>
        <w:t>(</w:t>
      </w:r>
      <w:bookmarkEnd w:id="23"/>
      <w:r>
        <w:t xml:space="preserve">4) </w:t>
      </w:r>
      <w:r w:rsidRPr="004D5378">
        <w:t xml:space="preserve">In any other public school facility or setting where a person may be in a state of undress in the presence of others, school personnel shall provide separate, private areas designated for use by persons based on their sex, and </w:t>
      </w:r>
      <w:r>
        <w:t>a</w:t>
      </w:r>
      <w:r w:rsidRPr="004D5378">
        <w:t xml:space="preserve"> person </w:t>
      </w:r>
      <w:r>
        <w:t>may not</w:t>
      </w:r>
      <w:r w:rsidRPr="004D5378">
        <w:t xml:space="preserve"> enter these private areas unless he is a member of the designated sex.</w:t>
      </w:r>
    </w:p>
    <w:p w:rsidR="004D5378" w:rsidP="004D5378" w:rsidRDefault="004D5378" w14:paraId="05FCFE8A" w14:textId="36B00C78">
      <w:pPr>
        <w:pStyle w:val="scnewcodesection"/>
      </w:pPr>
      <w:r>
        <w:tab/>
      </w:r>
      <w:r>
        <w:tab/>
      </w:r>
      <w:bookmarkStart w:name="ss_T59C23N430S5_lv1_dcb275790" w:id="24"/>
      <w:r>
        <w:t>(</w:t>
      </w:r>
      <w:bookmarkEnd w:id="24"/>
      <w:r>
        <w:t>5) This article does not apply to a person who enters a restroom or changing facility designated for the opposite sex:</w:t>
      </w:r>
    </w:p>
    <w:p w:rsidR="004D5378" w:rsidP="004D5378" w:rsidRDefault="004D5378" w14:paraId="55BDA090" w14:textId="20F11457">
      <w:pPr>
        <w:pStyle w:val="scnewcodesection"/>
      </w:pPr>
      <w:r>
        <w:tab/>
      </w:r>
      <w:r>
        <w:tab/>
      </w:r>
      <w:r>
        <w:tab/>
      </w:r>
      <w:bookmarkStart w:name="ss_T59C23N430Sa_lv2_6cc406513" w:id="25"/>
      <w:r>
        <w:t>(</w:t>
      </w:r>
      <w:bookmarkEnd w:id="25"/>
      <w:r>
        <w:t>a) for custodial or maintenance purposes, when the restroom or changing facility is not occupied by a member of the opposite sex;</w:t>
      </w:r>
    </w:p>
    <w:p w:rsidR="004D5378" w:rsidP="004D5378" w:rsidRDefault="004D5378" w14:paraId="66C5A980" w14:textId="2742184E">
      <w:pPr>
        <w:pStyle w:val="scnewcodesection"/>
      </w:pPr>
      <w:r>
        <w:tab/>
      </w:r>
      <w:r>
        <w:tab/>
      </w:r>
      <w:r>
        <w:tab/>
      </w:r>
      <w:bookmarkStart w:name="ss_T59C23N430Sb_lv2_45df4221e" w:id="26"/>
      <w:r>
        <w:t>(</w:t>
      </w:r>
      <w:bookmarkEnd w:id="26"/>
      <w:r>
        <w:t>b) to render medical assistance; or</w:t>
      </w:r>
    </w:p>
    <w:p w:rsidR="004D5378" w:rsidP="004D5378" w:rsidRDefault="004D5378" w14:paraId="02463BBA" w14:textId="50668F43">
      <w:pPr>
        <w:pStyle w:val="scnewcodesection"/>
      </w:pPr>
      <w:r>
        <w:tab/>
      </w:r>
      <w:r>
        <w:tab/>
      </w:r>
      <w:r>
        <w:tab/>
      </w:r>
      <w:bookmarkStart w:name="ss_T59C23N430Sc_lv2_68e23b75d" w:id="27"/>
      <w:r>
        <w:t>(</w:t>
      </w:r>
      <w:bookmarkEnd w:id="27"/>
      <w:r>
        <w:t>c) during a natural disaster, emergency, or when necessary to prevent a serious threat to good order or student safety.</w:t>
      </w:r>
    </w:p>
    <w:p w:rsidR="004D5378" w:rsidP="004D5378" w:rsidRDefault="004D5378" w14:paraId="5A822CAE" w14:textId="086138B5">
      <w:pPr>
        <w:pStyle w:val="scnewcodesection"/>
      </w:pPr>
      <w:r>
        <w:tab/>
      </w:r>
      <w:r>
        <w:tab/>
      </w:r>
      <w:bookmarkStart w:name="ss_T59C23N430S6_lv1_7aec71047" w:id="28"/>
      <w:r>
        <w:t>(</w:t>
      </w:r>
      <w:bookmarkEnd w:id="28"/>
      <w:r>
        <w:t xml:space="preserve">6) </w:t>
      </w:r>
      <w:r w:rsidRPr="004D5378">
        <w:t xml:space="preserve">Nothing in this </w:t>
      </w:r>
      <w:r>
        <w:t>article</w:t>
      </w:r>
      <w:r w:rsidRPr="004D5378">
        <w:t xml:space="preserve"> </w:t>
      </w:r>
      <w:r>
        <w:t>may</w:t>
      </w:r>
      <w:r w:rsidRPr="004D5378">
        <w:t xml:space="preserve"> be construed to prohibit schools from adopting policies necessary to accommodate disabled persons or young children in need of physical assistance when using restrooms or changing facilities.</w:t>
      </w:r>
    </w:p>
    <w:p w:rsidR="00270F17" w:rsidP="00270F17" w:rsidRDefault="004D5378" w14:paraId="711425AD" w14:textId="50447B96">
      <w:pPr>
        <w:pStyle w:val="scnewcodesection"/>
      </w:pPr>
      <w:r>
        <w:tab/>
      </w:r>
      <w:bookmarkStart w:name="ss_T59C23N430SB_lv2_a0d8d360e" w:id="29"/>
      <w:r>
        <w:t>(</w:t>
      </w:r>
      <w:bookmarkEnd w:id="29"/>
      <w:r>
        <w:t xml:space="preserve">B) </w:t>
      </w:r>
      <w:r w:rsidRPr="004D5378">
        <w:t xml:space="preserve">Students who, for any reason, are unwilling or unable to use a facility described in subsection </w:t>
      </w:r>
      <w:r>
        <w:t>(</w:t>
      </w:r>
      <w:r w:rsidRPr="004D5378">
        <w:t>A</w:t>
      </w:r>
      <w:r>
        <w:t>)</w:t>
      </w:r>
      <w:r w:rsidRPr="004D5378">
        <w:t xml:space="preserve"> may submit a request to the principal or other designee of the public school for access to alternative facilities.  The principal or designee shall evaluate these requests on a case‑by‑case basis and shal</w:t>
      </w:r>
      <w:r>
        <w:t>l</w:t>
      </w:r>
      <w:r w:rsidRPr="004D5378">
        <w:t xml:space="preserve"> offer</w:t>
      </w:r>
      <w:r>
        <w:t xml:space="preserve">, to the extent reasonable, </w:t>
      </w:r>
      <w:r w:rsidRPr="004D5378">
        <w:t>options for alternate facilities, which may include, but are not limited to</w:t>
      </w:r>
      <w:r>
        <w:t>,</w:t>
      </w:r>
      <w:r w:rsidRPr="004D5378">
        <w:t xml:space="preserve"> access to a single‑user restroom or controlled use of an employee restroom, locker room, or shower. </w:t>
      </w:r>
      <w:r>
        <w:t>T</w:t>
      </w:r>
      <w:r w:rsidRPr="004D5378">
        <w:t>he accommodation</w:t>
      </w:r>
      <w:r>
        <w:t xml:space="preserve"> may not</w:t>
      </w:r>
      <w:r w:rsidRPr="004D5378">
        <w:t xml:space="preserve"> be access to a facility described in subsection </w:t>
      </w:r>
      <w:r>
        <w:t>(</w:t>
      </w:r>
      <w:r w:rsidRPr="004D5378">
        <w:t>A</w:t>
      </w:r>
      <w:r>
        <w:t>)</w:t>
      </w:r>
      <w:r w:rsidRPr="004D5378">
        <w:t xml:space="preserve"> that is designated for use by members of the opposite sex while persons of the opposite sex are present or could be present.</w:t>
      </w:r>
    </w:p>
    <w:p w:rsidR="004D5378" w:rsidP="00270F17" w:rsidRDefault="004D5378" w14:paraId="7C470EAB" w14:textId="77777777">
      <w:pPr>
        <w:pStyle w:val="scnewcodesection"/>
      </w:pPr>
    </w:p>
    <w:p w:rsidR="00782312" w:rsidP="00270F17" w:rsidRDefault="00270F17" w14:paraId="2D2079C0" w14:textId="085034B4">
      <w:pPr>
        <w:pStyle w:val="scnewcodesection"/>
      </w:pPr>
      <w:r>
        <w:tab/>
      </w:r>
      <w:bookmarkStart w:name="ns_T59C23N440_8a4c042e0" w:id="30"/>
      <w:r>
        <w:t>S</w:t>
      </w:r>
      <w:bookmarkEnd w:id="30"/>
      <w:r>
        <w:t>ection 59‑23‑440.</w:t>
      </w:r>
      <w:r>
        <w:tab/>
      </w:r>
      <w:bookmarkStart w:name="up_073881a37" w:id="31"/>
      <w:r w:rsidR="004D5378">
        <w:t>(</w:t>
      </w:r>
      <w:bookmarkEnd w:id="31"/>
      <w:r w:rsidR="004D5378">
        <w:t xml:space="preserve">A) </w:t>
      </w:r>
      <w:r w:rsidRPr="004D5378" w:rsidR="004D5378">
        <w:t>Students who, while accessing a public school restroom, changing facility, or overnight lodging designated for use by their sex, encounter a person of the opposite sex in that facility, have a private cause of action against the public school if:</w:t>
      </w:r>
    </w:p>
    <w:p w:rsidR="004D5378" w:rsidP="00270F17" w:rsidRDefault="004D5378" w14:paraId="1DBB8700" w14:textId="61CD89F6">
      <w:pPr>
        <w:pStyle w:val="scnewcodesection"/>
      </w:pPr>
      <w:r>
        <w:tab/>
      </w:r>
      <w:r>
        <w:tab/>
      </w:r>
      <w:bookmarkStart w:name="ss_T59C23N440S1_lv1_47b80e196" w:id="32"/>
      <w:r>
        <w:t>(</w:t>
      </w:r>
      <w:bookmarkEnd w:id="32"/>
      <w:r>
        <w:t xml:space="preserve">1) </w:t>
      </w:r>
      <w:r w:rsidRPr="004D5378">
        <w:t>the public school gave that person permission to use facilities of the opposite sex; or</w:t>
      </w:r>
    </w:p>
    <w:p w:rsidR="004D5378" w:rsidP="00270F17" w:rsidRDefault="004D5378" w14:paraId="028D0ED4" w14:textId="6E25FB83">
      <w:pPr>
        <w:pStyle w:val="scnewcodesection"/>
      </w:pPr>
      <w:r>
        <w:tab/>
      </w:r>
      <w:r>
        <w:tab/>
      </w:r>
      <w:bookmarkStart w:name="ss_T59C23N440S2_lv1_219465fb9" w:id="33"/>
      <w:r>
        <w:t>(</w:t>
      </w:r>
      <w:bookmarkEnd w:id="33"/>
      <w:r>
        <w:t xml:space="preserve">2) </w:t>
      </w:r>
      <w:r w:rsidRPr="004D5378">
        <w:t>the public school failed to take reasonable steps to prohibit that person from using facilities of the opposite sex.</w:t>
      </w:r>
    </w:p>
    <w:p w:rsidR="004D5378" w:rsidP="00270F17" w:rsidRDefault="004D5378" w14:paraId="4B21C1BC" w14:textId="77777777">
      <w:pPr>
        <w:pStyle w:val="scnewcodesection"/>
      </w:pPr>
      <w:r>
        <w:tab/>
      </w:r>
      <w:bookmarkStart w:name="ss_T59C23N440SB_lv2_ee1e12e1f" w:id="34"/>
      <w:r>
        <w:t>(</w:t>
      </w:r>
      <w:bookmarkEnd w:id="34"/>
      <w:r>
        <w:t xml:space="preserve">B) </w:t>
      </w:r>
      <w:r w:rsidRPr="004D5378">
        <w:t xml:space="preserve">All civil actions brought pursuant to this </w:t>
      </w:r>
      <w:r>
        <w:t>article</w:t>
      </w:r>
      <w:r w:rsidRPr="004D5378">
        <w:t xml:space="preserve"> must be initiated within two years after the violation occurred. </w:t>
      </w:r>
    </w:p>
    <w:p w:rsidR="004D5378" w:rsidP="00270F17" w:rsidRDefault="004D5378" w14:paraId="2BA26BFE" w14:textId="7DE5E1E2">
      <w:pPr>
        <w:pStyle w:val="scnewcodesection"/>
      </w:pPr>
      <w:r>
        <w:tab/>
      </w:r>
      <w:bookmarkStart w:name="ss_T59C23N440SC_lv2_beabcd301" w:id="35"/>
      <w:r>
        <w:t>(</w:t>
      </w:r>
      <w:bookmarkEnd w:id="35"/>
      <w:r>
        <w:t>C) A s</w:t>
      </w:r>
      <w:r w:rsidRPr="004D5378">
        <w:t>tudent who prevail</w:t>
      </w:r>
      <w:r>
        <w:t>s</w:t>
      </w:r>
      <w:r w:rsidRPr="004D5378">
        <w:t xml:space="preserve"> on a claim brought pursuant to this </w:t>
      </w:r>
      <w:r>
        <w:t>article</w:t>
      </w:r>
      <w:r w:rsidRPr="004D5378">
        <w:t xml:space="preserve"> </w:t>
      </w:r>
      <w:r>
        <w:t>must</w:t>
      </w:r>
      <w:r w:rsidRPr="004D5378">
        <w:t xml:space="preserve"> be entitled to recover monetary damages for any psychological, emotional, and physical harm suffered along with reasonable attorney</w:t>
      </w:r>
      <w:r w:rsidR="00C63F1B">
        <w:t>’s</w:t>
      </w:r>
      <w:r w:rsidRPr="004D5378">
        <w:t xml:space="preserve"> fees and costs from the offending public school.</w:t>
      </w:r>
    </w:p>
    <w:p w:rsidR="004D5378" w:rsidP="004D5378" w:rsidRDefault="004D5378" w14:paraId="78B945CA" w14:textId="77777777">
      <w:pPr>
        <w:pStyle w:val="scemptyline"/>
      </w:pPr>
    </w:p>
    <w:p w:rsidR="004D5378" w:rsidP="000630EF" w:rsidRDefault="004D5378" w14:paraId="71FA7BC7" w14:textId="23E18AD8">
      <w:pPr>
        <w:pStyle w:val="scnoncodifiedsection"/>
      </w:pPr>
      <w:bookmarkStart w:name="bs_num_3_83332eafd" w:id="36"/>
      <w:bookmarkStart w:name="severability_1729dbb6d" w:id="37"/>
      <w:r>
        <w:t>S</w:t>
      </w:r>
      <w:bookmarkEnd w:id="36"/>
      <w:r>
        <w:t>ECTION 3.</w:t>
      </w:r>
      <w:r>
        <w:tab/>
      </w:r>
      <w:bookmarkEnd w:id="37"/>
      <w:r w:rsidRPr="00B0415B" w:rsidR="000630E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6B75310">
      <w:pPr>
        <w:pStyle w:val="scemptyline"/>
      </w:pPr>
    </w:p>
    <w:p w:rsidRPr="00DF3B44" w:rsidR="007A10F1" w:rsidP="007A10F1" w:rsidRDefault="00E27805" w14:paraId="0E9393B4" w14:textId="3A662836">
      <w:pPr>
        <w:pStyle w:val="scnoncodifiedsection"/>
      </w:pPr>
      <w:bookmarkStart w:name="bs_num_4_lastsection" w:id="38"/>
      <w:bookmarkStart w:name="eff_date_section" w:id="39"/>
      <w:r w:rsidRPr="00DF3B44">
        <w:t>S</w:t>
      </w:r>
      <w:bookmarkEnd w:id="38"/>
      <w:r w:rsidRPr="00DF3B44">
        <w:t>ECTION 4.</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59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1B327C" w:rsidR="00685035" w:rsidRPr="007B4AF7" w:rsidRDefault="007859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312">
              <w:rPr>
                <w:noProof/>
              </w:rPr>
              <w:t>LC-0405SA24.docx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54F"/>
    <w:rsid w:val="00034586"/>
    <w:rsid w:val="00037F04"/>
    <w:rsid w:val="000404BF"/>
    <w:rsid w:val="00044B84"/>
    <w:rsid w:val="000479D0"/>
    <w:rsid w:val="000630EF"/>
    <w:rsid w:val="0006464F"/>
    <w:rsid w:val="00066B54"/>
    <w:rsid w:val="00072FCD"/>
    <w:rsid w:val="00074A4F"/>
    <w:rsid w:val="000A3C25"/>
    <w:rsid w:val="000B4C02"/>
    <w:rsid w:val="000B5B4A"/>
    <w:rsid w:val="000B7FE1"/>
    <w:rsid w:val="000C3E88"/>
    <w:rsid w:val="000C46B9"/>
    <w:rsid w:val="000C58E4"/>
    <w:rsid w:val="000C6899"/>
    <w:rsid w:val="000C6F9A"/>
    <w:rsid w:val="000D2F44"/>
    <w:rsid w:val="000D33E4"/>
    <w:rsid w:val="000E2B86"/>
    <w:rsid w:val="000E578A"/>
    <w:rsid w:val="000E751C"/>
    <w:rsid w:val="000F2250"/>
    <w:rsid w:val="0010329A"/>
    <w:rsid w:val="001164F9"/>
    <w:rsid w:val="0011719C"/>
    <w:rsid w:val="00140049"/>
    <w:rsid w:val="00171601"/>
    <w:rsid w:val="001730EB"/>
    <w:rsid w:val="00173276"/>
    <w:rsid w:val="0019025B"/>
    <w:rsid w:val="00192AF7"/>
    <w:rsid w:val="00194EBC"/>
    <w:rsid w:val="00197366"/>
    <w:rsid w:val="001A136C"/>
    <w:rsid w:val="001B6DA2"/>
    <w:rsid w:val="001C25EC"/>
    <w:rsid w:val="001F2A41"/>
    <w:rsid w:val="001F313F"/>
    <w:rsid w:val="001F331D"/>
    <w:rsid w:val="001F394C"/>
    <w:rsid w:val="002038AA"/>
    <w:rsid w:val="00206708"/>
    <w:rsid w:val="002114C8"/>
    <w:rsid w:val="0021166F"/>
    <w:rsid w:val="00214DBA"/>
    <w:rsid w:val="002162DF"/>
    <w:rsid w:val="00230038"/>
    <w:rsid w:val="00233975"/>
    <w:rsid w:val="002347A2"/>
    <w:rsid w:val="00236D73"/>
    <w:rsid w:val="00245934"/>
    <w:rsid w:val="00257F60"/>
    <w:rsid w:val="002625EA"/>
    <w:rsid w:val="00264AE9"/>
    <w:rsid w:val="00270F17"/>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5EF"/>
    <w:rsid w:val="00373E17"/>
    <w:rsid w:val="003775E6"/>
    <w:rsid w:val="00381998"/>
    <w:rsid w:val="003A5F1C"/>
    <w:rsid w:val="003C3E2E"/>
    <w:rsid w:val="003C67C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378"/>
    <w:rsid w:val="004E7DDE"/>
    <w:rsid w:val="004F0090"/>
    <w:rsid w:val="004F172C"/>
    <w:rsid w:val="005002ED"/>
    <w:rsid w:val="00500DBC"/>
    <w:rsid w:val="005102BE"/>
    <w:rsid w:val="0051525E"/>
    <w:rsid w:val="00523F7F"/>
    <w:rsid w:val="00524D54"/>
    <w:rsid w:val="0054531B"/>
    <w:rsid w:val="00546C24"/>
    <w:rsid w:val="005476FF"/>
    <w:rsid w:val="005516F6"/>
    <w:rsid w:val="00552842"/>
    <w:rsid w:val="00554E89"/>
    <w:rsid w:val="00570DB8"/>
    <w:rsid w:val="00572281"/>
    <w:rsid w:val="005801DD"/>
    <w:rsid w:val="0058690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7FC"/>
    <w:rsid w:val="00640C87"/>
    <w:rsid w:val="006454BB"/>
    <w:rsid w:val="00651923"/>
    <w:rsid w:val="006534B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B2A"/>
    <w:rsid w:val="00737F19"/>
    <w:rsid w:val="00782312"/>
    <w:rsid w:val="00782BF8"/>
    <w:rsid w:val="00783C75"/>
    <w:rsid w:val="007849D9"/>
    <w:rsid w:val="00785966"/>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4E6"/>
    <w:rsid w:val="008625C1"/>
    <w:rsid w:val="008806F9"/>
    <w:rsid w:val="008A57E3"/>
    <w:rsid w:val="008B5BF4"/>
    <w:rsid w:val="008C0CEE"/>
    <w:rsid w:val="008C1B18"/>
    <w:rsid w:val="008D46EC"/>
    <w:rsid w:val="008E0E25"/>
    <w:rsid w:val="008E61A1"/>
    <w:rsid w:val="00911268"/>
    <w:rsid w:val="00917EA3"/>
    <w:rsid w:val="00917EE0"/>
    <w:rsid w:val="00921C89"/>
    <w:rsid w:val="00926966"/>
    <w:rsid w:val="00926D03"/>
    <w:rsid w:val="00934036"/>
    <w:rsid w:val="00934889"/>
    <w:rsid w:val="0094213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81"/>
    <w:rsid w:val="009E4191"/>
    <w:rsid w:val="009F2AB1"/>
    <w:rsid w:val="009F4FAF"/>
    <w:rsid w:val="009F68F1"/>
    <w:rsid w:val="00A006A8"/>
    <w:rsid w:val="00A04529"/>
    <w:rsid w:val="00A0584B"/>
    <w:rsid w:val="00A17135"/>
    <w:rsid w:val="00A21A6F"/>
    <w:rsid w:val="00A24E56"/>
    <w:rsid w:val="00A26A62"/>
    <w:rsid w:val="00A35A9B"/>
    <w:rsid w:val="00A4070E"/>
    <w:rsid w:val="00A40CA0"/>
    <w:rsid w:val="00A40D5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2A5"/>
    <w:rsid w:val="00B1161F"/>
    <w:rsid w:val="00B11661"/>
    <w:rsid w:val="00B3270C"/>
    <w:rsid w:val="00B32B4D"/>
    <w:rsid w:val="00B351AE"/>
    <w:rsid w:val="00B4003D"/>
    <w:rsid w:val="00B400E7"/>
    <w:rsid w:val="00B4137E"/>
    <w:rsid w:val="00B54DF7"/>
    <w:rsid w:val="00B56223"/>
    <w:rsid w:val="00B56E79"/>
    <w:rsid w:val="00B57AA7"/>
    <w:rsid w:val="00B637AA"/>
    <w:rsid w:val="00B64038"/>
    <w:rsid w:val="00B7592C"/>
    <w:rsid w:val="00B809D3"/>
    <w:rsid w:val="00B82BF8"/>
    <w:rsid w:val="00B84B66"/>
    <w:rsid w:val="00B85475"/>
    <w:rsid w:val="00B9090A"/>
    <w:rsid w:val="00B92196"/>
    <w:rsid w:val="00B9228D"/>
    <w:rsid w:val="00B929EC"/>
    <w:rsid w:val="00BB0725"/>
    <w:rsid w:val="00BC408A"/>
    <w:rsid w:val="00BC5023"/>
    <w:rsid w:val="00BC556C"/>
    <w:rsid w:val="00BD1BC9"/>
    <w:rsid w:val="00BD42DA"/>
    <w:rsid w:val="00BD4684"/>
    <w:rsid w:val="00BE08A7"/>
    <w:rsid w:val="00BE4391"/>
    <w:rsid w:val="00BF3E48"/>
    <w:rsid w:val="00C15F1B"/>
    <w:rsid w:val="00C16288"/>
    <w:rsid w:val="00C17D1D"/>
    <w:rsid w:val="00C26105"/>
    <w:rsid w:val="00C32808"/>
    <w:rsid w:val="00C45923"/>
    <w:rsid w:val="00C543E7"/>
    <w:rsid w:val="00C63F1B"/>
    <w:rsid w:val="00C70225"/>
    <w:rsid w:val="00C72198"/>
    <w:rsid w:val="00C73C7D"/>
    <w:rsid w:val="00C75005"/>
    <w:rsid w:val="00C970DF"/>
    <w:rsid w:val="00CA7E71"/>
    <w:rsid w:val="00CB2673"/>
    <w:rsid w:val="00CB701D"/>
    <w:rsid w:val="00CC3F0E"/>
    <w:rsid w:val="00CD06F8"/>
    <w:rsid w:val="00CD07F9"/>
    <w:rsid w:val="00CD08C9"/>
    <w:rsid w:val="00CD1FE8"/>
    <w:rsid w:val="00CD38CD"/>
    <w:rsid w:val="00CD3E0C"/>
    <w:rsid w:val="00CD5565"/>
    <w:rsid w:val="00CD616C"/>
    <w:rsid w:val="00CF68D6"/>
    <w:rsid w:val="00CF7B4A"/>
    <w:rsid w:val="00D009F8"/>
    <w:rsid w:val="00D078DA"/>
    <w:rsid w:val="00D14995"/>
    <w:rsid w:val="00D2455C"/>
    <w:rsid w:val="00D25023"/>
    <w:rsid w:val="00D264BD"/>
    <w:rsid w:val="00D27F8C"/>
    <w:rsid w:val="00D33843"/>
    <w:rsid w:val="00D54A6F"/>
    <w:rsid w:val="00D57D57"/>
    <w:rsid w:val="00D62E42"/>
    <w:rsid w:val="00D772FB"/>
    <w:rsid w:val="00D80569"/>
    <w:rsid w:val="00DA1AA0"/>
    <w:rsid w:val="00DC44A8"/>
    <w:rsid w:val="00DD4692"/>
    <w:rsid w:val="00DE0947"/>
    <w:rsid w:val="00DE4BEE"/>
    <w:rsid w:val="00DE5B3D"/>
    <w:rsid w:val="00DE7112"/>
    <w:rsid w:val="00DF19BE"/>
    <w:rsid w:val="00DF3B44"/>
    <w:rsid w:val="00E1372E"/>
    <w:rsid w:val="00E21D30"/>
    <w:rsid w:val="00E24D9A"/>
    <w:rsid w:val="00E27805"/>
    <w:rsid w:val="00E27A11"/>
    <w:rsid w:val="00E30497"/>
    <w:rsid w:val="00E358A2"/>
    <w:rsid w:val="00E35C9A"/>
    <w:rsid w:val="00E36FCB"/>
    <w:rsid w:val="00E3771B"/>
    <w:rsid w:val="00E40979"/>
    <w:rsid w:val="00E43F26"/>
    <w:rsid w:val="00E47C2A"/>
    <w:rsid w:val="00E52A36"/>
    <w:rsid w:val="00E6378B"/>
    <w:rsid w:val="00E63EC3"/>
    <w:rsid w:val="00E653DA"/>
    <w:rsid w:val="00E65958"/>
    <w:rsid w:val="00E84FE5"/>
    <w:rsid w:val="00E879A5"/>
    <w:rsid w:val="00E879FC"/>
    <w:rsid w:val="00E930E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1B9"/>
    <w:rsid w:val="00F342A1"/>
    <w:rsid w:val="00F36FBA"/>
    <w:rsid w:val="00F44D36"/>
    <w:rsid w:val="00F46262"/>
    <w:rsid w:val="00F4795D"/>
    <w:rsid w:val="00F50A61"/>
    <w:rsid w:val="00F525CD"/>
    <w:rsid w:val="00F5286C"/>
    <w:rsid w:val="00F52E12"/>
    <w:rsid w:val="00F638CA"/>
    <w:rsid w:val="00F65E1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8&amp;session=125&amp;summary=B" TargetMode="External" Id="R5da9a9c8ab994f33" /><Relationship Type="http://schemas.openxmlformats.org/officeDocument/2006/relationships/hyperlink" Target="https://www.scstatehouse.gov/sess125_2023-2024/prever/4538_20231116.docx" TargetMode="External" Id="Ra2d69a2b156c4e37" /><Relationship Type="http://schemas.openxmlformats.org/officeDocument/2006/relationships/hyperlink" Target="h:\hj\20240109.docx" TargetMode="External" Id="R96f338f7afa34737" /><Relationship Type="http://schemas.openxmlformats.org/officeDocument/2006/relationships/hyperlink" Target="h:\hj\20240109.docx" TargetMode="External" Id="R6f4a3d83451845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f4a5d7ca-87bb-4f39-adcb-a7b84113fa9c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2d07d232-6459-4965-944a-f6aa48aca789</T_BILL_REQUEST_REQUEST>
  <T_BILL_R_ORIGINALDRAFT>4faa6119-1cbf-4301-abd2-49ecb0ab3d21</T_BILL_R_ORIGINALDRAFT>
  <T_BILL_SPONSOR_SPONSOR>9f82c54b-a674-409a-8072-f53d8d9c29b0</T_BILL_SPONSOR_SPONSOR>
  <T_BILL_T_BILLNAME>[4538]</T_BILL_T_BILLNAME>
  <T_BILL_T_BILLNUMBER>4538</T_BILL_T_BILLNUMBER>
  <T_BILL_T_BILLTITLE>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T_BILL_T_BILLTITLE>
  <T_BILL_T_CHAMBER>house</T_BILL_T_CHAMBER>
  <T_BILL_T_FILENAME> </T_BILL_T_FILENAME>
  <T_BILL_T_LEGTYPE>bill_statewide</T_BILL_T_LEGTYPE>
  <T_BILL_T_SECTIONS>[{"SectionUUID":"0ad6354f-ffc8-4d10-8029-78aa55e5b6e9","SectionName":"Citing an Act","SectionNumber":1,"SectionType":"new","CodeSections":[],"TitleText":"BY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DisableControls":false,"Deleted":false,"RepealItems":[],"SectionBookmarkName":"bs_num_1_bde77bd52"},{"SectionUUID":"138ec61e-6b77-43fb-89d4-53ff0f13b95e","SectionName":"code_section","SectionNumber":2,"SectionType":"code_section","CodeSections":[{"CodeSectionBookmarkName":"ns_T59C23N410_4da539ebe","IsConstitutionSection":false,"Identity":"59-23-410","IsNew":true,"SubSections":[{"Level":1,"Identity":"T59C23N410S1","SubSectionBookmarkName":"ss_T59C23N410S1_lv1_fc0ffb2ef","IsNewSubSection":false,"SubSectionReplacement":""},{"Level":1,"Identity":"T59C23N410S2","SubSectionBookmarkName":"ss_T59C23N410S2_lv1_f921e2a2d","IsNewSubSection":false,"SubSectionReplacement":""},{"Level":1,"Identity":"T59C23N410S3","SubSectionBookmarkName":"ss_T59C23N410S3_lv1_a1216a6c1","IsNewSubSection":false,"SubSectionReplacement":""}],"TitleRelatedTo":"","TitleSoAsTo":"","Deleted":false},{"CodeSectionBookmarkName":"ns_T59C23N420_ceaa61486","IsConstitutionSection":false,"Identity":"59-23-420","IsNew":true,"SubSections":[{"Level":1,"Identity":"T59C23N420S1","SubSectionBookmarkName":"ss_T59C23N420S1_lv1_deb925172","IsNewSubSection":false,"SubSectionReplacement":""},{"Level":1,"Identity":"T59C23N420S2","SubSectionBookmarkName":"ss_T59C23N420S2_lv1_71bb11894","IsNewSubSection":false,"SubSectionReplacement":""},{"Level":1,"Identity":"T59C23N420S3","SubSectionBookmarkName":"ss_T59C23N420S3_lv1_768488754","IsNewSubSection":false,"SubSectionReplacement":""},{"Level":1,"Identity":"T59C23N420S4","SubSectionBookmarkName":"ss_T59C23N420S4_lv1_e0191bf6f","IsNewSubSection":false,"SubSectionReplacement":""}],"TitleRelatedTo":"","TitleSoAsTo":"","Deleted":false},{"CodeSectionBookmarkName":"ns_T59C23N430_22d6f1aea","IsConstitutionSection":false,"Identity":"59-23-430","IsNew":true,"SubSections":[{"Level":1,"Identity":"T59C23N430S2","SubSectionBookmarkName":"ss_T59C23N430S2_lv1_b6e28dc88","IsNewSubSection":false,"SubSectionReplacement":""},{"Level":1,"Identity":"T59C23N430S3","SubSectionBookmarkName":"ss_T59C23N430S3_lv1_c0ef7a7b1","IsNewSubSection":false,"SubSectionReplacement":""},{"Level":1,"Identity":"T59C23N430S4","SubSectionBookmarkName":"ss_T59C23N430S4_lv1_ae4575f3c","IsNewSubSection":false,"SubSectionReplacement":""},{"Level":1,"Identity":"T59C23N430S5","SubSectionBookmarkName":"ss_T59C23N430S5_lv1_dcb275790","IsNewSubSection":false,"SubSectionReplacement":""},{"Level":2,"Identity":"T59C23N430Sa","SubSectionBookmarkName":"ss_T59C23N430Sa_lv2_6cc406513","IsNewSubSection":false,"SubSectionReplacement":""},{"Level":2,"Identity":"T59C23N430Sb","SubSectionBookmarkName":"ss_T59C23N430Sb_lv2_45df4221e","IsNewSubSection":false,"SubSectionReplacement":""},{"Level":2,"Identity":"T59C23N430Sc","SubSectionBookmarkName":"ss_T59C23N430Sc_lv2_68e23b75d","IsNewSubSection":false,"SubSectionReplacement":""},{"Level":1,"Identity":"T59C23N430S6","SubSectionBookmarkName":"ss_T59C23N430S6_lv1_7aec71047","IsNewSubSection":false,"SubSectionReplacement":""},{"Level":2,"Identity":"T59C23N430SB","SubSectionBookmarkName":"ss_T59C23N430SB_lv2_a0d8d360e","IsNewSubSection":false,"SubSectionReplacement":""}],"TitleRelatedTo":"","TitleSoAsTo":"","Deleted":false},{"CodeSectionBookmarkName":"ns_T59C23N440_8a4c042e0","IsConstitutionSection":false,"Identity":"59-23-440","IsNew":true,"SubSections":[{"Level":1,"Identity":"T59C23N440S1","SubSectionBookmarkName":"ss_T59C23N440S1_lv1_47b80e196","IsNewSubSection":false,"SubSectionReplacement":""},{"Level":1,"Identity":"T59C23N440S2","SubSectionBookmarkName":"ss_T59C23N440S2_lv1_219465fb9","IsNewSubSection":false,"SubSectionReplacement":""},{"Level":2,"Identity":"T59C23N440SB","SubSectionBookmarkName":"ss_T59C23N440SB_lv2_ee1e12e1f","IsNewSubSection":false,"SubSectionReplacement":""},{"Level":2,"Identity":"T59C23N440SC","SubSectionBookmarkName":"ss_T59C23N440SC_lv2_beabcd301","IsNewSubSection":false,"SubSectionReplacement":""}],"TitleRelatedTo":"","TitleSoAsTo":"","Deleted":false}],"TitleText":"","DisableControls":false,"Deleted":false,"RepealItems":[],"SectionBookmarkName":"bs_num_2_b88585f0c"},{"SectionUUID":"47e0a023-a1ae-4fc3-ac9d-42ad3124264f","SectionName":"Severability","SectionNumber":3,"SectionType":"new","CodeSections":[],"TitleText":"","DisableControls":false,"Deleted":false,"RepealItems":[],"SectionBookmarkName":"bs_num_3_83332eafd"},{"SectionUUID":"8f03ca95-8faa-4d43-a9c2-8afc498075bd","SectionName":"standard_eff_date_section","SectionNumber":4,"SectionType":"drafting_clause","CodeSections":[],"TitleText":"","DisableControls":false,"Deleted":false,"RepealItems":[],"SectionBookmarkName":"bs_num_4_lastsection"}]</T_BILL_T_SECTIONS>
  <T_BILL_T_SUBJECT>South Carolina Student Physical Privacy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5070</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2023-11-08T20:37:00Z</cp:lastPrinted>
  <dcterms:created xsi:type="dcterms:W3CDTF">2023-11-13T18:36:00Z</dcterms:created>
  <dcterms:modified xsi:type="dcterms:W3CDTF">2023-11-13T18:36:00Z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