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A176, R217, H4611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Hixon, Pope, Chapman, Taylor, Hardee, Brewer, Robbins, Gatch and Forrest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LC-0405CM24.docx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12,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Last Amended on May 8, 2024
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Governor's Action: May 20, 2024, Signed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Unlawful removal of electronic dog-control devices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11/16/2023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11/16/2023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Agriculture, Natural Resources and Environmental Affairs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9512879363ff45f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Agriculture, Natural Resources and Environmental Affairs</w:t>
      </w:r>
      <w:r>
        <w:t xml:space="preserve"> (</w:t>
      </w:r>
      <w:hyperlink w:history="true" r:id="R2fae2beace80471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1/30/2024</w:t>
      </w:r>
      <w:r>
        <w:tab/>
        <w:t>House</w:t>
      </w:r>
      <w:r>
        <w:tab/>
        <w:t>Member(s) request name added as sponsor: Hardee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1/31/2024</w:t>
      </w:r>
      <w:r>
        <w:tab/>
        <w:t>House</w:t>
      </w:r>
      <w:r>
        <w:tab/>
        <w:t>Member(s) request name added as sponsor: Brewer, 
 Robbins, Gatch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2/28/2024</w:t>
      </w:r>
      <w:r>
        <w:tab/>
        <w:t>House</w:t>
      </w:r>
      <w:r>
        <w:tab/>
        <w:t xml:space="preserve">Committee report: Favorable with amendment</w:t>
      </w:r>
      <w:r>
        <w:rPr>
          <w:b/>
        </w:rPr>
        <w:t xml:space="preserve"> Agriculture, Natural Resources and Environmental Affairs</w:t>
      </w:r>
      <w:r>
        <w:t xml:space="preserve"> (</w:t>
      </w:r>
      <w:hyperlink w:history="true" r:id="Rc6c7cc53ef61423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3/5/2024</w:t>
      </w:r>
      <w:r>
        <w:tab/>
        <w:t>House</w:t>
      </w:r>
      <w:r>
        <w:tab/>
        <w:t>Member(s) request name added as sponsor: Forrest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3/6/2024</w:t>
      </w:r>
      <w:r>
        <w:tab/>
        <w:t>House</w:t>
      </w:r>
      <w:r>
        <w:tab/>
        <w:t xml:space="preserve">Amended</w:t>
      </w:r>
      <w:r>
        <w:t xml:space="preserve"> (</w:t>
      </w:r>
      <w:hyperlink w:history="true" r:id="R8af853cf00bc403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3/6/2024</w:t>
      </w:r>
      <w:r>
        <w:tab/>
        <w:t>House</w:t>
      </w:r>
      <w:r>
        <w:tab/>
        <w:t xml:space="preserve">Read second time</w:t>
      </w:r>
      <w:r>
        <w:t xml:space="preserve"> (</w:t>
      </w:r>
      <w:hyperlink w:history="true" r:id="R91dcc7f77242462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3/6/2024</w:t>
      </w:r>
      <w:r>
        <w:tab/>
        <w:t>House</w:t>
      </w:r>
      <w:r>
        <w:tab/>
        <w:t xml:space="preserve">Roll call</w:t>
      </w:r>
      <w:r>
        <w:t xml:space="preserve"> Yeas-107  Nays-0</w:t>
      </w:r>
      <w:r>
        <w:t xml:space="preserve"> (</w:t>
      </w:r>
      <w:hyperlink w:history="true" r:id="R1442ab9487cb40d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3/7/2024</w:t>
      </w:r>
      <w:r>
        <w:tab/>
        <w:t>House</w:t>
      </w:r>
      <w:r>
        <w:tab/>
        <w:t xml:space="preserve">Read third time and sent to Senate</w:t>
      </w:r>
      <w:r>
        <w:t xml:space="preserve"> (</w:t>
      </w:r>
      <w:hyperlink w:history="true" r:id="R98217b60578f421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3/12/2024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43d5f008aa31442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3/12/2024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Fish, Game and Forestry</w:t>
      </w:r>
      <w:r>
        <w:t xml:space="preserve"> (</w:t>
      </w:r>
      <w:hyperlink w:history="true" r:id="R8e09ec01213c44d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5/1/2024</w:t>
      </w:r>
      <w:r>
        <w:tab/>
        <w:t>Senate</w:t>
      </w:r>
      <w:r>
        <w:tab/>
        <w:t xml:space="preserve">Committee report: Favorable with amendment</w:t>
      </w:r>
      <w:r>
        <w:rPr>
          <w:b/>
        </w:rPr>
        <w:t xml:space="preserve"> Fish, Game and Forestry</w:t>
      </w:r>
      <w:r>
        <w:t xml:space="preserve"> (</w:t>
      </w:r>
      <w:hyperlink w:history="true" r:id="Rce2d967d32aa4e4d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5/8/2024</w:t>
      </w:r>
      <w:r>
        <w:tab/>
        <w:t>Senate</w:t>
      </w:r>
      <w:r>
        <w:tab/>
        <w:t xml:space="preserve">Committee Amendment Adopted</w:t>
      </w:r>
      <w:r>
        <w:t xml:space="preserve"> (</w:t>
      </w:r>
      <w:hyperlink w:history="true" r:id="Rdd6e71a4fea0496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144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5/8/2024</w:t>
      </w:r>
      <w:r>
        <w:tab/>
        <w:t>Senate</w:t>
      </w:r>
      <w:r>
        <w:tab/>
        <w:t xml:space="preserve">Read second time</w:t>
      </w:r>
      <w:r>
        <w:t xml:space="preserve"> (</w:t>
      </w:r>
      <w:hyperlink w:history="true" r:id="R7e798c0ac34f487a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144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5/8/2024</w:t>
      </w:r>
      <w:r>
        <w:tab/>
        <w:t>Senate</w:t>
      </w:r>
      <w:r>
        <w:tab/>
        <w:t xml:space="preserve">Roll call</w:t>
      </w:r>
      <w:r>
        <w:t xml:space="preserve"> Ayes-44  Nays-0</w:t>
      </w:r>
      <w:r>
        <w:t xml:space="preserve"> (</w:t>
      </w:r>
      <w:hyperlink w:history="true" r:id="R58235fd4f8c3436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144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5/9/2024</w:t>
      </w:r>
      <w:r>
        <w:tab/>
        <w:t>Senate</w:t>
      </w:r>
      <w:r>
        <w:tab/>
        <w:t xml:space="preserve">Read third time and returned to House with amendments</w:t>
      </w:r>
      <w:r>
        <w:t xml:space="preserve"> (</w:t>
      </w:r>
      <w:hyperlink w:history="true" r:id="Rc0c74cfe0d7f4425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125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5/9/2024</w:t>
      </w:r>
      <w:r>
        <w:tab/>
        <w:t>House</w:t>
      </w:r>
      <w:r>
        <w:tab/>
        <w:t xml:space="preserve">Concurred in Senate amendment and enrolled</w:t>
      </w:r>
      <w:r>
        <w:t xml:space="preserve"> (</w:t>
      </w:r>
      <w:hyperlink w:history="true" r:id="R5a2fcececcbe4ac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5/9/2024</w:t>
      </w:r>
      <w:r>
        <w:tab/>
        <w:t>House</w:t>
      </w:r>
      <w:r>
        <w:tab/>
        <w:t xml:space="preserve">Roll call</w:t>
      </w:r>
      <w:r>
        <w:t xml:space="preserve"> Yeas-110  Nays-0</w:t>
      </w:r>
      <w:r>
        <w:t xml:space="preserve"> (</w:t>
      </w:r>
      <w:hyperlink w:history="true" r:id="R88634b8a760247b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5/15/2024</w:t>
      </w:r>
      <w:r>
        <w:tab/>
        <w:t/>
      </w:r>
      <w:r>
        <w:tab/>
        <w:t>Ratified R 217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5/20/2024</w:t>
      </w:r>
      <w:r>
        <w:tab/>
        <w:t/>
      </w:r>
      <w:r>
        <w:tab/>
        <w:t>Signed By Governor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5/29/2024</w:t>
      </w:r>
      <w:r>
        <w:tab/>
        <w:t/>
      </w:r>
      <w:r>
        <w:tab/>
        <w:t>Effective date 05/20/24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5/29/2024</w:t>
      </w:r>
      <w:r>
        <w:tab/>
        <w:t/>
      </w:r>
      <w:r>
        <w:tab/>
        <w:t>Act No. 176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1f56cb8a754428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ebec9ac7e1348a4">
        <w:r>
          <w:rPr>
            <w:rStyle w:val="Hyperlink"/>
            <w:u w:val="single"/>
          </w:rPr>
          <w:t>11/16/2023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4cc531f848b4ec7">
        <w:r>
          <w:rPr>
            <w:rStyle w:val="Hyperlink"/>
            <w:u w:val="single"/>
          </w:rPr>
          <w:t>02/28/2024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f86c9302af84d5e">
        <w:r>
          <w:rPr>
            <w:rStyle w:val="Hyperlink"/>
            <w:u w:val="single"/>
          </w:rPr>
          <w:t>03/06/2024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9f655189d74402d">
        <w:r>
          <w:rPr>
            <w:rStyle w:val="Hyperlink"/>
            <w:u w:val="single"/>
          </w:rPr>
          <w:t>05/01/2024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73d04cc92724d90">
        <w:r>
          <w:rPr>
            <w:rStyle w:val="Hyperlink"/>
            <w:u w:val="single"/>
          </w:rPr>
          <w:t>05/08/2024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="0080160A" w:rsidRDefault="0080160A">
      <w:pPr>
        <w:widowControl w:val="0"/>
        <w:spacing w:after="0"/>
      </w:pPr>
    </w:p>
    <w:p w:rsidR="0080160A" w:rsidRDefault="0080160A">
      <w:pPr>
        <w:widowControl w:val="0"/>
        <w:spacing w:after="0"/>
      </w:pPr>
    </w:p>
    <w:p w:rsidR="0080160A" w:rsidRDefault="0080160A">
      <w:pPr>
        <w:widowControl w:val="0"/>
        <w:spacing w:after="0"/>
      </w:pPr>
    </w:p>
    <w:p w:rsidR="0080160A" w:rsidRDefault="0080160A">
      <w:pPr>
        <w:suppressLineNumbers/>
        <w:sectPr w:rsidR="0080160A"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="007C2D5A" w:rsidP="007C2D5A" w:rsidRDefault="007C2D5A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lastRenderedPageBreak/>
        <w:t>(A176, R217, H4611)</w:t>
      </w:r>
    </w:p>
    <w:p w:rsidRPr="00F60DB2" w:rsidR="007C2D5A" w:rsidP="007C2D5A" w:rsidRDefault="007C2D5A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Pr="00DD6B18" w:rsidR="007C2D5A" w:rsidP="007C2D5A" w:rsidRDefault="007C2D5A">
      <w:pPr>
        <w:pStyle w:val="scactheader4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 w:val="22"/>
        </w:rPr>
      </w:pPr>
      <w:r w:rsidRPr="00DD6B18">
        <w:rPr>
          <w:rFonts w:cs="Times New Roman"/>
          <w:sz w:val="22"/>
        </w:rPr>
        <w:t>AN ACT TO AMEND THE SOUTH CAROLINA code of laws BY ADDING SECTION 50-11-785 SO AS TO PROHIBIT THE UNLAWFUL REMOVAL OR DESTRUCTION OF ELECTRONIC COLLARs OR OTHER ELECTRONIC DEVICEs PLACED ON DOGs BY their OWNERs and to provide penalties.</w:t>
      </w:r>
      <w:bookmarkStart w:name="at_6b416f16b" w:id="0"/>
    </w:p>
    <w:bookmarkEnd w:id="0"/>
    <w:p w:rsidRPr="00DF3B44" w:rsidR="007C2D5A" w:rsidP="007C2D5A" w:rsidRDefault="007C2D5A">
      <w:pPr>
        <w:pStyle w:val="scbillwhereasclause"/>
      </w:pPr>
    </w:p>
    <w:p w:rsidR="007C2D5A" w:rsidP="007C2D5A" w:rsidRDefault="007C2D5A">
      <w:pPr>
        <w:pStyle w:val="scenactingwords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bookmarkStart w:name="ew_b0e007498" w:id="1"/>
      <w:r>
        <w:t>B</w:t>
      </w:r>
      <w:bookmarkEnd w:id="1"/>
      <w:r>
        <w:t>e it enacted by the General Assembly of the State of South Carolina:</w:t>
      </w:r>
    </w:p>
    <w:p w:rsidR="007C2D5A" w:rsidP="007C2D5A" w:rsidRDefault="007C2D5A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7C2D5A" w:rsidP="007C2D5A" w:rsidRDefault="007C2D5A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Unlawful removal or destruction of an electronic collar</w:t>
      </w:r>
    </w:p>
    <w:p w:rsidR="007C2D5A" w:rsidP="007C2D5A" w:rsidRDefault="007C2D5A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Pr="00414CC7" w:rsidR="007C2D5A" w:rsidP="007C2D5A" w:rsidRDefault="007C2D5A">
      <w:pPr>
        <w:pStyle w:val="scdirectionallanguage"/>
      </w:pPr>
      <w:bookmarkStart w:name="bs_num_1_d22311cf8" w:id="2"/>
      <w:r w:rsidRPr="00414CC7">
        <w:rPr>
          <w:u w:color="000000" w:themeColor="text1"/>
        </w:rPr>
        <w:t>S</w:t>
      </w:r>
      <w:bookmarkEnd w:id="2"/>
      <w:r>
        <w:t>ECTION 1.</w:t>
      </w:r>
      <w:r>
        <w:tab/>
      </w:r>
      <w:bookmarkStart w:name="dl_7bf0b55ab" w:id="3"/>
      <w:r w:rsidRPr="00414CC7">
        <w:rPr>
          <w:u w:color="000000" w:themeColor="text1"/>
        </w:rPr>
        <w:t>C</w:t>
      </w:r>
      <w:bookmarkEnd w:id="3"/>
      <w:r>
        <w:t>hapter 1, Title 50 of the S.C. Code is amended by adding:</w:t>
      </w:r>
    </w:p>
    <w:p w:rsidR="007C2D5A" w:rsidP="007C2D5A" w:rsidRDefault="007C2D5A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Pr="00414CC7" w:rsidR="007C2D5A" w:rsidP="007C2D5A" w:rsidRDefault="007C2D5A">
      <w:pPr>
        <w:pStyle w:val="scnewcodesection"/>
      </w:pPr>
      <w:r>
        <w:tab/>
      </w:r>
      <w:bookmarkStart w:name="ns_T50C11N785_b399ff8e0" w:id="4"/>
      <w:r w:rsidRPr="00414CC7">
        <w:rPr>
          <w:u w:color="000000" w:themeColor="text1"/>
        </w:rPr>
        <w:t>S</w:t>
      </w:r>
      <w:bookmarkEnd w:id="4"/>
      <w:r w:rsidRPr="00414CC7">
        <w:rPr>
          <w:u w:color="000000" w:themeColor="text1"/>
        </w:rPr>
        <w:t>ection 50</w:t>
      </w:r>
      <w:r w:rsidRPr="00414CC7">
        <w:rPr>
          <w:u w:color="000000" w:themeColor="text1"/>
        </w:rPr>
        <w:noBreakHyphen/>
        <w:t>11</w:t>
      </w:r>
      <w:r w:rsidRPr="00414CC7">
        <w:rPr>
          <w:u w:color="000000" w:themeColor="text1"/>
        </w:rPr>
        <w:noBreakHyphen/>
        <w:t>785.</w:t>
      </w:r>
      <w:r w:rsidRPr="00414CC7">
        <w:rPr>
          <w:u w:color="000000" w:themeColor="text1"/>
        </w:rPr>
        <w:tab/>
      </w:r>
      <w:bookmarkStart w:name="ss_T50C11N785SA_lv1_e57d303ce" w:id="5"/>
      <w:r w:rsidRPr="00414CC7">
        <w:rPr>
          <w:u w:color="000000" w:themeColor="text1"/>
        </w:rPr>
        <w:t>(</w:t>
      </w:r>
      <w:bookmarkEnd w:id="5"/>
      <w:r w:rsidRPr="00414CC7">
        <w:rPr>
          <w:u w:color="000000" w:themeColor="text1"/>
        </w:rPr>
        <w:t>A)</w:t>
      </w:r>
      <w:r w:rsidRPr="00414CC7">
        <w:t xml:space="preserve"> </w:t>
      </w:r>
      <w:r w:rsidRPr="00414CC7">
        <w:rPr>
          <w:u w:color="000000" w:themeColor="text1"/>
        </w:rPr>
        <w:t>It is unlawful to intentionally remove or destroy an electronic collar or other electronic device placed on a dog by its owner.</w:t>
      </w:r>
    </w:p>
    <w:p w:rsidRPr="00414CC7" w:rsidR="007C2D5A" w:rsidP="007C2D5A" w:rsidRDefault="007C2D5A">
      <w:pPr>
        <w:pStyle w:val="scnewcodesection"/>
      </w:pPr>
      <w:r w:rsidRPr="00414CC7">
        <w:rPr>
          <w:u w:color="000000" w:themeColor="text1"/>
        </w:rPr>
        <w:tab/>
      </w:r>
      <w:bookmarkStart w:name="ss_T50C11N785SB_lv1_5f8f81e25" w:id="6"/>
      <w:r w:rsidRPr="00414CC7">
        <w:rPr>
          <w:u w:color="000000" w:themeColor="text1"/>
        </w:rPr>
        <w:t>(</w:t>
      </w:r>
      <w:bookmarkEnd w:id="6"/>
      <w:r w:rsidRPr="00414CC7">
        <w:rPr>
          <w:u w:color="000000" w:themeColor="text1"/>
        </w:rPr>
        <w:t>B)</w:t>
      </w:r>
      <w:r w:rsidRPr="00414CC7">
        <w:t xml:space="preserve"> </w:t>
      </w:r>
      <w:r w:rsidRPr="00414CC7">
        <w:rPr>
          <w:u w:color="000000" w:themeColor="text1"/>
        </w:rPr>
        <w:t>A person who violates this section is guilty of a misdemeanor and, upon conviction, must be:</w:t>
      </w:r>
    </w:p>
    <w:p w:rsidRPr="00414CC7" w:rsidR="007C2D5A" w:rsidP="007C2D5A" w:rsidRDefault="007C2D5A">
      <w:pPr>
        <w:pStyle w:val="scnewcodesection"/>
      </w:pPr>
      <w:r w:rsidRPr="00414CC7">
        <w:rPr>
          <w:u w:color="000000" w:themeColor="text1"/>
        </w:rPr>
        <w:tab/>
      </w:r>
      <w:r w:rsidRPr="00414CC7">
        <w:rPr>
          <w:u w:color="000000" w:themeColor="text1"/>
        </w:rPr>
        <w:tab/>
      </w:r>
      <w:bookmarkStart w:name="ss_T50C11N785S1_lv2_c04e4d56e" w:id="7"/>
      <w:r w:rsidRPr="00414CC7">
        <w:rPr>
          <w:u w:color="000000" w:themeColor="text1"/>
        </w:rPr>
        <w:t>(</w:t>
      </w:r>
      <w:bookmarkEnd w:id="7"/>
      <w:r w:rsidRPr="00414CC7">
        <w:rPr>
          <w:u w:color="000000" w:themeColor="text1"/>
        </w:rPr>
        <w:t>1)</w:t>
      </w:r>
      <w:r w:rsidRPr="00414CC7">
        <w:t xml:space="preserve"> </w:t>
      </w:r>
      <w:r w:rsidRPr="00414CC7">
        <w:rPr>
          <w:u w:color="000000" w:themeColor="text1"/>
        </w:rPr>
        <w:t>fined not more than five hundred dollars or imprisoned for not more than ten days for a first offense; or</w:t>
      </w:r>
    </w:p>
    <w:p w:rsidR="007C2D5A" w:rsidP="007C2D5A" w:rsidRDefault="007C2D5A">
      <w:pPr>
        <w:pStyle w:val="scnewcodesection"/>
        <w:rPr>
          <w:u w:color="000000" w:themeColor="text1"/>
        </w:rPr>
      </w:pPr>
      <w:r w:rsidRPr="00414CC7">
        <w:rPr>
          <w:u w:color="000000" w:themeColor="text1"/>
        </w:rPr>
        <w:tab/>
      </w:r>
      <w:r w:rsidRPr="00414CC7">
        <w:rPr>
          <w:u w:color="000000" w:themeColor="text1"/>
        </w:rPr>
        <w:tab/>
      </w:r>
      <w:bookmarkStart w:name="ss_T50C11N785S2_lv2_c13925686" w:id="8"/>
      <w:r w:rsidRPr="00414CC7">
        <w:rPr>
          <w:u w:color="000000" w:themeColor="text1"/>
        </w:rPr>
        <w:t>(</w:t>
      </w:r>
      <w:bookmarkEnd w:id="8"/>
      <w:r w:rsidRPr="00414CC7">
        <w:rPr>
          <w:u w:color="000000" w:themeColor="text1"/>
        </w:rPr>
        <w:t>2)</w:t>
      </w:r>
      <w:r w:rsidRPr="00414CC7">
        <w:t xml:space="preserve"> </w:t>
      </w:r>
      <w:r w:rsidRPr="00414CC7">
        <w:rPr>
          <w:u w:color="000000" w:themeColor="text1"/>
        </w:rPr>
        <w:t>fined not more than one thousand dollars or imprisoned not more than thirty days for a second or subsequent offense.</w:t>
      </w:r>
    </w:p>
    <w:p w:rsidR="007C2D5A" w:rsidP="007C2D5A" w:rsidRDefault="007C2D5A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7C2D5A" w:rsidP="007C2D5A" w:rsidRDefault="007C2D5A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Time effective</w:t>
      </w:r>
    </w:p>
    <w:p w:rsidR="007C2D5A" w:rsidP="007C2D5A" w:rsidRDefault="007C2D5A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7C2D5A" w:rsidP="007C2D5A" w:rsidRDefault="007C2D5A">
      <w:pPr>
        <w:pStyle w:val="scnoncodifiedsection"/>
      </w:pPr>
      <w:bookmarkStart w:name="eff_date_section" w:id="9"/>
      <w:bookmarkStart w:name="bs_num_2_lastsection" w:id="10"/>
      <w:bookmarkEnd w:id="9"/>
      <w:r>
        <w:t>S</w:t>
      </w:r>
      <w:bookmarkEnd w:id="10"/>
      <w:r>
        <w:t>ECTION 2.</w:t>
      </w:r>
      <w:r>
        <w:tab/>
        <w:t>This act takes effect upon approval by the Governor.</w:t>
      </w:r>
    </w:p>
    <w:p w:rsidR="007C2D5A" w:rsidP="007C2D5A" w:rsidRDefault="007C2D5A">
      <w:pPr>
        <w:pStyle w:val="scnoncodifiedsection"/>
      </w:pPr>
    </w:p>
    <w:p w:rsidR="007C2D5A" w:rsidP="007C2D5A" w:rsidRDefault="007C2D5A">
      <w:pPr>
        <w:pStyle w:val="scnoncodifiedsection"/>
      </w:pPr>
      <w:r>
        <w:t>Ratified the 15</w:t>
      </w:r>
      <w:r>
        <w:rPr>
          <w:vertAlign w:val="superscript"/>
        </w:rPr>
        <w:t>th</w:t>
      </w:r>
      <w:r>
        <w:t xml:space="preserve"> day of May, 2024.</w:t>
      </w:r>
    </w:p>
    <w:p w:rsidR="007C2D5A" w:rsidP="007C2D5A" w:rsidRDefault="007C2D5A">
      <w:pPr>
        <w:pStyle w:val="scactchamber"/>
        <w:widowControl/>
        <w:suppressLineNumbers w:val="0"/>
        <w:suppressAutoHyphens w:val="0"/>
        <w:jc w:val="both"/>
      </w:pPr>
    </w:p>
    <w:p w:rsidR="007C2D5A" w:rsidP="007C2D5A" w:rsidRDefault="007C2D5A">
      <w:pPr>
        <w:pStyle w:val="scactchamber"/>
        <w:widowControl/>
        <w:suppressLineNumbers w:val="0"/>
        <w:suppressAutoHyphens w:val="0"/>
        <w:jc w:val="both"/>
      </w:pPr>
      <w:r>
        <w:lastRenderedPageBreak/>
        <w:t>Approved the 20</w:t>
      </w:r>
      <w:r w:rsidRPr="00245575">
        <w:rPr>
          <w:vertAlign w:val="superscript"/>
        </w:rPr>
        <w:t>th</w:t>
      </w:r>
      <w:r>
        <w:t xml:space="preserve"> day of May, 2024. </w:t>
      </w:r>
    </w:p>
    <w:p w:rsidR="007C2D5A" w:rsidP="007C2D5A" w:rsidRDefault="007C2D5A">
      <w:pPr>
        <w:pStyle w:val="scactchamber"/>
        <w:widowControl/>
        <w:suppressLineNumbers w:val="0"/>
        <w:suppressAutoHyphens w:val="0"/>
        <w:jc w:val="center"/>
      </w:pPr>
    </w:p>
    <w:p w:rsidR="007C2D5A" w:rsidP="007C2D5A" w:rsidRDefault="007C2D5A">
      <w:pPr>
        <w:pStyle w:val="scactchamber"/>
        <w:widowControl/>
        <w:suppressLineNumbers w:val="0"/>
        <w:suppressAutoHyphens w:val="0"/>
        <w:jc w:val="center"/>
      </w:pPr>
      <w:r>
        <w:t>__________</w:t>
      </w:r>
    </w:p>
    <w:p w:rsidRPr="00F60DB2" w:rsidR="00DD6B18" w:rsidP="007C2D5A" w:rsidRDefault="00DD6B18">
      <w:pPr>
        <w:widowControl w:val="0"/>
        <w:spacing w:after="0"/>
      </w:pPr>
    </w:p>
    <w:sectPr w:rsidRPr="00F60DB2" w:rsidR="00DD6B18" w:rsidSect="007C2D5A">
      <w:footerReference w:type="default" r:id="rId33"/>
      <w:footerReference w:type="first" r:id="rId34"/>
      <w:pgSz w:w="12240" w:h="15840" w:code="1"/>
      <w:pgMar w:top="1008" w:right="4680" w:bottom="3499" w:left="1224" w:header="720" w:footer="3499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1356C" w:rsidRDefault="0091356C" w:rsidP="0010329A">
      <w:pPr>
        <w:spacing w:after="0" w:line="240" w:lineRule="auto"/>
      </w:pPr>
      <w:r>
        <w:separator/>
      </w:r>
    </w:p>
    <w:p w:rsidR="0091356C" w:rsidRDefault="0091356C"/>
    <w:p w:rsidR="0091356C" w:rsidRDefault="0091356C"/>
  </w:endnote>
  <w:endnote w:type="continuationSeparator" w:id="0">
    <w:p w:rsidR="0091356C" w:rsidRDefault="0091356C" w:rsidP="0010329A">
      <w:pPr>
        <w:spacing w:after="0" w:line="240" w:lineRule="auto"/>
      </w:pPr>
      <w:r>
        <w:continuationSeparator/>
      </w:r>
    </w:p>
    <w:p w:rsidR="0091356C" w:rsidRDefault="0091356C"/>
    <w:p w:rsidR="0091356C" w:rsidRDefault="0091356C"/>
  </w:endnote>
  <w:endnote w:type="continuationNotice" w:id="1">
    <w:p w:rsidR="0091356C" w:rsidRDefault="009135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D6B18" w:rsidRPr="00DD6B18" w:rsidRDefault="00DD6B18" w:rsidP="00DD6B18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D6B18" w:rsidRDefault="00DD6B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1356C" w:rsidRDefault="0091356C" w:rsidP="0010329A">
      <w:pPr>
        <w:spacing w:after="0" w:line="240" w:lineRule="auto"/>
      </w:pPr>
      <w:r>
        <w:separator/>
      </w:r>
    </w:p>
    <w:p w:rsidR="0091356C" w:rsidRDefault="0091356C"/>
    <w:p w:rsidR="0091356C" w:rsidRDefault="0091356C"/>
  </w:footnote>
  <w:footnote w:type="continuationSeparator" w:id="0">
    <w:p w:rsidR="0091356C" w:rsidRDefault="0091356C" w:rsidP="0010329A">
      <w:pPr>
        <w:spacing w:after="0" w:line="240" w:lineRule="auto"/>
      </w:pPr>
      <w:r>
        <w:continuationSeparator/>
      </w:r>
    </w:p>
    <w:p w:rsidR="0091356C" w:rsidRDefault="0091356C"/>
    <w:p w:rsidR="0091356C" w:rsidRDefault="0091356C"/>
  </w:footnote>
  <w:footnote w:type="continuationNotice" w:id="1">
    <w:p w:rsidR="0091356C" w:rsidRDefault="0091356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1B745C"/>
    <w:multiLevelType w:val="hybridMultilevel"/>
    <w:tmpl w:val="9BBCE64C"/>
    <w:lvl w:ilvl="0" w:tplc="3DEAC57C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967655854">
    <w:abstractNumId w:val="9"/>
  </w:num>
  <w:num w:numId="2" w16cid:durableId="1138913327">
    <w:abstractNumId w:val="8"/>
  </w:num>
  <w:num w:numId="3" w16cid:durableId="1782217241">
    <w:abstractNumId w:val="7"/>
  </w:num>
  <w:num w:numId="4" w16cid:durableId="148255735">
    <w:abstractNumId w:val="6"/>
  </w:num>
  <w:num w:numId="5" w16cid:durableId="506866298">
    <w:abstractNumId w:val="5"/>
  </w:num>
  <w:num w:numId="6" w16cid:durableId="1285886948">
    <w:abstractNumId w:val="4"/>
  </w:num>
  <w:num w:numId="7" w16cid:durableId="855581405">
    <w:abstractNumId w:val="3"/>
  </w:num>
  <w:num w:numId="8" w16cid:durableId="1426997187">
    <w:abstractNumId w:val="2"/>
  </w:num>
  <w:num w:numId="9" w16cid:durableId="1483229203">
    <w:abstractNumId w:val="1"/>
  </w:num>
  <w:num w:numId="10" w16cid:durableId="1809742836">
    <w:abstractNumId w:val="0"/>
  </w:num>
  <w:num w:numId="11" w16cid:durableId="348482391">
    <w:abstractNumId w:val="10"/>
  </w:num>
  <w:num w:numId="12" w16cid:durableId="13595447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BillNumber" w:val="4611"/>
    <w:docVar w:name="dvBillNumberPrefix" w:val="H"/>
    <w:docVar w:name="dvOriginalBody" w:val="House"/>
  </w:docVars>
  <w:rsids>
    <w:rsidRoot w:val="005B7817"/>
    <w:rsid w:val="000029A0"/>
    <w:rsid w:val="00002E0E"/>
    <w:rsid w:val="00011182"/>
    <w:rsid w:val="00011DC4"/>
    <w:rsid w:val="00012912"/>
    <w:rsid w:val="00012CE1"/>
    <w:rsid w:val="00016D20"/>
    <w:rsid w:val="00017FB0"/>
    <w:rsid w:val="000203D3"/>
    <w:rsid w:val="00020B5D"/>
    <w:rsid w:val="00030409"/>
    <w:rsid w:val="00031E9A"/>
    <w:rsid w:val="00032AC5"/>
    <w:rsid w:val="00037F04"/>
    <w:rsid w:val="00044B84"/>
    <w:rsid w:val="000479D0"/>
    <w:rsid w:val="0006464F"/>
    <w:rsid w:val="00066B54"/>
    <w:rsid w:val="00074A4F"/>
    <w:rsid w:val="00076837"/>
    <w:rsid w:val="00077462"/>
    <w:rsid w:val="00086E49"/>
    <w:rsid w:val="00093AA4"/>
    <w:rsid w:val="000B4C02"/>
    <w:rsid w:val="000B502F"/>
    <w:rsid w:val="000B5B4A"/>
    <w:rsid w:val="000C3E88"/>
    <w:rsid w:val="000C46B9"/>
    <w:rsid w:val="000C6F9A"/>
    <w:rsid w:val="000D2F44"/>
    <w:rsid w:val="000D6746"/>
    <w:rsid w:val="000E3D2C"/>
    <w:rsid w:val="000E41AC"/>
    <w:rsid w:val="000E578A"/>
    <w:rsid w:val="000F2089"/>
    <w:rsid w:val="000F2250"/>
    <w:rsid w:val="0010329A"/>
    <w:rsid w:val="001060C4"/>
    <w:rsid w:val="001164F9"/>
    <w:rsid w:val="00140049"/>
    <w:rsid w:val="00171601"/>
    <w:rsid w:val="001730EB"/>
    <w:rsid w:val="00173276"/>
    <w:rsid w:val="0019025B"/>
    <w:rsid w:val="00192AF7"/>
    <w:rsid w:val="00197366"/>
    <w:rsid w:val="00197CE4"/>
    <w:rsid w:val="001A136C"/>
    <w:rsid w:val="001B31ED"/>
    <w:rsid w:val="001B6BC2"/>
    <w:rsid w:val="001B6DA2"/>
    <w:rsid w:val="001B7E5F"/>
    <w:rsid w:val="001C5DDA"/>
    <w:rsid w:val="001C669F"/>
    <w:rsid w:val="001D69B0"/>
    <w:rsid w:val="001E17A1"/>
    <w:rsid w:val="001E7185"/>
    <w:rsid w:val="001F2A41"/>
    <w:rsid w:val="001F313F"/>
    <w:rsid w:val="001F331D"/>
    <w:rsid w:val="002001FE"/>
    <w:rsid w:val="002038AA"/>
    <w:rsid w:val="0020505D"/>
    <w:rsid w:val="0021166F"/>
    <w:rsid w:val="0021248D"/>
    <w:rsid w:val="002125DF"/>
    <w:rsid w:val="00233975"/>
    <w:rsid w:val="00236D73"/>
    <w:rsid w:val="00240649"/>
    <w:rsid w:val="002568C4"/>
    <w:rsid w:val="00257F60"/>
    <w:rsid w:val="002625EA"/>
    <w:rsid w:val="00270F7C"/>
    <w:rsid w:val="00281442"/>
    <w:rsid w:val="002836D8"/>
    <w:rsid w:val="002A6972"/>
    <w:rsid w:val="002B02F3"/>
    <w:rsid w:val="002C3463"/>
    <w:rsid w:val="002C3B4D"/>
    <w:rsid w:val="002D266D"/>
    <w:rsid w:val="002D3926"/>
    <w:rsid w:val="002D5B3D"/>
    <w:rsid w:val="002E4F8C"/>
    <w:rsid w:val="002F0B60"/>
    <w:rsid w:val="002F4898"/>
    <w:rsid w:val="002F560C"/>
    <w:rsid w:val="002F5847"/>
    <w:rsid w:val="002F7DF3"/>
    <w:rsid w:val="003021B7"/>
    <w:rsid w:val="0030425A"/>
    <w:rsid w:val="00304C44"/>
    <w:rsid w:val="00341F2D"/>
    <w:rsid w:val="003421F1"/>
    <w:rsid w:val="00354F64"/>
    <w:rsid w:val="0036111E"/>
    <w:rsid w:val="00361563"/>
    <w:rsid w:val="003775E6"/>
    <w:rsid w:val="00380365"/>
    <w:rsid w:val="00381998"/>
    <w:rsid w:val="00395639"/>
    <w:rsid w:val="003B59FF"/>
    <w:rsid w:val="003B7E81"/>
    <w:rsid w:val="003D1181"/>
    <w:rsid w:val="003D4A3C"/>
    <w:rsid w:val="003D4CCF"/>
    <w:rsid w:val="003E2110"/>
    <w:rsid w:val="003E5452"/>
    <w:rsid w:val="003E5F24"/>
    <w:rsid w:val="003E7165"/>
    <w:rsid w:val="00410511"/>
    <w:rsid w:val="00412F9C"/>
    <w:rsid w:val="004146A1"/>
    <w:rsid w:val="00420557"/>
    <w:rsid w:val="0044206B"/>
    <w:rsid w:val="0045022B"/>
    <w:rsid w:val="004539B5"/>
    <w:rsid w:val="00464317"/>
    <w:rsid w:val="00473583"/>
    <w:rsid w:val="00477F32"/>
    <w:rsid w:val="004851A0"/>
    <w:rsid w:val="004932AB"/>
    <w:rsid w:val="00496820"/>
    <w:rsid w:val="004A5512"/>
    <w:rsid w:val="004B07AC"/>
    <w:rsid w:val="004B0C18"/>
    <w:rsid w:val="004B1F36"/>
    <w:rsid w:val="004C223D"/>
    <w:rsid w:val="004C5A68"/>
    <w:rsid w:val="004C5C9A"/>
    <w:rsid w:val="004C6054"/>
    <w:rsid w:val="004D1442"/>
    <w:rsid w:val="004D3DCB"/>
    <w:rsid w:val="004F0090"/>
    <w:rsid w:val="004F172C"/>
    <w:rsid w:val="005002ED"/>
    <w:rsid w:val="00500DBC"/>
    <w:rsid w:val="005102BE"/>
    <w:rsid w:val="00517044"/>
    <w:rsid w:val="00523F7F"/>
    <w:rsid w:val="00524D54"/>
    <w:rsid w:val="0054531B"/>
    <w:rsid w:val="00546C24"/>
    <w:rsid w:val="005476FF"/>
    <w:rsid w:val="005516F6"/>
    <w:rsid w:val="00552EA3"/>
    <w:rsid w:val="00562E85"/>
    <w:rsid w:val="00571BA3"/>
    <w:rsid w:val="005801DD"/>
    <w:rsid w:val="00583971"/>
    <w:rsid w:val="00590D75"/>
    <w:rsid w:val="00592A40"/>
    <w:rsid w:val="0059522F"/>
    <w:rsid w:val="005A5377"/>
    <w:rsid w:val="005B7817"/>
    <w:rsid w:val="005C23D7"/>
    <w:rsid w:val="005C40EB"/>
    <w:rsid w:val="005D3013"/>
    <w:rsid w:val="005D73FC"/>
    <w:rsid w:val="005D7A18"/>
    <w:rsid w:val="005E2B9C"/>
    <w:rsid w:val="005E3332"/>
    <w:rsid w:val="005F76B0"/>
    <w:rsid w:val="005F7745"/>
    <w:rsid w:val="00604429"/>
    <w:rsid w:val="006067B0"/>
    <w:rsid w:val="00606A8B"/>
    <w:rsid w:val="00611EBA"/>
    <w:rsid w:val="00614921"/>
    <w:rsid w:val="006221C6"/>
    <w:rsid w:val="00623BEA"/>
    <w:rsid w:val="006250DF"/>
    <w:rsid w:val="00630BBE"/>
    <w:rsid w:val="00640C87"/>
    <w:rsid w:val="006454BB"/>
    <w:rsid w:val="00651C89"/>
    <w:rsid w:val="00656284"/>
    <w:rsid w:val="00657CF4"/>
    <w:rsid w:val="00663B8D"/>
    <w:rsid w:val="006700F0"/>
    <w:rsid w:val="00671F37"/>
    <w:rsid w:val="0067345B"/>
    <w:rsid w:val="00685035"/>
    <w:rsid w:val="00685770"/>
    <w:rsid w:val="006A395F"/>
    <w:rsid w:val="006A65E2"/>
    <w:rsid w:val="006B7005"/>
    <w:rsid w:val="006C099D"/>
    <w:rsid w:val="006C7E01"/>
    <w:rsid w:val="006E0935"/>
    <w:rsid w:val="006E353F"/>
    <w:rsid w:val="006E35AB"/>
    <w:rsid w:val="006F1A24"/>
    <w:rsid w:val="006F3399"/>
    <w:rsid w:val="007038A9"/>
    <w:rsid w:val="00704345"/>
    <w:rsid w:val="00722155"/>
    <w:rsid w:val="00731EA4"/>
    <w:rsid w:val="0073210F"/>
    <w:rsid w:val="00737C39"/>
    <w:rsid w:val="00737F19"/>
    <w:rsid w:val="007423A2"/>
    <w:rsid w:val="00744823"/>
    <w:rsid w:val="00772152"/>
    <w:rsid w:val="00782BF8"/>
    <w:rsid w:val="007849D9"/>
    <w:rsid w:val="007A6531"/>
    <w:rsid w:val="007A6A19"/>
    <w:rsid w:val="007B2D29"/>
    <w:rsid w:val="007B379E"/>
    <w:rsid w:val="007B4DBF"/>
    <w:rsid w:val="007B612E"/>
    <w:rsid w:val="007B7E68"/>
    <w:rsid w:val="007C2D5A"/>
    <w:rsid w:val="007C5458"/>
    <w:rsid w:val="007E2DD6"/>
    <w:rsid w:val="007F1183"/>
    <w:rsid w:val="007F50D1"/>
    <w:rsid w:val="007F52D1"/>
    <w:rsid w:val="0080160A"/>
    <w:rsid w:val="00806DCC"/>
    <w:rsid w:val="00815A49"/>
    <w:rsid w:val="00816D52"/>
    <w:rsid w:val="00825C9B"/>
    <w:rsid w:val="00831048"/>
    <w:rsid w:val="00834272"/>
    <w:rsid w:val="00845017"/>
    <w:rsid w:val="00851A63"/>
    <w:rsid w:val="008625C1"/>
    <w:rsid w:val="008635C3"/>
    <w:rsid w:val="00873A65"/>
    <w:rsid w:val="008741DF"/>
    <w:rsid w:val="008806F9"/>
    <w:rsid w:val="008A57E3"/>
    <w:rsid w:val="008B5BF4"/>
    <w:rsid w:val="008C0CEE"/>
    <w:rsid w:val="008C1B18"/>
    <w:rsid w:val="008C2F88"/>
    <w:rsid w:val="008C6C3F"/>
    <w:rsid w:val="008D46EC"/>
    <w:rsid w:val="008E0E25"/>
    <w:rsid w:val="008E57CE"/>
    <w:rsid w:val="008E61A1"/>
    <w:rsid w:val="008F48AC"/>
    <w:rsid w:val="0091356C"/>
    <w:rsid w:val="00917EA3"/>
    <w:rsid w:val="00917EE0"/>
    <w:rsid w:val="00921C89"/>
    <w:rsid w:val="00926966"/>
    <w:rsid w:val="00926D03"/>
    <w:rsid w:val="00927BC5"/>
    <w:rsid w:val="00934036"/>
    <w:rsid w:val="00934889"/>
    <w:rsid w:val="0094013B"/>
    <w:rsid w:val="00943236"/>
    <w:rsid w:val="00947DCF"/>
    <w:rsid w:val="00954E7E"/>
    <w:rsid w:val="009554D9"/>
    <w:rsid w:val="009572F9"/>
    <w:rsid w:val="00960021"/>
    <w:rsid w:val="0097765A"/>
    <w:rsid w:val="00982484"/>
    <w:rsid w:val="0098366F"/>
    <w:rsid w:val="00983A03"/>
    <w:rsid w:val="00986063"/>
    <w:rsid w:val="00991F67"/>
    <w:rsid w:val="00992876"/>
    <w:rsid w:val="009A0DCE"/>
    <w:rsid w:val="009A22CD"/>
    <w:rsid w:val="009B35FD"/>
    <w:rsid w:val="009B6815"/>
    <w:rsid w:val="009C01CA"/>
    <w:rsid w:val="009C144B"/>
    <w:rsid w:val="009C6FD3"/>
    <w:rsid w:val="009D2967"/>
    <w:rsid w:val="009D3C2B"/>
    <w:rsid w:val="009E0F93"/>
    <w:rsid w:val="009F23CF"/>
    <w:rsid w:val="009F2AB1"/>
    <w:rsid w:val="009F3431"/>
    <w:rsid w:val="009F4FAF"/>
    <w:rsid w:val="009F68F1"/>
    <w:rsid w:val="00A0242D"/>
    <w:rsid w:val="00A17135"/>
    <w:rsid w:val="00A21A6F"/>
    <w:rsid w:val="00A254DE"/>
    <w:rsid w:val="00A26A62"/>
    <w:rsid w:val="00A35A9B"/>
    <w:rsid w:val="00A4070E"/>
    <w:rsid w:val="00A40CA0"/>
    <w:rsid w:val="00A46854"/>
    <w:rsid w:val="00A504A7"/>
    <w:rsid w:val="00A53677"/>
    <w:rsid w:val="00A53BF2"/>
    <w:rsid w:val="00A6271E"/>
    <w:rsid w:val="00A73EFA"/>
    <w:rsid w:val="00A765E1"/>
    <w:rsid w:val="00A77A3B"/>
    <w:rsid w:val="00A97523"/>
    <w:rsid w:val="00AB5948"/>
    <w:rsid w:val="00AB73BF"/>
    <w:rsid w:val="00AD3E3D"/>
    <w:rsid w:val="00AE36EC"/>
    <w:rsid w:val="00AF1688"/>
    <w:rsid w:val="00AF2DDF"/>
    <w:rsid w:val="00AF46E6"/>
    <w:rsid w:val="00AF5139"/>
    <w:rsid w:val="00B05A74"/>
    <w:rsid w:val="00B1353A"/>
    <w:rsid w:val="00B2797B"/>
    <w:rsid w:val="00B32B4D"/>
    <w:rsid w:val="00B4137E"/>
    <w:rsid w:val="00B53052"/>
    <w:rsid w:val="00B637AA"/>
    <w:rsid w:val="00B64D65"/>
    <w:rsid w:val="00B73CC0"/>
    <w:rsid w:val="00B7592C"/>
    <w:rsid w:val="00B8071E"/>
    <w:rsid w:val="00B809D3"/>
    <w:rsid w:val="00B84B66"/>
    <w:rsid w:val="00B85475"/>
    <w:rsid w:val="00B9090A"/>
    <w:rsid w:val="00B92196"/>
    <w:rsid w:val="00B9228D"/>
    <w:rsid w:val="00BA457D"/>
    <w:rsid w:val="00BB1918"/>
    <w:rsid w:val="00BC556C"/>
    <w:rsid w:val="00BD348C"/>
    <w:rsid w:val="00BD4684"/>
    <w:rsid w:val="00BD71B4"/>
    <w:rsid w:val="00BD7CF7"/>
    <w:rsid w:val="00BE08A7"/>
    <w:rsid w:val="00BE4391"/>
    <w:rsid w:val="00BF3E48"/>
    <w:rsid w:val="00C16288"/>
    <w:rsid w:val="00C166EC"/>
    <w:rsid w:val="00C17D1D"/>
    <w:rsid w:val="00C369DA"/>
    <w:rsid w:val="00C45923"/>
    <w:rsid w:val="00C5312C"/>
    <w:rsid w:val="00C543E7"/>
    <w:rsid w:val="00C61994"/>
    <w:rsid w:val="00C61D71"/>
    <w:rsid w:val="00C70225"/>
    <w:rsid w:val="00C72198"/>
    <w:rsid w:val="00C73C7D"/>
    <w:rsid w:val="00C75005"/>
    <w:rsid w:val="00C94063"/>
    <w:rsid w:val="00C94173"/>
    <w:rsid w:val="00C94685"/>
    <w:rsid w:val="00C970DF"/>
    <w:rsid w:val="00CA7E71"/>
    <w:rsid w:val="00CB2673"/>
    <w:rsid w:val="00CB5723"/>
    <w:rsid w:val="00CB701D"/>
    <w:rsid w:val="00CC3F0E"/>
    <w:rsid w:val="00CD08C9"/>
    <w:rsid w:val="00CD1FE8"/>
    <w:rsid w:val="00CD38CD"/>
    <w:rsid w:val="00CD3E0C"/>
    <w:rsid w:val="00CD5565"/>
    <w:rsid w:val="00CD616C"/>
    <w:rsid w:val="00CE25EC"/>
    <w:rsid w:val="00CF0BB3"/>
    <w:rsid w:val="00CF1E32"/>
    <w:rsid w:val="00CF68F5"/>
    <w:rsid w:val="00CF7B4A"/>
    <w:rsid w:val="00D009F8"/>
    <w:rsid w:val="00D078DA"/>
    <w:rsid w:val="00D14995"/>
    <w:rsid w:val="00D2455C"/>
    <w:rsid w:val="00D25023"/>
    <w:rsid w:val="00D26E6F"/>
    <w:rsid w:val="00D27F8C"/>
    <w:rsid w:val="00D354F6"/>
    <w:rsid w:val="00D36691"/>
    <w:rsid w:val="00D430C5"/>
    <w:rsid w:val="00D56E3F"/>
    <w:rsid w:val="00D574E4"/>
    <w:rsid w:val="00D575D1"/>
    <w:rsid w:val="00D57969"/>
    <w:rsid w:val="00D62E42"/>
    <w:rsid w:val="00D748B8"/>
    <w:rsid w:val="00D772FB"/>
    <w:rsid w:val="00D81150"/>
    <w:rsid w:val="00DA1AA0"/>
    <w:rsid w:val="00DB4FA1"/>
    <w:rsid w:val="00DD6B18"/>
    <w:rsid w:val="00DD73AE"/>
    <w:rsid w:val="00DD7BDA"/>
    <w:rsid w:val="00DE1436"/>
    <w:rsid w:val="00DE2D0B"/>
    <w:rsid w:val="00DE4A25"/>
    <w:rsid w:val="00DE4BEE"/>
    <w:rsid w:val="00DE5B3D"/>
    <w:rsid w:val="00DE7112"/>
    <w:rsid w:val="00DF19BE"/>
    <w:rsid w:val="00DF4A61"/>
    <w:rsid w:val="00DF7D4E"/>
    <w:rsid w:val="00E013FE"/>
    <w:rsid w:val="00E042E2"/>
    <w:rsid w:val="00E103FD"/>
    <w:rsid w:val="00E24D9A"/>
    <w:rsid w:val="00E27A11"/>
    <w:rsid w:val="00E30497"/>
    <w:rsid w:val="00E3358D"/>
    <w:rsid w:val="00E33BF4"/>
    <w:rsid w:val="00E358A2"/>
    <w:rsid w:val="00E35C9A"/>
    <w:rsid w:val="00E3771B"/>
    <w:rsid w:val="00E40979"/>
    <w:rsid w:val="00E40E00"/>
    <w:rsid w:val="00E43F26"/>
    <w:rsid w:val="00E52917"/>
    <w:rsid w:val="00E6378B"/>
    <w:rsid w:val="00E63EC3"/>
    <w:rsid w:val="00E65958"/>
    <w:rsid w:val="00E71E8A"/>
    <w:rsid w:val="00E84FE5"/>
    <w:rsid w:val="00E871E4"/>
    <w:rsid w:val="00E879FC"/>
    <w:rsid w:val="00EA2574"/>
    <w:rsid w:val="00EA2F1F"/>
    <w:rsid w:val="00EA3F2E"/>
    <w:rsid w:val="00EA486E"/>
    <w:rsid w:val="00EA55E2"/>
    <w:rsid w:val="00EA57EC"/>
    <w:rsid w:val="00EA756C"/>
    <w:rsid w:val="00EB120E"/>
    <w:rsid w:val="00EB46E2"/>
    <w:rsid w:val="00EC0045"/>
    <w:rsid w:val="00EC5F57"/>
    <w:rsid w:val="00ED452E"/>
    <w:rsid w:val="00EE1E90"/>
    <w:rsid w:val="00EF0DFD"/>
    <w:rsid w:val="00EF37A8"/>
    <w:rsid w:val="00EF531F"/>
    <w:rsid w:val="00EF6855"/>
    <w:rsid w:val="00F05FE8"/>
    <w:rsid w:val="00F13D87"/>
    <w:rsid w:val="00F149E5"/>
    <w:rsid w:val="00F15E33"/>
    <w:rsid w:val="00F17DA2"/>
    <w:rsid w:val="00F2288A"/>
    <w:rsid w:val="00F22EC0"/>
    <w:rsid w:val="00F31D34"/>
    <w:rsid w:val="00F342A1"/>
    <w:rsid w:val="00F37E97"/>
    <w:rsid w:val="00F44D36"/>
    <w:rsid w:val="00F46262"/>
    <w:rsid w:val="00F4795D"/>
    <w:rsid w:val="00F525CD"/>
    <w:rsid w:val="00F5286C"/>
    <w:rsid w:val="00F52E12"/>
    <w:rsid w:val="00F60DB2"/>
    <w:rsid w:val="00FA0F2E"/>
    <w:rsid w:val="00FA6C80"/>
    <w:rsid w:val="00FB3F2A"/>
    <w:rsid w:val="00FB5838"/>
    <w:rsid w:val="00FC466F"/>
    <w:rsid w:val="00FC4EFC"/>
    <w:rsid w:val="00FD72E3"/>
    <w:rsid w:val="00FE06FC"/>
    <w:rsid w:val="00FE4395"/>
    <w:rsid w:val="00FF0315"/>
    <w:rsid w:val="00FF2121"/>
    <w:rsid w:val="00FF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32295AD-41B6-4F10-84D4-3518D241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6B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lylineheader">
    <w:name w:val="sc_emplyline_header"/>
    <w:qFormat/>
    <w:rsid w:val="001C5DD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41051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07683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enactingwords">
    <w:name w:val="sc_act_enacting_words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ewcodesection">
    <w:name w:val="sc_act_new_code_section"/>
    <w:qFormat/>
    <w:rsid w:val="002F0B6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oncodifiedsection">
    <w:name w:val="sc_act_non_codified_section"/>
    <w:qFormat/>
    <w:rsid w:val="0046431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B8071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7F1183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houseclippage">
    <w:name w:val="sc_house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codifiedsection">
    <w:name w:val="sc_act_codified_section"/>
    <w:qFormat/>
    <w:rsid w:val="00F2288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8E57CE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8E57C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clippage">
    <w:name w:val="sc_senate_clip_page"/>
    <w:qFormat/>
    <w:rsid w:val="000E3D2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senateclippagepath">
    <w:name w:val="sc_senate_clip_page_path"/>
    <w:uiPriority w:val="1"/>
    <w:qFormat/>
    <w:rsid w:val="009C144B"/>
    <w:rPr>
      <w:rFonts w:ascii="Times New Roman" w:hAnsi="Times New Roman"/>
      <w:caps/>
      <w:smallCaps w:val="0"/>
      <w:sz w:val="22"/>
    </w:rPr>
  </w:style>
  <w:style w:type="paragraph" w:customStyle="1" w:styleId="scbillsenatebackjacket">
    <w:name w:val="sc_bill_senate_back_jacket"/>
    <w:qFormat/>
    <w:rsid w:val="00C6199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b/>
      <w:sz w:val="24"/>
      <w:lang w:val="en-US"/>
    </w:rPr>
  </w:style>
  <w:style w:type="paragraph" w:customStyle="1" w:styleId="scbillsenatebackjacketproofreadline">
    <w:name w:val="sc_bill_senate_back_jacket_proofread_line"/>
    <w:qFormat/>
    <w:rsid w:val="00C61994"/>
    <w:pPr>
      <w:widowControl w:val="0"/>
      <w:suppressLineNumbers/>
      <w:suppressAutoHyphens/>
      <w:spacing w:after="0" w:line="240" w:lineRule="auto"/>
      <w:ind w:left="648"/>
    </w:pPr>
    <w:rPr>
      <w:rFonts w:ascii="Times New Roman" w:hAnsi="Times New Roman"/>
      <w:b/>
      <w:sz w:val="24"/>
      <w:lang w:val="en-US"/>
    </w:rPr>
  </w:style>
  <w:style w:type="paragraph" w:customStyle="1" w:styleId="scactheader1">
    <w:name w:val="sc_act_header1"/>
    <w:qFormat/>
    <w:rsid w:val="002D3926"/>
    <w:pPr>
      <w:widowControl w:val="0"/>
      <w:suppressLineNumbers/>
      <w:suppressAutoHyphens/>
      <w:spacing w:line="240" w:lineRule="auto"/>
      <w:jc w:val="both"/>
    </w:pPr>
    <w:rPr>
      <w:rFonts w:ascii="Times New Roman" w:hAnsi="Times New Roman"/>
      <w:caps/>
      <w:color w:val="000000" w:themeColor="text1"/>
      <w:lang w:val="en-US"/>
    </w:rPr>
  </w:style>
  <w:style w:type="paragraph" w:customStyle="1" w:styleId="scactheader2">
    <w:name w:val="sc_act_header2"/>
    <w:qFormat/>
    <w:rsid w:val="002D3926"/>
    <w:pPr>
      <w:widowControl w:val="0"/>
      <w:suppressLineNumbers/>
      <w:suppressAutoHyphens/>
      <w:spacing w:after="0" w:line="240" w:lineRule="auto"/>
      <w:ind w:left="1526"/>
      <w:jc w:val="both"/>
    </w:pPr>
    <w:rPr>
      <w:rFonts w:ascii="Times New Roman" w:hAnsi="Times New Roman"/>
      <w:color w:val="000000" w:themeColor="text1"/>
      <w:lang w:val="en-US"/>
    </w:rPr>
  </w:style>
  <w:style w:type="paragraph" w:customStyle="1" w:styleId="scactheader3">
    <w:name w:val="sc_act_header3"/>
    <w:qFormat/>
    <w:rsid w:val="002D3926"/>
    <w:pPr>
      <w:widowControl w:val="0"/>
      <w:suppressLineNumbers/>
      <w:suppressAutoHyphens/>
      <w:spacing w:after="0" w:line="240" w:lineRule="auto"/>
    </w:pPr>
    <w:rPr>
      <w:rFonts w:ascii="Times New Roman" w:hAnsi="Times New Roman"/>
      <w:color w:val="000000" w:themeColor="text1"/>
      <w:lang w:val="en-US"/>
    </w:rPr>
  </w:style>
  <w:style w:type="paragraph" w:customStyle="1" w:styleId="scactheader4">
    <w:name w:val="sc_act_header4"/>
    <w:qFormat/>
    <w:rsid w:val="002D392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6"/>
      <w:lang w:val="en-US"/>
    </w:rPr>
  </w:style>
  <w:style w:type="paragraph" w:customStyle="1" w:styleId="scacttitle">
    <w:name w:val="sc_act_title"/>
    <w:qFormat/>
    <w:rsid w:val="00960021"/>
    <w:pPr>
      <w:widowControl w:val="0"/>
      <w:suppressLineNumbers/>
      <w:tabs>
        <w:tab w:val="left" w:pos="2104"/>
      </w:tabs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actcatchline">
    <w:name w:val="sc_act_catchline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actendxx">
    <w:name w:val="sc_act_end_xx"/>
    <w:qFormat/>
    <w:rsid w:val="00F2288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chamber">
    <w:name w:val="sc_act_chamber"/>
    <w:qFormat/>
    <w:rsid w:val="00F2288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ctsignatureline">
    <w:name w:val="sc_act_signature_line"/>
    <w:qFormat/>
    <w:rsid w:val="000E41AC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signaturetitle">
    <w:name w:val="sc_act_signature_title"/>
    <w:qFormat/>
    <w:rsid w:val="00656284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emptyline">
    <w:name w:val="sc_act_empty_line"/>
    <w:qFormat/>
    <w:rsid w:val="00F2288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actwhereasclause">
    <w:name w:val="sc_act_whereas_clause"/>
    <w:qFormat/>
    <w:rsid w:val="00016D2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actdirectionallanguage">
    <w:name w:val="sc_act_directional_language"/>
    <w:qFormat/>
    <w:rsid w:val="006F1A2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governortitle">
    <w:name w:val="sc_act_governor_title"/>
    <w:qFormat/>
    <w:rsid w:val="002D3926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governorline">
    <w:name w:val="sc_act_governor_line"/>
    <w:next w:val="scactgovernortitle"/>
    <w:qFormat/>
    <w:rsid w:val="00F2288A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enactingwords">
    <w:name w:val="sc_enacting_words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blanksection">
    <w:name w:val="sc_jr_blank_section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emptyline">
    <w:name w:val="sc_jr_empty_line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jrlistlevel1">
    <w:name w:val="sc_jr_list_level_1"/>
    <w:qFormat/>
    <w:rsid w:val="00C619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jrlistlevel2">
    <w:name w:val="sc_jr_list_level_2"/>
    <w:qFormat/>
    <w:rsid w:val="00C6199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pacing w:after="0" w:line="360" w:lineRule="auto"/>
      <w:ind w:firstLine="432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nextsection">
    <w:name w:val="sc_new_code_section_next_section"/>
    <w:qFormat/>
    <w:rsid w:val="00552EA3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SECTIONS">
    <w:name w:val="sc_SECTIONS"/>
    <w:uiPriority w:val="1"/>
    <w:qFormat/>
    <w:rsid w:val="00C6199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tablecodifiedsection">
    <w:name w:val="sc_table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D430C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emptylineheader">
    <w:name w:val="sc_emptyline_header"/>
    <w:qFormat/>
    <w:rsid w:val="008E57CE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insert">
    <w:name w:val="sc_insert"/>
    <w:uiPriority w:val="1"/>
    <w:qFormat/>
    <w:rsid w:val="008E57C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E71E8A"/>
    <w:rPr>
      <w:strike/>
      <w:dstrike w:val="0"/>
    </w:rPr>
  </w:style>
  <w:style w:type="character" w:customStyle="1" w:styleId="scstrikebluenoncodified">
    <w:name w:val="sc_strike_blue_non_codified"/>
    <w:uiPriority w:val="1"/>
    <w:qFormat/>
    <w:rsid w:val="00E71E8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71E8A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E71E8A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E71E8A"/>
    <w:rPr>
      <w:strike/>
      <w:dstrike w:val="0"/>
      <w:color w:val="FF0000"/>
    </w:rPr>
  </w:style>
  <w:style w:type="paragraph" w:customStyle="1" w:styleId="scbillsiglines">
    <w:name w:val="sc_bill_sig_lines"/>
    <w:qFormat/>
    <w:rsid w:val="00BA457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table" w:customStyle="1" w:styleId="scactbackjacket">
    <w:name w:val="sc_act_back_jacket"/>
    <w:basedOn w:val="TableNormal"/>
    <w:uiPriority w:val="99"/>
    <w:rsid w:val="00A6271E"/>
    <w:pPr>
      <w:widowControl w:val="0"/>
      <w:suppressLineNumbers/>
      <w:suppressAutoHyphens/>
      <w:spacing w:after="0" w:line="240" w:lineRule="auto"/>
    </w:pPr>
    <w:rPr>
      <w:rFonts w:ascii="Times New Roman" w:hAnsi="Times New Roman"/>
    </w:rPr>
    <w:tblPr>
      <w:tblBorders>
        <w:top w:val="thinThickThinSmallGap" w:sz="18" w:space="0" w:color="auto"/>
        <w:left w:val="thinThickThinSmallGap" w:sz="18" w:space="0" w:color="auto"/>
        <w:bottom w:val="thinThickThinSmallGap" w:sz="18" w:space="0" w:color="auto"/>
        <w:right w:val="thinThickThinSmallGap" w:sz="18" w:space="0" w:color="auto"/>
        <w:insideH w:val="thinThickThinSmallGap" w:sz="18" w:space="0" w:color="auto"/>
        <w:insideV w:val="thinThickThinSmallGap" w:sz="18" w:space="0" w:color="auto"/>
      </w:tblBorders>
    </w:tblPr>
  </w:style>
  <w:style w:type="paragraph" w:customStyle="1" w:styleId="scactbackjacketlc">
    <w:name w:val="sc_act_back_jacket_lc"/>
    <w:qFormat/>
    <w:rsid w:val="00A6271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</w:rPr>
  </w:style>
  <w:style w:type="paragraph" w:customStyle="1" w:styleId="scactbackjacketemptyline">
    <w:name w:val="sc_act_back_jacket_empty_line"/>
    <w:qFormat/>
    <w:rsid w:val="00A6271E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sz w:val="24"/>
    </w:rPr>
  </w:style>
  <w:style w:type="paragraph" w:customStyle="1" w:styleId="scactbackjacketdirector">
    <w:name w:val="sc_act_back_jacket_director"/>
    <w:qFormat/>
    <w:rsid w:val="00A6271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scactbackjacketinfo">
    <w:name w:val="sc_act_back_jacket_info"/>
    <w:qFormat/>
    <w:rsid w:val="00A6271E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4"/>
    </w:rPr>
  </w:style>
  <w:style w:type="paragraph" w:customStyle="1" w:styleId="scactbackjacketpath">
    <w:name w:val="sc_act_back_jacket_path"/>
    <w:qFormat/>
    <w:rsid w:val="00A6271E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0"/>
    </w:rPr>
  </w:style>
  <w:style w:type="paragraph" w:customStyle="1" w:styleId="scactbackjacketbilltype">
    <w:name w:val="sc_act_back_jacket_billtype"/>
    <w:qFormat/>
    <w:rsid w:val="00A6271E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</w:rPr>
  </w:style>
  <w:style w:type="paragraph" w:customStyle="1" w:styleId="scactclippage">
    <w:name w:val="sc_act_clip_page"/>
    <w:qFormat/>
    <w:rsid w:val="00A6271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</w:rPr>
  </w:style>
  <w:style w:type="paragraph" w:customStyle="1" w:styleId="scactclippageinfo">
    <w:name w:val="sc_act_clip_page_info"/>
    <w:qFormat/>
    <w:rsid w:val="00A6271E"/>
    <w:pPr>
      <w:widowControl w:val="0"/>
      <w:suppressLineNumbers/>
      <w:tabs>
        <w:tab w:val="center" w:pos="4320"/>
        <w:tab w:val="right" w:pos="9072"/>
      </w:tabs>
      <w:suppressAutoHyphens/>
      <w:spacing w:after="0" w:line="240" w:lineRule="auto"/>
    </w:pPr>
    <w:rPr>
      <w:rFonts w:ascii="Times New Roman" w:hAnsi="Times New Roman"/>
    </w:rPr>
  </w:style>
  <w:style w:type="paragraph" w:customStyle="1" w:styleId="scactbackjacketline">
    <w:name w:val="sc_act_back_jacket_line"/>
    <w:qFormat/>
    <w:rsid w:val="00A6271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scstatewidecheck">
    <w:name w:val="sc_statewide_check"/>
    <w:uiPriority w:val="1"/>
    <w:qFormat/>
    <w:rsid w:val="00A6271E"/>
    <w:rPr>
      <w:noProof/>
    </w:rPr>
  </w:style>
  <w:style w:type="character" w:customStyle="1" w:styleId="sclocalcheck">
    <w:name w:val="sc_local_check"/>
    <w:uiPriority w:val="1"/>
    <w:qFormat/>
    <w:rsid w:val="00A6271E"/>
    <w:rPr>
      <w:noProof/>
    </w:rPr>
  </w:style>
  <w:style w:type="character" w:customStyle="1" w:styleId="sctempcheck">
    <w:name w:val="sc_temp_check"/>
    <w:uiPriority w:val="1"/>
    <w:qFormat/>
    <w:rsid w:val="00A6271E"/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DD6B1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file:///h:\hj\20240228.docx" TargetMode="External" Id="rId13" /><Relationship Type="http://schemas.openxmlformats.org/officeDocument/2006/relationships/hyperlink" Target="file:///h:\sj\20240312.docx" TargetMode="External" Id="rId18" /><Relationship Type="http://schemas.openxmlformats.org/officeDocument/2006/relationships/hyperlink" Target="file:///h:\hj\20240509.docx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file:///h:\sj\20240508.docx" TargetMode="External" Id="rId21" /><Relationship Type="http://schemas.openxmlformats.org/officeDocument/2006/relationships/footer" Target="footer2.xml" Id="rId34" /><Relationship Type="http://schemas.openxmlformats.org/officeDocument/2006/relationships/settings" Target="settings.xml" Id="rId7" /><Relationship Type="http://schemas.openxmlformats.org/officeDocument/2006/relationships/hyperlink" Target="file:///h:\hj\20240109.docx" TargetMode="External" Id="rId12" /><Relationship Type="http://schemas.openxmlformats.org/officeDocument/2006/relationships/hyperlink" Target="file:///h:\hj\20240307.docx" TargetMode="External" Id="rId17" /><Relationship Type="http://schemas.openxmlformats.org/officeDocument/2006/relationships/hyperlink" Target="file:///h:\hj\20240509.docx" TargetMode="External" Id="rId25" /><Relationship Type="http://schemas.openxmlformats.org/officeDocument/2006/relationships/footer" Target="footer1.xml" Id="rId33" /><Relationship Type="http://schemas.openxmlformats.org/officeDocument/2006/relationships/customXml" Target="../customXml/item2.xml" Id="rId2" /><Relationship Type="http://schemas.openxmlformats.org/officeDocument/2006/relationships/hyperlink" Target="file:///h:\hj\20240306.docx" TargetMode="External" Id="rId16" /><Relationship Type="http://schemas.openxmlformats.org/officeDocument/2006/relationships/hyperlink" Target="file:///h:\sj\20240501.docx" TargetMode="External" Id="rId20" /><Relationship Type="http://schemas.openxmlformats.org/officeDocument/2006/relationships/hyperlink" Target="https://www.scstatehouse.gov/sess125_2023-2024/prever/4611_20240228.docx" TargetMode="Externa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file:///h:\hj\20240109.docx" TargetMode="External" Id="rId11" /><Relationship Type="http://schemas.openxmlformats.org/officeDocument/2006/relationships/hyperlink" Target="file:///h:\sj\20240509.docx" TargetMode="External" Id="rId24" /><Relationship Type="http://schemas.openxmlformats.org/officeDocument/2006/relationships/hyperlink" Target="https://www.scstatehouse.gov/sess125_2023-2024/prever/4611_20240508.docx" TargetMode="External" Id="rId32" /><Relationship Type="http://schemas.openxmlformats.org/officeDocument/2006/relationships/numbering" Target="numbering.xml" Id="rId5" /><Relationship Type="http://schemas.openxmlformats.org/officeDocument/2006/relationships/hyperlink" Target="file:///h:\hj\20240306.docx" TargetMode="External" Id="rId15" /><Relationship Type="http://schemas.openxmlformats.org/officeDocument/2006/relationships/hyperlink" Target="file:///h:\sj\20240508.docx" TargetMode="External" Id="rId23" /><Relationship Type="http://schemas.openxmlformats.org/officeDocument/2006/relationships/hyperlink" Target="https://www.scstatehouse.gov/sess125_2023-2024/prever/4611_20231116.docx" TargetMode="External" Id="rId28" /><Relationship Type="http://schemas.openxmlformats.org/officeDocument/2006/relationships/theme" Target="theme/theme1.xml" Id="rId36" /><Relationship Type="http://schemas.openxmlformats.org/officeDocument/2006/relationships/endnotes" Target="endnotes.xml" Id="rId10" /><Relationship Type="http://schemas.openxmlformats.org/officeDocument/2006/relationships/hyperlink" Target="file:///h:\sj\20240312.docx" TargetMode="External" Id="rId19" /><Relationship Type="http://schemas.openxmlformats.org/officeDocument/2006/relationships/hyperlink" Target="https://www.scstatehouse.gov/sess125_2023-2024/prever/4611_20240501.docx" TargetMode="Externa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file:///h:\hj\20240306.docx" TargetMode="External" Id="rId14" /><Relationship Type="http://schemas.openxmlformats.org/officeDocument/2006/relationships/hyperlink" Target="file:///h:\sj\20240508.docx" TargetMode="External" Id="rId22" /><Relationship Type="http://schemas.openxmlformats.org/officeDocument/2006/relationships/hyperlink" Target="https://www.scstatehouse.gov/billsearch.php?billnumbers=4611&amp;session=125&amp;summary=B" TargetMode="External" Id="rId27" /><Relationship Type="http://schemas.openxmlformats.org/officeDocument/2006/relationships/hyperlink" Target="https://www.scstatehouse.gov/sess125_2023-2024/prever/4611_20240306.docx" TargetMode="External" Id="rId30" /><Relationship Type="http://schemas.openxmlformats.org/officeDocument/2006/relationships/fontTable" Target="fontTable.xml" Id="rId35" /><Relationship Type="http://schemas.openxmlformats.org/officeDocument/2006/relationships/hyperlink" Target="https://www.scstatehouse.gov/billsearch.php?billnumbers=4611&amp;session=125&amp;summary=B" TargetMode="External" Id="Rcdcf561c9dbd4dd2" /><Relationship Type="http://schemas.openxmlformats.org/officeDocument/2006/relationships/hyperlink" Target="https://www.scstatehouse.gov/sess125_2023-2024/prever/4611_20231116.docx" TargetMode="External" Id="Rd985988c01204997" /><Relationship Type="http://schemas.openxmlformats.org/officeDocument/2006/relationships/hyperlink" Target="https://www.scstatehouse.gov/sess125_2023-2024/prever/4611_20240228.docx" TargetMode="External" Id="Rbcd57c1acb144e19" /><Relationship Type="http://schemas.openxmlformats.org/officeDocument/2006/relationships/hyperlink" Target="https://www.scstatehouse.gov/sess125_2023-2024/prever/4611_20240306.docx" TargetMode="External" Id="R0e76aaa317ee47d4" /><Relationship Type="http://schemas.openxmlformats.org/officeDocument/2006/relationships/hyperlink" Target="https://www.scstatehouse.gov/sess125_2023-2024/prever/4611_20240501.docx" TargetMode="External" Id="Reaaeea4edad246cc" /><Relationship Type="http://schemas.openxmlformats.org/officeDocument/2006/relationships/hyperlink" Target="https://www.scstatehouse.gov/sess125_2023-2024/prever/4611_20240508.docx" TargetMode="External" Id="R99160158bb8a4674" /><Relationship Type="http://schemas.openxmlformats.org/officeDocument/2006/relationships/hyperlink" Target="h:\hj\20240109.docx" TargetMode="External" Id="R93af784beddb4b94" /><Relationship Type="http://schemas.openxmlformats.org/officeDocument/2006/relationships/hyperlink" Target="h:\hj\20240109.docx" TargetMode="External" Id="R9697f4e835b14a06" /><Relationship Type="http://schemas.openxmlformats.org/officeDocument/2006/relationships/hyperlink" Target="h:\hj\20240228.docx" TargetMode="External" Id="R138df944fa0f42ad" /><Relationship Type="http://schemas.openxmlformats.org/officeDocument/2006/relationships/hyperlink" Target="h:\hj\20240306.docx" TargetMode="External" Id="R16aacada08c744f8" /><Relationship Type="http://schemas.openxmlformats.org/officeDocument/2006/relationships/hyperlink" Target="h:\hj\20240306.docx" TargetMode="External" Id="Rf220d875ca464259" /><Relationship Type="http://schemas.openxmlformats.org/officeDocument/2006/relationships/hyperlink" Target="h:\hj\20240306.docx" TargetMode="External" Id="R50cd54f0214a41c4" /><Relationship Type="http://schemas.openxmlformats.org/officeDocument/2006/relationships/hyperlink" Target="h:\hj\20240307.docx" TargetMode="External" Id="R4771dea32a5c4df3" /><Relationship Type="http://schemas.openxmlformats.org/officeDocument/2006/relationships/hyperlink" Target="h:\sj\20240312.docx" TargetMode="External" Id="Rcb5334f791574f39" /><Relationship Type="http://schemas.openxmlformats.org/officeDocument/2006/relationships/hyperlink" Target="h:\sj\20240312.docx" TargetMode="External" Id="R096e2f04aafe49d0" /><Relationship Type="http://schemas.openxmlformats.org/officeDocument/2006/relationships/hyperlink" Target="h:\sj\20240501.docx" TargetMode="External" Id="Ra9a866f90c3c4469" /><Relationship Type="http://schemas.openxmlformats.org/officeDocument/2006/relationships/hyperlink" Target="h:\sj\20240508.docx" TargetMode="External" Id="Rd5f5fcefb9c24f90" /><Relationship Type="http://schemas.openxmlformats.org/officeDocument/2006/relationships/hyperlink" Target="h:\sj\20240508.docx" TargetMode="External" Id="R8ebc037f9f044fa3" /><Relationship Type="http://schemas.openxmlformats.org/officeDocument/2006/relationships/hyperlink" Target="h:\sj\20240508.docx" TargetMode="External" Id="R1fbfe100dc2544ca" /><Relationship Type="http://schemas.openxmlformats.org/officeDocument/2006/relationships/hyperlink" Target="h:\sj\20240509.docx" TargetMode="External" Id="Rafa3b1d83a024b11" /><Relationship Type="http://schemas.openxmlformats.org/officeDocument/2006/relationships/hyperlink" Target="h:\hj\20240509.docx" TargetMode="External" Id="Rf34e53548a134b80" /><Relationship Type="http://schemas.openxmlformats.org/officeDocument/2006/relationships/hyperlink" Target="h:\hj\20240509.docx" TargetMode="External" Id="R97fcfdf4e2454d26" /><Relationship Type="http://schemas.openxmlformats.org/officeDocument/2006/relationships/hyperlink" Target="https://www.scstatehouse.gov/billsearch.php?billnumbers=4611&amp;session=125&amp;summary=B" TargetMode="External" Id="R51f56cb8a7544281" /><Relationship Type="http://schemas.openxmlformats.org/officeDocument/2006/relationships/hyperlink" Target="https://www.scstatehouse.gov/sess125_2023-2024/prever/4611_20231116.docx" TargetMode="External" Id="R6ebec9ac7e1348a4" /><Relationship Type="http://schemas.openxmlformats.org/officeDocument/2006/relationships/hyperlink" Target="https://www.scstatehouse.gov/sess125_2023-2024/prever/4611_20240228.docx" TargetMode="External" Id="Rf4cc531f848b4ec7" /><Relationship Type="http://schemas.openxmlformats.org/officeDocument/2006/relationships/hyperlink" Target="https://www.scstatehouse.gov/sess125_2023-2024/prever/4611_20240306.docx" TargetMode="External" Id="Rdf86c9302af84d5e" /><Relationship Type="http://schemas.openxmlformats.org/officeDocument/2006/relationships/hyperlink" Target="https://www.scstatehouse.gov/sess125_2023-2024/prever/4611_20240501.docx" TargetMode="External" Id="Rb9f655189d74402d" /><Relationship Type="http://schemas.openxmlformats.org/officeDocument/2006/relationships/hyperlink" Target="https://www.scstatehouse.gov/sess125_2023-2024/prever/4611_20240508.docx" TargetMode="External" Id="Rd73d04cc92724d90" /><Relationship Type="http://schemas.openxmlformats.org/officeDocument/2006/relationships/hyperlink" Target="h:\hj\20240109.docx" TargetMode="External" Id="R9512879363ff45f2" /><Relationship Type="http://schemas.openxmlformats.org/officeDocument/2006/relationships/hyperlink" Target="h:\hj\20240109.docx" TargetMode="External" Id="R2fae2beace804712" /><Relationship Type="http://schemas.openxmlformats.org/officeDocument/2006/relationships/hyperlink" Target="h:\hj\20240228.docx" TargetMode="External" Id="Rc6c7cc53ef61423b" /><Relationship Type="http://schemas.openxmlformats.org/officeDocument/2006/relationships/hyperlink" Target="h:\hj\20240306.docx" TargetMode="External" Id="R8af853cf00bc403e" /><Relationship Type="http://schemas.openxmlformats.org/officeDocument/2006/relationships/hyperlink" Target="h:\hj\20240306.docx" TargetMode="External" Id="R91dcc7f772424624" /><Relationship Type="http://schemas.openxmlformats.org/officeDocument/2006/relationships/hyperlink" Target="h:\hj\20240306.docx" TargetMode="External" Id="R1442ab9487cb40df" /><Relationship Type="http://schemas.openxmlformats.org/officeDocument/2006/relationships/hyperlink" Target="h:\hj\20240307.docx" TargetMode="External" Id="R98217b60578f4214" /><Relationship Type="http://schemas.openxmlformats.org/officeDocument/2006/relationships/hyperlink" Target="h:\sj\20240312.docx" TargetMode="External" Id="R43d5f008aa314423" /><Relationship Type="http://schemas.openxmlformats.org/officeDocument/2006/relationships/hyperlink" Target="h:\sj\20240312.docx" TargetMode="External" Id="R8e09ec01213c44d0" /><Relationship Type="http://schemas.openxmlformats.org/officeDocument/2006/relationships/hyperlink" Target="h:\sj\20240501.docx" TargetMode="External" Id="Rce2d967d32aa4e4d" /><Relationship Type="http://schemas.openxmlformats.org/officeDocument/2006/relationships/hyperlink" Target="h:\sj\20240508.docx" TargetMode="External" Id="Rdd6e71a4fea04967" /><Relationship Type="http://schemas.openxmlformats.org/officeDocument/2006/relationships/hyperlink" Target="h:\sj\20240508.docx" TargetMode="External" Id="R7e798c0ac34f487a" /><Relationship Type="http://schemas.openxmlformats.org/officeDocument/2006/relationships/hyperlink" Target="h:\sj\20240508.docx" TargetMode="External" Id="R58235fd4f8c34369" /><Relationship Type="http://schemas.openxmlformats.org/officeDocument/2006/relationships/hyperlink" Target="h:\sj\20240509.docx" TargetMode="External" Id="Rc0c74cfe0d7f4425" /><Relationship Type="http://schemas.openxmlformats.org/officeDocument/2006/relationships/hyperlink" Target="h:\hj\20240509.docx" TargetMode="External" Id="R5a2fcececcbe4ace" /><Relationship Type="http://schemas.openxmlformats.org/officeDocument/2006/relationships/hyperlink" Target="h:\hj\20240509.docx" TargetMode="External" Id="R88634b8a760247b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ID>7f4cf123-aa41-496a-9ffc-f3f5ee2c2222</ID>
  <T_BILL_B_ISACT>True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TEMPORARY>False</T_BILL_B_ISTEMPORARY>
  <T_BILL_DT_VERSION>2024-05-09T16:06:16.357084-04:00</T_BILL_DT_VERSION>
  <T_BILL_N_SESSION>125</T_BILL_N_SESSION>
  <T_BILL_N_YEAR>2024</T_BILL_N_YEAR>
  <T_BILL_REQUEST_REQUEST>182be70d-daa1-4b52-b083-1ceab2c265c8</T_BILL_REQUEST_REQUEST>
  <T_BILL_R_ORIGINALBILL>9ac15d7b-ebde-4d6e-afc1-84921824e2e9</T_BILL_R_ORIGINALBILL>
  <T_BILL_R_ORIGINALDRAFT>8d91808f-7abd-48e4-a9a2-cde003cee525</T_BILL_R_ORIGINALDRAFT>
  <T_BILL_SPONSOR_SPONSOR>7de329dd-048d-4043-9370-f9d785c81dc3</T_BILL_SPONSOR_SPONSOR>
  <T_BILL_T_BILLNUMBER>4611</T_BILL_T_BILLNUMBER>
  <T_BILL_T_BILLTITLE>TO AMEND THE SOUTH CAROLINA code of laws BY ADDING SECTION 50-11-785 SO AS TO PROHIBIT THE UNLAWFUL REMOVAL OR DESTRUCTION OF ELECTRONIC COLLARs OR OTHER ELECTRONIC DEVICEs PLACED ON DOGs BY their OWNERs and to provide penalties.</T_BILL_T_BILLTITLE>
  <T_BILL_T_CHAMBER>house</T_BILL_T_CHAMBER>
  <T_BILL_T_LEGTYPE>bill_statewide</T_BILL_T_LEGTYPE>
  <T_BILL_T_SECTIONS>[{"SectionUUID":"e273f1a5-e592-4b98-b550-f08b737f3099","SectionName":"code_section","SectionNumber":1,"SectionType":"code_section","CodeSections":[{"CodeSectionBookmarkName":"ns_T50C11N785_b399ff8e0","IsConstitutionSection":false,"Identity":"50-11-785","IsNew":true,"SubSections":[{"Level":1,"Identity":"T50C11N785SA","SubSectionBookmarkName":"ss_T50C11N785SA_lv1_e57d303ce","IsNewSubSection":false,"SubSectionReplacement":""},{"Level":1,"Identity":"T50C11N785SB","SubSectionBookmarkName":"ss_T50C11N785SB_lv1_5f8f81e25","IsNewSubSection":false,"SubSectionReplacement":""},{"Level":2,"Identity":"T50C11N785S1","SubSectionBookmarkName":"ss_T50C11N785S1_lv2_c04e4d56e","IsNewSubSection":false,"SubSectionReplacement":""},{"Level":2,"Identity":"T50C11N785S2","SubSectionBookmarkName":"ss_T50C11N785S2_lv2_c13925686","IsNewSubSection":false,"SubSectionReplacement":""}],"TitleRelatedTo":"","TitleSoAsTo":"","Deleted":false}],"TitleText":"","DisableControls":false,"Deleted":false,"RepealItems":[],"SectionBookmarkName":"bs_num_1_d22311cf8"},{"SectionUUID":"b8270a54-c580-4d28-8426-04fbc0f4a54d","SectionName":"standard_eff_date_section","SectionNumber":2,"SectionType":"drafting_clause","CodeSections":[],"TitleText":"","DisableControls":false,"Deleted":false,"RepealItems":[],"SectionBookmarkName":"bs_num_2_lastsection"}]</T_BILL_T_SECTIONS>
  <T_BILL_T_SUBJECT>Electronic collars for dogs</T_BILL_T_SUBJECT>
  <T_BILL_UR_DRAFTER>carlmcintosh@scstatehouse.gov</T_BILL_UR_DRAFTER>
  <T_BILL_UR_DRAFTINGASSISTANT>gwenthurmond@scstatehouse.gov</T_BILL_UR_DRAFTINGASSISTANT>
</lwb360Metadata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363C21-2E8A-4638-B57A-1142407E4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733</Words>
  <Characters>3997</Characters>
  <Application>Microsoft Office Word</Application>
  <DocSecurity>0</DocSecurity>
  <Lines>133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Bill 4611: Unlawful removal of electronic dog-control devices - South Carolina Legislature Online</dc:title>
  <dc:subject/>
  <dc:creator>Sean Ryan</dc:creator>
  <cp:keywords/>
  <dc:description/>
  <cp:lastModifiedBy>Danny Crook</cp:lastModifiedBy>
  <cp:revision>2</cp:revision>
  <cp:lastPrinted>2024-05-09T21:45:00Z</cp:lastPrinted>
  <dcterms:created xsi:type="dcterms:W3CDTF">2024-06-25T17:33:00Z</dcterms:created>
  <dcterms:modified xsi:type="dcterms:W3CDTF">2024-06-25T17:33:00Z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