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A177, R218, H4617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Davis, M.M. Smith, Bannister, Pope, Wooten, Haddon, Brewer, Burns, Thayer, Kirby, Oremus, Hager, Hyde, Sessions, Carter, McDaniel, Magnuson, Hayes, W. Newton, Bauer, Trantham, J.L. Johnson, Henegan, Guffey, Chapman, Leber, Kilmartin, Robbins, Felder, Jefferson, Caskey, Ligon and Vaughan</w:t>
      </w:r>
    </w:p>
    <w:p>
      <w:pPr>
        <w:widowControl w:val="false"/>
        <w:spacing w:after="0"/>
        <w:jc w:val="left"/>
      </w:pPr>
      <w:r>
        <w:rPr>
          <w:rFonts w:ascii="Times New Roman"/>
          <w:sz w:val="22"/>
        </w:rPr>
        <w:t xml:space="preserve">Companion/Similar bill(s): 849</w:t>
      </w:r>
    </w:p>
    <w:p>
      <w:pPr>
        <w:widowControl w:val="false"/>
        <w:spacing w:after="0"/>
        <w:jc w:val="left"/>
      </w:pPr>
      <w:r>
        <w:rPr>
          <w:rFonts w:ascii="Times New Roman"/>
          <w:sz w:val="22"/>
        </w:rPr>
        <w:t xml:space="preserve">Document Path: LC-0314VR24.docx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January 16,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Xylazine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e14b23dab704f2f">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b874c23204cd4ae1">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Robbins,
 Felder
 </w:t>
      </w:r>
    </w:p>
    <w:p>
      <w:pPr>
        <w:widowControl w:val="false"/>
        <w:tabs>
          <w:tab w:val="right" w:pos="1008"/>
          <w:tab w:val="left" w:pos="1152"/>
          <w:tab w:val="left" w:pos="1872"/>
          <w:tab w:val="left" w:pos="9187"/>
        </w:tabs>
        <w:spacing w:after="0"/>
        <w:ind w:left="2088" w:hanging="2088"/>
      </w:pPr>
      <w:r>
        <w:tab/>
        <w:t>1/10/2024</w:t>
      </w:r>
      <w:r>
        <w:tab/>
        <w:t>House</w:t>
      </w:r>
      <w:r>
        <w:tab/>
        <w:t xml:space="preserve">Committee report: Favorable</w:t>
      </w:r>
      <w:r>
        <w:rPr>
          <w:b/>
        </w:rPr>
        <w:t xml:space="preserve"> Medical, Military, Public and Municipal Affairs</w:t>
      </w:r>
      <w:r>
        <w:t xml:space="preserve"> (</w:t>
      </w:r>
      <w:hyperlink w:history="true" r:id="Rd0ce9547157745c2">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1/11/2024</w:t>
      </w:r>
      <w:r>
        <w:tab/>
        <w:t>House</w:t>
      </w:r>
      <w:r>
        <w:tab/>
        <w:t>Member(s) request name added as sponsor:
 Jefferson, Caskey, Ligon, Vaughan
 </w:t>
      </w:r>
    </w:p>
    <w:p>
      <w:pPr>
        <w:widowControl w:val="false"/>
        <w:tabs>
          <w:tab w:val="right" w:pos="1008"/>
          <w:tab w:val="left" w:pos="1152"/>
          <w:tab w:val="left" w:pos="1872"/>
          <w:tab w:val="left" w:pos="9187"/>
        </w:tabs>
        <w:spacing w:after="0"/>
        <w:ind w:left="2088" w:hanging="2088"/>
      </w:pPr>
      <w:r>
        <w:tab/>
        <w:t>1/11/2024</w:t>
      </w:r>
      <w:r>
        <w:tab/>
        <w:t>House</w:t>
      </w:r>
      <w:r>
        <w:tab/>
        <w:t xml:space="preserve">Read second time</w:t>
      </w:r>
      <w:r>
        <w:t xml:space="preserve"> (</w:t>
      </w:r>
      <w:hyperlink w:history="true" r:id="R19d591426597474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1/11/2024</w:t>
      </w:r>
      <w:r>
        <w:tab/>
        <w:t>House</w:t>
      </w:r>
      <w:r>
        <w:tab/>
        <w:t xml:space="preserve">Roll call</w:t>
      </w:r>
      <w:r>
        <w:t xml:space="preserve"> Yeas-103  Nays-0</w:t>
      </w:r>
      <w:r>
        <w:t xml:space="preserve"> (</w:t>
      </w:r>
      <w:hyperlink w:history="true" r:id="R02f74fb1fe1d4def">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1/11/2024</w:t>
      </w:r>
      <w:r>
        <w:tab/>
        <w:t>House</w:t>
      </w:r>
      <w:r>
        <w:tab/>
        <w:t xml:space="preserve">Unanimous consent for third reading on next legislative day</w:t>
      </w:r>
      <w:r>
        <w:t xml:space="preserve"> (</w:t>
      </w:r>
      <w:hyperlink w:history="true" r:id="R1cb1e4ee3c3c41d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1/12/2024</w:t>
      </w:r>
      <w:r>
        <w:tab/>
        <w:t>House</w:t>
      </w:r>
      <w:r>
        <w:tab/>
        <w:t xml:space="preserve">Read third time and sent to Senate</w:t>
      </w:r>
      <w:r>
        <w:t xml:space="preserve"> (</w:t>
      </w:r>
      <w:hyperlink w:history="true" r:id="R0954a39175994d7d">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1/16/2024</w:t>
      </w:r>
      <w:r>
        <w:tab/>
        <w:t>Senate</w:t>
      </w:r>
      <w:r>
        <w:tab/>
        <w:t xml:space="preserve">Introduced and read first time</w:t>
      </w:r>
      <w:r>
        <w:t xml:space="preserve"> (</w:t>
      </w:r>
      <w:hyperlink w:history="true" r:id="Rc19692b89313418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1/16/2024</w:t>
      </w:r>
      <w:r>
        <w:tab/>
        <w:t>Senate</w:t>
      </w:r>
      <w:r>
        <w:tab/>
        <w:t xml:space="preserve">Referred to Committee on</w:t>
      </w:r>
      <w:r>
        <w:rPr>
          <w:b/>
        </w:rPr>
        <w:t xml:space="preserve"> Judiciary</w:t>
      </w:r>
      <w:r>
        <w:t xml:space="preserve"> (</w:t>
      </w:r>
      <w:hyperlink w:history="true" r:id="R2466e302e54044e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757d8e56bd8c44f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Committee Amendment Adopted</w:t>
      </w:r>
      <w:r>
        <w:t xml:space="preserve"> (</w:t>
      </w:r>
      <w:hyperlink w:history="true" r:id="Rd3b5b2ed2805465e">
        <w:r w:rsidRPr="00770434">
          <w:rPr>
            <w:rStyle w:val="Hyperlink"/>
          </w:rPr>
          <w:t>Senate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cd1a7861015c4ade">
        <w:r w:rsidRPr="00770434">
          <w:rPr>
            <w:rStyle w:val="Hyperlink"/>
          </w:rPr>
          <w:t>Senate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24c29b39236a4917">
        <w:r w:rsidRPr="00770434">
          <w:rPr>
            <w:rStyle w:val="Hyperlink"/>
          </w:rPr>
          <w:t>Senate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01e1565143214ecb">
        <w:r w:rsidRPr="00770434">
          <w:rPr>
            <w:rStyle w:val="Hyperlink"/>
          </w:rPr>
          <w:t>Senate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f3552b7aad6f4242">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Yeas-104  Nays-0</w:t>
      </w:r>
      <w:r>
        <w:t xml:space="preserve"> (</w:t>
      </w:r>
      <w:hyperlink w:history="true" r:id="Rd6db09d308734977">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5/15/2024</w:t>
      </w:r>
      <w:r>
        <w:tab/>
        <w:t/>
      </w:r>
      <w:r>
        <w:tab/>
        <w:t>Ratified R 218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177
 </w:t>
      </w:r>
    </w:p>
    <w:p>
      <w:pPr>
        <w:widowControl w:val="false"/>
        <w:spacing w:after="0"/>
        <w:jc w:val="left"/>
      </w:pPr>
    </w:p>
    <w:p>
      <w:pPr>
        <w:widowControl w:val="false"/>
        <w:spacing w:after="0"/>
        <w:jc w:val="left"/>
      </w:pPr>
      <w:r>
        <w:rPr>
          <w:rFonts w:ascii="Times New Roman"/>
          <w:sz w:val="22"/>
        </w:rPr>
        <w:t xml:space="preserve">View the latest </w:t>
      </w:r>
      <w:hyperlink r:id="R6fb094a59db948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ee5296c6a64182">
        <w:r>
          <w:rPr>
            <w:rStyle w:val="Hyperlink"/>
            <w:u w:val="single"/>
          </w:rPr>
          <w:t>11/16/2023</w:t>
        </w:r>
      </w:hyperlink>
      <w:r>
        <w:t xml:space="preserve"/>
      </w:r>
    </w:p>
    <w:p>
      <w:pPr>
        <w:widowControl w:val="true"/>
        <w:spacing w:after="0"/>
        <w:jc w:val="left"/>
      </w:pPr>
      <w:r>
        <w:rPr>
          <w:rFonts w:ascii="Times New Roman"/>
          <w:sz w:val="22"/>
        </w:rPr>
        <w:t xml:space="preserve"/>
      </w:r>
      <w:hyperlink r:id="R24412ab873f446fc">
        <w:r>
          <w:rPr>
            <w:rStyle w:val="Hyperlink"/>
            <w:u w:val="single"/>
          </w:rPr>
          <w:t>01/10/2024</w:t>
        </w:r>
      </w:hyperlink>
      <w:r>
        <w:t xml:space="preserve"/>
      </w:r>
    </w:p>
    <w:p>
      <w:pPr>
        <w:widowControl w:val="true"/>
        <w:spacing w:after="0"/>
        <w:jc w:val="left"/>
      </w:pPr>
      <w:r>
        <w:rPr>
          <w:rFonts w:ascii="Times New Roman"/>
          <w:sz w:val="22"/>
        </w:rPr>
        <w:t xml:space="preserve"/>
      </w:r>
      <w:hyperlink r:id="Re754eec0efe74de9">
        <w:r>
          <w:rPr>
            <w:rStyle w:val="Hyperlink"/>
            <w:u w:val="single"/>
          </w:rPr>
          <w:t>05/01/2024</w:t>
        </w:r>
      </w:hyperlink>
      <w:r>
        <w:t xml:space="preserve"/>
      </w:r>
    </w:p>
    <w:p>
      <w:pPr>
        <w:widowControl w:val="true"/>
        <w:spacing w:after="0"/>
        <w:jc w:val="left"/>
      </w:pPr>
      <w:r>
        <w:rPr>
          <w:rFonts w:ascii="Times New Roman"/>
          <w:sz w:val="22"/>
        </w:rPr>
        <w:t xml:space="preserve"/>
      </w:r>
      <w:hyperlink r:id="R771c6aecc4954bc0">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E719A" w:rsidRDefault="009E719A">
      <w:pPr>
        <w:widowControl w:val="0"/>
        <w:spacing w:after="0"/>
      </w:pPr>
    </w:p>
    <w:p w:rsidR="009E719A" w:rsidRDefault="009E719A">
      <w:pPr>
        <w:widowControl w:val="0"/>
        <w:spacing w:after="0"/>
      </w:pPr>
    </w:p>
    <w:p w:rsidR="009E719A" w:rsidRDefault="009E719A">
      <w:pPr>
        <w:widowControl w:val="0"/>
        <w:spacing w:after="0"/>
      </w:pPr>
    </w:p>
    <w:p w:rsidR="009E719A" w:rsidRDefault="009E719A">
      <w:pPr>
        <w:suppressLineNumbers/>
        <w:sectPr w:rsidR="009E719A">
          <w:pgSz w:w="12240" w:h="15840" w:code="1"/>
          <w:pgMar w:top="1080" w:right="1440" w:bottom="1080" w:left="1440" w:header="720" w:footer="720" w:gutter="0"/>
          <w:cols w:space="720"/>
          <w:noEndnote/>
          <w:docGrid w:linePitch="360"/>
        </w:sectPr>
      </w:pPr>
    </w:p>
    <w:p w:rsidR="00107053" w:rsidP="00107053" w:rsidRDefault="0010705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(A177, R218, H4617)</w:t>
      </w:r>
    </w:p>
    <w:p w:rsidRPr="00F60DB2" w:rsidR="00107053" w:rsidP="00107053" w:rsidRDefault="0010705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96F69" w:rsidR="00107053" w:rsidP="00107053" w:rsidRDefault="0010705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96F69">
        <w:rPr>
          <w:rFonts w:cs="Times New Roman"/>
          <w:sz w:val="22"/>
        </w:rPr>
        <w:t>AN ACT TO AMEND THE SOUTH CAROLINA CODE OF LAWS BY AMENDING SECTION 44‑53‑230, RELATING TO SCHEDULE III CONTROLLED SUBSTANCES, SO AS TO ADD XYLAZINE AS A SCHEDULE III CONTROLLED SUBSTANCE;  BY ADDING SECTION 44‑53‑372 SO AS TO PROHIBIT THE PRODUCTION, MANUFACTURE, DISTRIBUTION, OR POSSESSION OF XYLAZINE, WITH EXCEPTIONS, AND TO ESTABLISH ASSOCIATED CRIMINAL PENALTIES; AND BY ADDING SECTION 44‑53‑373 SO AS TO CREATE AN EXCEPTION FOR VETERINARY USE OF XYLAZINE.</w:t>
      </w:r>
      <w:bookmarkStart w:name="at_1d378028a" w:id="0"/>
    </w:p>
    <w:bookmarkEnd w:id="0"/>
    <w:p w:rsidRPr="00DF3B44" w:rsidR="00107053" w:rsidP="00107053" w:rsidRDefault="00107053">
      <w:pPr>
        <w:pStyle w:val="scbillwhereasclause"/>
      </w:pPr>
    </w:p>
    <w:p w:rsidRPr="0094541D" w:rsidR="00107053" w:rsidP="00107053" w:rsidRDefault="00107053">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9b7bbe30" w:id="1"/>
      <w:r w:rsidRPr="0094541D">
        <w:t>B</w:t>
      </w:r>
      <w:bookmarkEnd w:id="1"/>
      <w:r w:rsidRPr="0094541D">
        <w:t>e it enacted by the General Assembly of the State of South Carolina:</w:t>
      </w:r>
    </w:p>
    <w:p w:rsidR="00107053" w:rsidP="00107053" w:rsidRDefault="00107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Schedule III controlled substances</w:t>
      </w:r>
    </w:p>
    <w:p w:rsidR="00107053" w:rsidP="00107053" w:rsidRDefault="00107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directionallanguage"/>
      </w:pPr>
      <w:bookmarkStart w:name="bs_num_1_1846553de" w:id="2"/>
      <w:r>
        <w:t>S</w:t>
      </w:r>
      <w:bookmarkEnd w:id="2"/>
      <w:r>
        <w:t>ECTION 1.</w:t>
      </w:r>
      <w:r>
        <w:tab/>
      </w:r>
      <w:bookmarkStart w:name="dl_ec9c88748" w:id="3"/>
      <w:r>
        <w:t>S</w:t>
      </w:r>
      <w:bookmarkEnd w:id="3"/>
      <w:r>
        <w:t>ection 44‑53‑230(c) of the S.C. Code is amended by adding:</w:t>
      </w:r>
    </w:p>
    <w:p w:rsidR="00107053" w:rsidP="00107053" w:rsidRDefault="00107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newcodesection"/>
      </w:pPr>
      <w:bookmarkStart w:name="ns_T44C53N230_71de681f1" w:id="4"/>
      <w:r>
        <w:tab/>
      </w:r>
      <w:bookmarkEnd w:id="4"/>
      <w:r>
        <w:tab/>
        <w:t>13. Xylazine.</w:t>
      </w:r>
    </w:p>
    <w:p w:rsidR="00107053" w:rsidP="00107053" w:rsidRDefault="00107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Prohibited acts, xylazine</w:t>
      </w:r>
    </w:p>
    <w:p w:rsidR="00107053" w:rsidP="00107053" w:rsidRDefault="00107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directionallanguage"/>
      </w:pPr>
      <w:bookmarkStart w:name="bs_num_2_fe959e3cf" w:id="5"/>
      <w:r>
        <w:t>S</w:t>
      </w:r>
      <w:bookmarkEnd w:id="5"/>
      <w:r>
        <w:t>ECTION 2.</w:t>
      </w:r>
      <w:r>
        <w:tab/>
      </w:r>
      <w:bookmarkStart w:name="dl_a4fa197ea" w:id="6"/>
      <w:r>
        <w:t>A</w:t>
      </w:r>
      <w:bookmarkEnd w:id="6"/>
      <w:r>
        <w:t>rticle 3, Chapter 53, Title 44 of the S.C. Code is amended by adding:</w:t>
      </w:r>
    </w:p>
    <w:p w:rsidR="00107053" w:rsidP="00107053" w:rsidRDefault="00107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newcodesection"/>
      </w:pPr>
      <w:r>
        <w:tab/>
      </w:r>
      <w:bookmarkStart w:name="ns_T44C53N372_07b0ecb98" w:id="7"/>
      <w:r>
        <w:t>S</w:t>
      </w:r>
      <w:bookmarkEnd w:id="7"/>
      <w:r>
        <w:t>ection 44‑53‑372.</w:t>
      </w:r>
      <w:r>
        <w:tab/>
      </w:r>
      <w:bookmarkStart w:name="ss_T44C53N372SA_lv1_74685eda0" w:id="8"/>
      <w:r>
        <w:t>(</w:t>
      </w:r>
      <w:bookmarkEnd w:id="8"/>
      <w:r>
        <w:t>A)</w:t>
      </w:r>
      <w:bookmarkStart w:name="ss_T44C53N372S1_lv2_edb71e60f" w:id="9"/>
      <w:r>
        <w:t>(</w:t>
      </w:r>
      <w:bookmarkEnd w:id="9"/>
      <w:r>
        <w:t>1) It is unlawful for any person to knowingly or intentionally produce, manufacture, distribute, or possess with intent to produce, manufacture, or distribute xylazine for a use other than a nonhuman use.</w:t>
      </w:r>
    </w:p>
    <w:p w:rsidR="00107053" w:rsidP="00107053" w:rsidRDefault="00107053">
      <w:pPr>
        <w:pStyle w:val="scnewcodesection"/>
      </w:pPr>
      <w:r>
        <w:tab/>
      </w:r>
      <w:r>
        <w:tab/>
      </w:r>
      <w:bookmarkStart w:name="ss_T44C53N372S2_lv2_f63439c7e" w:id="10"/>
      <w:r>
        <w:t>(</w:t>
      </w:r>
      <w:bookmarkEnd w:id="10"/>
      <w:r>
        <w:t xml:space="preserve">2) A person who violates the provisions of this subsection is guilty of a felony and, upon conviction, must be imprisoned not more than ten </w:t>
      </w:r>
      <w:r>
        <w:lastRenderedPageBreak/>
        <w:t>years or fined not more than fifteen thousand dollars, or both.</w:t>
      </w:r>
    </w:p>
    <w:p w:rsidR="00107053" w:rsidP="00107053" w:rsidRDefault="00107053">
      <w:pPr>
        <w:pStyle w:val="scnewcodesection"/>
      </w:pPr>
      <w:r>
        <w:tab/>
      </w:r>
      <w:bookmarkStart w:name="ss_T44C53N372SB_lv1_801c0c5de" w:id="11"/>
      <w:r>
        <w:t>(</w:t>
      </w:r>
      <w:bookmarkEnd w:id="11"/>
      <w:r>
        <w:t>B)</w:t>
      </w:r>
      <w:bookmarkStart w:name="ss_T44C53N372S1_lv2_855d2ec20" w:id="12"/>
      <w:r>
        <w:t>(</w:t>
      </w:r>
      <w:bookmarkEnd w:id="12"/>
      <w:r>
        <w:t>1) It is unlawful for any person to knowingly or intentionally possess xylazine.</w:t>
      </w:r>
    </w:p>
    <w:p w:rsidR="00107053" w:rsidP="00107053" w:rsidRDefault="00107053">
      <w:pPr>
        <w:pStyle w:val="scnewcodesection"/>
      </w:pPr>
      <w:r>
        <w:tab/>
      </w:r>
      <w:r>
        <w:tab/>
      </w:r>
      <w:bookmarkStart w:name="ss_T44C53N372S2_lv2_1b4ceaecd" w:id="13"/>
      <w:r>
        <w:t>(</w:t>
      </w:r>
      <w:bookmarkEnd w:id="13"/>
      <w:r>
        <w:t>2) A person who violates the provisions of this subsection is guilty of a misdemeanor and, upon conviction, must be imprisoned not more than one hundred eighty days or fined not more than five hundred dollars, or both.</w:t>
      </w:r>
    </w:p>
    <w:p w:rsidR="00107053" w:rsidP="00107053" w:rsidRDefault="00107053">
      <w:pPr>
        <w:pStyle w:val="scnewcodesection"/>
      </w:pPr>
      <w:r>
        <w:tab/>
      </w:r>
      <w:bookmarkStart w:name="ss_T44C53N372SC_lv1_5bf319242" w:id="14"/>
      <w:r>
        <w:t>(</w:t>
      </w:r>
      <w:bookmarkEnd w:id="14"/>
      <w:r>
        <w:t>C) The provisions of this section do not apply to any of the following:</w:t>
      </w:r>
    </w:p>
    <w:p w:rsidR="00107053" w:rsidP="00107053" w:rsidRDefault="00107053">
      <w:pPr>
        <w:pStyle w:val="scnewcodesection"/>
      </w:pPr>
      <w:r>
        <w:tab/>
      </w:r>
      <w:r>
        <w:tab/>
      </w:r>
      <w:bookmarkStart w:name="ss_T44C53N372S1_lv2_5780f2810" w:id="15"/>
      <w:r>
        <w:t>(</w:t>
      </w:r>
      <w:bookmarkEnd w:id="15"/>
      <w:r>
        <w:t>1) the production, manufacturing, distribution, or possession of xylazine for use in legitimate veterinary practice;</w:t>
      </w:r>
    </w:p>
    <w:p w:rsidR="00107053" w:rsidP="00107053" w:rsidRDefault="00107053">
      <w:pPr>
        <w:pStyle w:val="scnewcodesection"/>
      </w:pPr>
      <w:r>
        <w:tab/>
      </w:r>
      <w:r>
        <w:tab/>
      </w:r>
      <w:bookmarkStart w:name="ss_T44C53N372S2_lv2_ff34b23e9" w:id="16"/>
      <w:r>
        <w:t>(</w:t>
      </w:r>
      <w:bookmarkEnd w:id="16"/>
      <w:r>
        <w:t xml:space="preserve">2) the production, manufacturing, distribution, or possession of a xylazine bulk chemical for pharmaceutical compounding by a licensed pharmacist or veterinarian for use in a nonhuman species; </w:t>
      </w:r>
      <w:r>
        <w:tab/>
      </w:r>
      <w:r>
        <w:tab/>
      </w:r>
      <w:bookmarkStart w:name="ss_T44C53N372S3_lv2_043d32f62" w:id="17"/>
      <w:r>
        <w:t>(</w:t>
      </w:r>
      <w:bookmarkEnd w:id="17"/>
      <w:r>
        <w:t>3) the possession of xylazine pursuant to a valid prescription from a licensed veterinarian for use in a nonhuman species; or</w:t>
      </w:r>
    </w:p>
    <w:p w:rsidR="00107053" w:rsidP="00107053" w:rsidRDefault="00107053">
      <w:pPr>
        <w:pStyle w:val="scnewcodesection"/>
      </w:pPr>
      <w:r>
        <w:tab/>
      </w:r>
      <w:r>
        <w:tab/>
      </w:r>
      <w:bookmarkStart w:name="ss_T44C53N372S4_lv2_ce23be08d" w:id="18"/>
      <w:r>
        <w:t>(</w:t>
      </w:r>
      <w:bookmarkEnd w:id="18"/>
      <w:r>
        <w:t>4) the possession of xylazine in an injectable form for use in a nonhuman species.</w:t>
      </w:r>
    </w:p>
    <w:p w:rsidR="00107053" w:rsidP="00107053" w:rsidRDefault="00107053">
      <w:pPr>
        <w:pStyle w:val="scnewcodesection"/>
      </w:pPr>
      <w:r>
        <w:tab/>
      </w:r>
      <w:bookmarkStart w:name="ss_T44C53N372SD_lv1_25de51672" w:id="19"/>
      <w:r>
        <w:t>(</w:t>
      </w:r>
      <w:bookmarkEnd w:id="19"/>
      <w:r>
        <w:t>D) For purposes of this section, “xylazine” means xylazine and any salt, sulfate, isomer, homologue, analogue, or other preparation of xylazine, and any salt, isomer, compound, derivative, precursor, homologue, analogue, or other preparation thereof that is substantially chemically equivalent or identical to xylazine.</w:t>
      </w:r>
    </w:p>
    <w:p w:rsidR="00107053" w:rsidP="00107053" w:rsidRDefault="00107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Xylazine, authorized uses</w:t>
      </w:r>
    </w:p>
    <w:p w:rsidR="00107053" w:rsidP="00107053" w:rsidRDefault="00107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directionallanguage"/>
      </w:pPr>
      <w:bookmarkStart w:name="bs_num_3_95ef4e34f" w:id="20"/>
      <w:r>
        <w:t>S</w:t>
      </w:r>
      <w:bookmarkEnd w:id="20"/>
      <w:r>
        <w:t>ECTION 3.</w:t>
      </w:r>
      <w:r>
        <w:tab/>
      </w:r>
      <w:bookmarkStart w:name="dl_a8bc00621" w:id="21"/>
      <w:r>
        <w:t>C</w:t>
      </w:r>
      <w:bookmarkEnd w:id="21"/>
      <w:r>
        <w:t>hapter 53, Title 44 of the S.C. Code is amended by adding:</w:t>
      </w:r>
    </w:p>
    <w:p w:rsidR="00107053" w:rsidP="00107053" w:rsidRDefault="00107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newcodesection"/>
      </w:pPr>
      <w:r>
        <w:tab/>
      </w:r>
      <w:bookmarkStart w:name="ns_T44C53N373_3a9a09376" w:id="22"/>
      <w:r>
        <w:t>S</w:t>
      </w:r>
      <w:bookmarkEnd w:id="22"/>
      <w:r>
        <w:t>ection 44‑53‑373.</w:t>
      </w:r>
      <w:r>
        <w:tab/>
      </w:r>
      <w:bookmarkStart w:name="up_980794c4I" w:id="23"/>
      <w:r>
        <w:t>N</w:t>
      </w:r>
      <w:bookmarkEnd w:id="23"/>
      <w:r>
        <w:t xml:space="preserve">othing in this article applies to veterinarians in </w:t>
      </w:r>
      <w:r>
        <w:lastRenderedPageBreak/>
        <w:t>connection with the practice of their profession and the legitimate use of xylazine within the veterinary practice, including:</w:t>
      </w:r>
    </w:p>
    <w:p w:rsidR="00107053" w:rsidP="00107053" w:rsidRDefault="00107053">
      <w:pPr>
        <w:pStyle w:val="scnewcodesection"/>
      </w:pPr>
      <w:r>
        <w:tab/>
      </w:r>
      <w:bookmarkStart w:name="ss_T44C53N373SA_lv1_55aab421" w:id="24"/>
      <w:r>
        <w:t>(</w:t>
      </w:r>
      <w:bookmarkEnd w:id="24"/>
      <w:r>
        <w:t>A) the distribution or possession of xylazine by a licensed veterinarian for use in legitimate veterinary practice;</w:t>
      </w:r>
    </w:p>
    <w:p w:rsidR="00107053" w:rsidP="00107053" w:rsidRDefault="00107053">
      <w:pPr>
        <w:pStyle w:val="scnewcodesection"/>
      </w:pPr>
      <w:r>
        <w:tab/>
      </w:r>
      <w:bookmarkStart w:name="ss_T44C53N373SB_lv1_c2e1d4fd" w:id="25"/>
      <w:r>
        <w:t>(</w:t>
      </w:r>
      <w:bookmarkEnd w:id="25"/>
      <w:r>
        <w:t>B) the possession of xylazine pursuant to a valid prescription from a licensed veterinarian; or</w:t>
      </w:r>
    </w:p>
    <w:p w:rsidR="00107053" w:rsidP="00107053" w:rsidRDefault="00107053">
      <w:pPr>
        <w:pStyle w:val="scnewcodesection"/>
      </w:pPr>
      <w:r>
        <w:tab/>
      </w:r>
      <w:bookmarkStart w:name="ss_T44C53N373SC_lv1_0066e564" w:id="26"/>
      <w:r>
        <w:t>(</w:t>
      </w:r>
      <w:bookmarkEnd w:id="26"/>
      <w:r>
        <w:t>C) the possession of xylazine in an injectable form for use in nonhuman species.</w:t>
      </w:r>
    </w:p>
    <w:p w:rsidR="00107053" w:rsidP="00107053" w:rsidRDefault="00107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053" w:rsidP="00107053" w:rsidRDefault="00107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07053" w:rsidP="00107053" w:rsidRDefault="00107053">
      <w:pPr>
        <w:pStyle w:val="scnewcodesection"/>
      </w:pPr>
    </w:p>
    <w:p w:rsidR="00107053" w:rsidP="00107053" w:rsidRDefault="00107053">
      <w:pPr>
        <w:pStyle w:val="scnoncodifiedsection"/>
      </w:pPr>
      <w:bookmarkStart w:name="bs_num_4_lastsection" w:id="27"/>
      <w:bookmarkStart w:name="eff_date_section" w:id="28"/>
      <w:r w:rsidRPr="00DF3B44">
        <w:t>S</w:t>
      </w:r>
      <w:bookmarkEnd w:id="27"/>
      <w:r w:rsidRPr="00DF3B44">
        <w:t>ECTION 4.</w:t>
      </w:r>
      <w:r w:rsidRPr="00DF3B44">
        <w:tab/>
        <w:t>This act takes effect upon approval by the Governor.</w:t>
      </w:r>
      <w:bookmarkEnd w:id="28"/>
    </w:p>
    <w:p w:rsidR="00107053" w:rsidP="00107053" w:rsidRDefault="00107053">
      <w:pPr>
        <w:pStyle w:val="scnoncodifiedsection"/>
      </w:pPr>
    </w:p>
    <w:p w:rsidR="00107053" w:rsidP="00107053" w:rsidRDefault="00107053">
      <w:pPr>
        <w:pStyle w:val="scnoncodifiedsection"/>
      </w:pPr>
      <w:r>
        <w:t>Ratified the 15</w:t>
      </w:r>
      <w:r>
        <w:rPr>
          <w:vertAlign w:val="superscript"/>
        </w:rPr>
        <w:t>th</w:t>
      </w:r>
      <w:r>
        <w:t xml:space="preserve"> day of May, 2024.</w:t>
      </w:r>
    </w:p>
    <w:p w:rsidR="00107053" w:rsidP="00107053" w:rsidRDefault="00107053">
      <w:pPr>
        <w:pStyle w:val="scactchamber"/>
        <w:widowControl/>
        <w:suppressLineNumbers w:val="0"/>
        <w:suppressAutoHyphens w:val="0"/>
        <w:jc w:val="both"/>
      </w:pPr>
    </w:p>
    <w:p w:rsidR="00107053" w:rsidP="00107053" w:rsidRDefault="00107053">
      <w:pPr>
        <w:pStyle w:val="scactchamber"/>
        <w:widowControl/>
        <w:suppressLineNumbers w:val="0"/>
        <w:suppressAutoHyphens w:val="0"/>
        <w:jc w:val="both"/>
      </w:pPr>
      <w:r>
        <w:t>Approved the 20</w:t>
      </w:r>
      <w:r w:rsidRPr="00BD02A5">
        <w:rPr>
          <w:vertAlign w:val="superscript"/>
        </w:rPr>
        <w:t>th</w:t>
      </w:r>
      <w:r>
        <w:t xml:space="preserve"> day of May, 2024. </w:t>
      </w:r>
    </w:p>
    <w:p w:rsidR="00107053" w:rsidP="00107053" w:rsidRDefault="00107053">
      <w:pPr>
        <w:pStyle w:val="scactchamber"/>
        <w:widowControl/>
        <w:suppressLineNumbers w:val="0"/>
        <w:suppressAutoHyphens w:val="0"/>
        <w:jc w:val="center"/>
      </w:pPr>
    </w:p>
    <w:p w:rsidR="00107053" w:rsidP="00107053" w:rsidRDefault="00107053">
      <w:pPr>
        <w:pStyle w:val="scactchamber"/>
        <w:widowControl/>
        <w:suppressLineNumbers w:val="0"/>
        <w:suppressAutoHyphens w:val="0"/>
        <w:jc w:val="center"/>
      </w:pPr>
      <w:r>
        <w:t>__________</w:t>
      </w:r>
    </w:p>
    <w:p w:rsidRPr="00F60DB2" w:rsidR="00496F69" w:rsidP="00107053" w:rsidRDefault="00496F69">
      <w:pPr>
        <w:widowControl w:val="0"/>
        <w:spacing w:after="0"/>
      </w:pPr>
    </w:p>
    <w:sectPr w:rsidRPr="00F60DB2" w:rsidR="00496F69" w:rsidSect="00107053">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6F69" w:rsidRPr="00496F69" w:rsidRDefault="00496F69" w:rsidP="00496F6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6F69" w:rsidRDefault="00496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617"/>
    <w:docVar w:name="dvBillNumberPrefix" w:val="H"/>
    <w:docVar w:name="dvOriginalBody" w:val="House"/>
  </w:docVars>
  <w:rsids>
    <w:rsidRoot w:val="005B7817"/>
    <w:rsid w:val="000029A0"/>
    <w:rsid w:val="00002E0E"/>
    <w:rsid w:val="00011182"/>
    <w:rsid w:val="00011DC4"/>
    <w:rsid w:val="00012912"/>
    <w:rsid w:val="00012CE1"/>
    <w:rsid w:val="00016D20"/>
    <w:rsid w:val="00016E86"/>
    <w:rsid w:val="00017FB0"/>
    <w:rsid w:val="000203D3"/>
    <w:rsid w:val="00020B5D"/>
    <w:rsid w:val="000233C1"/>
    <w:rsid w:val="00030409"/>
    <w:rsid w:val="00031E9A"/>
    <w:rsid w:val="00032AC5"/>
    <w:rsid w:val="00037F04"/>
    <w:rsid w:val="00044B84"/>
    <w:rsid w:val="000479D0"/>
    <w:rsid w:val="0006464F"/>
    <w:rsid w:val="00066B54"/>
    <w:rsid w:val="00074A4F"/>
    <w:rsid w:val="00076837"/>
    <w:rsid w:val="00077462"/>
    <w:rsid w:val="00086E49"/>
    <w:rsid w:val="0009274C"/>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7053"/>
    <w:rsid w:val="001164F9"/>
    <w:rsid w:val="00120C19"/>
    <w:rsid w:val="00140049"/>
    <w:rsid w:val="00171601"/>
    <w:rsid w:val="001730EB"/>
    <w:rsid w:val="00173276"/>
    <w:rsid w:val="00173C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6536"/>
    <w:rsid w:val="00233975"/>
    <w:rsid w:val="00236D73"/>
    <w:rsid w:val="00237B1B"/>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1710"/>
    <w:rsid w:val="004042C7"/>
    <w:rsid w:val="00410511"/>
    <w:rsid w:val="00412F9C"/>
    <w:rsid w:val="00420557"/>
    <w:rsid w:val="0044206B"/>
    <w:rsid w:val="0045022B"/>
    <w:rsid w:val="00452CC5"/>
    <w:rsid w:val="004539B5"/>
    <w:rsid w:val="00464317"/>
    <w:rsid w:val="00473583"/>
    <w:rsid w:val="00477F32"/>
    <w:rsid w:val="004851A0"/>
    <w:rsid w:val="004932AB"/>
    <w:rsid w:val="00496820"/>
    <w:rsid w:val="00496F69"/>
    <w:rsid w:val="004A5512"/>
    <w:rsid w:val="004A6A90"/>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24DAC"/>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13CD"/>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15B90"/>
    <w:rsid w:val="00722155"/>
    <w:rsid w:val="00731EA4"/>
    <w:rsid w:val="0073210F"/>
    <w:rsid w:val="00737C39"/>
    <w:rsid w:val="00737F19"/>
    <w:rsid w:val="007423A2"/>
    <w:rsid w:val="00744823"/>
    <w:rsid w:val="0075293F"/>
    <w:rsid w:val="007561D0"/>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00E2"/>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18BD"/>
    <w:rsid w:val="009A22CD"/>
    <w:rsid w:val="009B35FD"/>
    <w:rsid w:val="009B6815"/>
    <w:rsid w:val="009C01CA"/>
    <w:rsid w:val="009C144B"/>
    <w:rsid w:val="009C6FD3"/>
    <w:rsid w:val="009D2967"/>
    <w:rsid w:val="009D3C2B"/>
    <w:rsid w:val="009E0F93"/>
    <w:rsid w:val="009E719A"/>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5240"/>
    <w:rsid w:val="00A765E1"/>
    <w:rsid w:val="00A77A3B"/>
    <w:rsid w:val="00A97523"/>
    <w:rsid w:val="00AB5948"/>
    <w:rsid w:val="00AB73BF"/>
    <w:rsid w:val="00AD3E3D"/>
    <w:rsid w:val="00AE1FCF"/>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BF4446"/>
    <w:rsid w:val="00C16288"/>
    <w:rsid w:val="00C166EC"/>
    <w:rsid w:val="00C17D1D"/>
    <w:rsid w:val="00C25E6D"/>
    <w:rsid w:val="00C369DA"/>
    <w:rsid w:val="00C45923"/>
    <w:rsid w:val="00C5312C"/>
    <w:rsid w:val="00C543E7"/>
    <w:rsid w:val="00C61994"/>
    <w:rsid w:val="00C61D71"/>
    <w:rsid w:val="00C70225"/>
    <w:rsid w:val="00C72198"/>
    <w:rsid w:val="00C73C7D"/>
    <w:rsid w:val="00C740A1"/>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687A"/>
    <w:rsid w:val="00D078DA"/>
    <w:rsid w:val="00D14995"/>
    <w:rsid w:val="00D234D1"/>
    <w:rsid w:val="00D2455C"/>
    <w:rsid w:val="00D25023"/>
    <w:rsid w:val="00D26E6F"/>
    <w:rsid w:val="00D27F8C"/>
    <w:rsid w:val="00D36691"/>
    <w:rsid w:val="00D430C5"/>
    <w:rsid w:val="00D56E3F"/>
    <w:rsid w:val="00D574E4"/>
    <w:rsid w:val="00D57969"/>
    <w:rsid w:val="00D62E42"/>
    <w:rsid w:val="00D748B8"/>
    <w:rsid w:val="00D772FB"/>
    <w:rsid w:val="00D81150"/>
    <w:rsid w:val="00DA06C6"/>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3B8"/>
    <w:rsid w:val="00F17DA2"/>
    <w:rsid w:val="00F2288A"/>
    <w:rsid w:val="00F22EC0"/>
    <w:rsid w:val="00F310C6"/>
    <w:rsid w:val="00F31D34"/>
    <w:rsid w:val="00F342A1"/>
    <w:rsid w:val="00F37E97"/>
    <w:rsid w:val="00F44D36"/>
    <w:rsid w:val="00F46262"/>
    <w:rsid w:val="00F4795D"/>
    <w:rsid w:val="00F525CD"/>
    <w:rsid w:val="00F5286C"/>
    <w:rsid w:val="00F52E12"/>
    <w:rsid w:val="00F60DB2"/>
    <w:rsid w:val="00F9060C"/>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96F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233C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233C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233C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233C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233C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233C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233C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233C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233C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233C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233C1"/>
    <w:rPr>
      <w:noProof/>
    </w:rPr>
  </w:style>
  <w:style w:type="character" w:customStyle="1" w:styleId="sclocalcheck">
    <w:name w:val="sc_local_check"/>
    <w:uiPriority w:val="1"/>
    <w:qFormat/>
    <w:rsid w:val="000233C1"/>
    <w:rPr>
      <w:noProof/>
    </w:rPr>
  </w:style>
  <w:style w:type="character" w:customStyle="1" w:styleId="sctempcheck">
    <w:name w:val="sc_temp_check"/>
    <w:uiPriority w:val="1"/>
    <w:qFormat/>
    <w:rsid w:val="000233C1"/>
    <w:rPr>
      <w:noProof/>
    </w:rPr>
  </w:style>
  <w:style w:type="character" w:customStyle="1" w:styleId="Heading1Char">
    <w:name w:val="Heading 1 Char"/>
    <w:basedOn w:val="DefaultParagraphFont"/>
    <w:link w:val="Heading1"/>
    <w:uiPriority w:val="9"/>
    <w:rsid w:val="00496F6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10.docx" TargetMode="External" Id="rId13" /><Relationship Type="http://schemas.openxmlformats.org/officeDocument/2006/relationships/hyperlink" Target="file:///h:\sj\20240116.docx" TargetMode="External" Id="rId18" /><Relationship Type="http://schemas.openxmlformats.org/officeDocument/2006/relationships/hyperlink" Target="file:///h:\hj\20240509.docx"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hj\20240109.docx" TargetMode="External" Id="rId12" /><Relationship Type="http://schemas.openxmlformats.org/officeDocument/2006/relationships/hyperlink" Target="file:///h:\hj\20240112.docx" TargetMode="External" Id="rId17" /><Relationship Type="http://schemas.openxmlformats.org/officeDocument/2006/relationships/hyperlink" Target="file:///h:\hj\20240509.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40111.docx" TargetMode="External" Id="rId16" /><Relationship Type="http://schemas.openxmlformats.org/officeDocument/2006/relationships/hyperlink" Target="file:///h:\sj\20240501.docx" TargetMode="External" Id="rId20" /><Relationship Type="http://schemas.openxmlformats.org/officeDocument/2006/relationships/hyperlink" Target="https://www.scstatehouse.gov/sess125_2023-2024/prever/4617_20240110.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hyperlink" Target="file:///h:\sj\20240509.docx"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file:///h:\hj\20240111.docx" TargetMode="External" Id="rId15" /><Relationship Type="http://schemas.openxmlformats.org/officeDocument/2006/relationships/hyperlink" Target="file:///h:\sj\20240508.docx" TargetMode="External" Id="rId23" /><Relationship Type="http://schemas.openxmlformats.org/officeDocument/2006/relationships/hyperlink" Target="https://www.scstatehouse.gov/sess125_2023-2024/prever/4617_20231116.docx" TargetMode="External" Id="rId28" /><Relationship Type="http://schemas.openxmlformats.org/officeDocument/2006/relationships/endnotes" Target="endnotes.xml" Id="rId10" /><Relationship Type="http://schemas.openxmlformats.org/officeDocument/2006/relationships/hyperlink" Target="file:///h:\sj\20240116.docx" TargetMode="External" Id="rId19" /><Relationship Type="http://schemas.openxmlformats.org/officeDocument/2006/relationships/hyperlink" Target="https://www.scstatehouse.gov/sess125_2023-2024/prever/4617_20240508.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111.docx" TargetMode="External" Id="rId14" /><Relationship Type="http://schemas.openxmlformats.org/officeDocument/2006/relationships/hyperlink" Target="file:///h:\sj\20240508.docx" TargetMode="External" Id="rId22" /><Relationship Type="http://schemas.openxmlformats.org/officeDocument/2006/relationships/hyperlink" Target="https://www.scstatehouse.gov/billsearch.php?billnumbers=4617&amp;session=125&amp;summary=B" TargetMode="External" Id="rId27" /><Relationship Type="http://schemas.openxmlformats.org/officeDocument/2006/relationships/hyperlink" Target="https://www.scstatehouse.gov/sess125_2023-2024/prever/4617_20240501.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4617&amp;session=125&amp;summary=B" TargetMode="External" Id="R8d32b1e235dd4c06" /><Relationship Type="http://schemas.openxmlformats.org/officeDocument/2006/relationships/hyperlink" Target="https://www.scstatehouse.gov/sess125_2023-2024/prever/4617_20231116.docx" TargetMode="External" Id="R43d1cec86bf5433f" /><Relationship Type="http://schemas.openxmlformats.org/officeDocument/2006/relationships/hyperlink" Target="https://www.scstatehouse.gov/sess125_2023-2024/prever/4617_20240110.docx" TargetMode="External" Id="Rd8bf2779d441464f" /><Relationship Type="http://schemas.openxmlformats.org/officeDocument/2006/relationships/hyperlink" Target="https://www.scstatehouse.gov/sess125_2023-2024/prever/4617_20240501.docx" TargetMode="External" Id="Rc9d3f051789141c5" /><Relationship Type="http://schemas.openxmlformats.org/officeDocument/2006/relationships/hyperlink" Target="https://www.scstatehouse.gov/sess125_2023-2024/prever/4617_20240508.docx" TargetMode="External" Id="Ra18bd39bc18e4eda" /><Relationship Type="http://schemas.openxmlformats.org/officeDocument/2006/relationships/hyperlink" Target="h:\hj\20240109.docx" TargetMode="External" Id="R15ada99e876640a7" /><Relationship Type="http://schemas.openxmlformats.org/officeDocument/2006/relationships/hyperlink" Target="h:\hj\20240109.docx" TargetMode="External" Id="Rb41b9e572eca4072" /><Relationship Type="http://schemas.openxmlformats.org/officeDocument/2006/relationships/hyperlink" Target="h:\hj\20240110.docx" TargetMode="External" Id="R5da6e209ecde4de0" /><Relationship Type="http://schemas.openxmlformats.org/officeDocument/2006/relationships/hyperlink" Target="h:\hj\20240111.docx" TargetMode="External" Id="R742aaf9972e34cfa" /><Relationship Type="http://schemas.openxmlformats.org/officeDocument/2006/relationships/hyperlink" Target="h:\hj\20240111.docx" TargetMode="External" Id="Rcb5d50fa7b8043cc" /><Relationship Type="http://schemas.openxmlformats.org/officeDocument/2006/relationships/hyperlink" Target="h:\hj\20240111.docx" TargetMode="External" Id="R44b1f94d35784430" /><Relationship Type="http://schemas.openxmlformats.org/officeDocument/2006/relationships/hyperlink" Target="h:\hj\20240112.docx" TargetMode="External" Id="R00914d431f5c4210" /><Relationship Type="http://schemas.openxmlformats.org/officeDocument/2006/relationships/hyperlink" Target="h:\sj\20240116.docx" TargetMode="External" Id="R297af09ea4b44e03" /><Relationship Type="http://schemas.openxmlformats.org/officeDocument/2006/relationships/hyperlink" Target="h:\sj\20240116.docx" TargetMode="External" Id="Rdb13fd6268b94dc9" /><Relationship Type="http://schemas.openxmlformats.org/officeDocument/2006/relationships/hyperlink" Target="h:\sj\20240501.docx" TargetMode="External" Id="R7ea591a0b8414e07" /><Relationship Type="http://schemas.openxmlformats.org/officeDocument/2006/relationships/hyperlink" Target="h:\sj\20240508.docx" TargetMode="External" Id="Rb614ba5cae964c2a" /><Relationship Type="http://schemas.openxmlformats.org/officeDocument/2006/relationships/hyperlink" Target="h:\sj\20240508.docx" TargetMode="External" Id="R654fc05e934b4ed3" /><Relationship Type="http://schemas.openxmlformats.org/officeDocument/2006/relationships/hyperlink" Target="h:\sj\20240508.docx" TargetMode="External" Id="R3dc927cbed5e4792" /><Relationship Type="http://schemas.openxmlformats.org/officeDocument/2006/relationships/hyperlink" Target="h:\sj\20240509.docx" TargetMode="External" Id="Rc0900bbb1f344d4f" /><Relationship Type="http://schemas.openxmlformats.org/officeDocument/2006/relationships/hyperlink" Target="h:\hj\20240509.docx" TargetMode="External" Id="R9d0fc07574654b4c" /><Relationship Type="http://schemas.openxmlformats.org/officeDocument/2006/relationships/hyperlink" Target="h:\hj\20240509.docx" TargetMode="External" Id="R2ff02d97b8f342ef" /><Relationship Type="http://schemas.openxmlformats.org/officeDocument/2006/relationships/hyperlink" Target="https://www.scstatehouse.gov/billsearch.php?billnumbers=4617&amp;session=125&amp;summary=B" TargetMode="External" Id="R6fb094a59db94804" /><Relationship Type="http://schemas.openxmlformats.org/officeDocument/2006/relationships/hyperlink" Target="https://www.scstatehouse.gov/sess125_2023-2024/prever/4617_20231116.docx" TargetMode="External" Id="R25ee5296c6a64182" /><Relationship Type="http://schemas.openxmlformats.org/officeDocument/2006/relationships/hyperlink" Target="https://www.scstatehouse.gov/sess125_2023-2024/prever/4617_20240110.docx" TargetMode="External" Id="R24412ab873f446fc" /><Relationship Type="http://schemas.openxmlformats.org/officeDocument/2006/relationships/hyperlink" Target="https://www.scstatehouse.gov/sess125_2023-2024/prever/4617_20240501.docx" TargetMode="External" Id="Re754eec0efe74de9" /><Relationship Type="http://schemas.openxmlformats.org/officeDocument/2006/relationships/hyperlink" Target="https://www.scstatehouse.gov/sess125_2023-2024/prever/4617_20240508.docx" TargetMode="External" Id="R771c6aecc4954bc0" /><Relationship Type="http://schemas.openxmlformats.org/officeDocument/2006/relationships/hyperlink" Target="h:\hj\20240109.docx" TargetMode="External" Id="R7e14b23dab704f2f" /><Relationship Type="http://schemas.openxmlformats.org/officeDocument/2006/relationships/hyperlink" Target="h:\hj\20240109.docx" TargetMode="External" Id="Rb874c23204cd4ae1" /><Relationship Type="http://schemas.openxmlformats.org/officeDocument/2006/relationships/hyperlink" Target="h:\hj\20240110.docx" TargetMode="External" Id="Rd0ce9547157745c2" /><Relationship Type="http://schemas.openxmlformats.org/officeDocument/2006/relationships/hyperlink" Target="h:\hj\20240111.docx" TargetMode="External" Id="R19d5914265974740" /><Relationship Type="http://schemas.openxmlformats.org/officeDocument/2006/relationships/hyperlink" Target="h:\hj\20240111.docx" TargetMode="External" Id="R02f74fb1fe1d4def" /><Relationship Type="http://schemas.openxmlformats.org/officeDocument/2006/relationships/hyperlink" Target="h:\hj\20240111.docx" TargetMode="External" Id="R1cb1e4ee3c3c41d6" /><Relationship Type="http://schemas.openxmlformats.org/officeDocument/2006/relationships/hyperlink" Target="h:\hj\20240112.docx" TargetMode="External" Id="R0954a39175994d7d" /><Relationship Type="http://schemas.openxmlformats.org/officeDocument/2006/relationships/hyperlink" Target="h:\sj\20240116.docx" TargetMode="External" Id="Rc19692b89313418d" /><Relationship Type="http://schemas.openxmlformats.org/officeDocument/2006/relationships/hyperlink" Target="h:\sj\20240116.docx" TargetMode="External" Id="R2466e302e54044ea" /><Relationship Type="http://schemas.openxmlformats.org/officeDocument/2006/relationships/hyperlink" Target="h:\sj\20240501.docx" TargetMode="External" Id="R757d8e56bd8c44f9" /><Relationship Type="http://schemas.openxmlformats.org/officeDocument/2006/relationships/hyperlink" Target="h:\sj\20240508.docx" TargetMode="External" Id="Rd3b5b2ed2805465e" /><Relationship Type="http://schemas.openxmlformats.org/officeDocument/2006/relationships/hyperlink" Target="h:\sj\20240508.docx" TargetMode="External" Id="Rcd1a7861015c4ade" /><Relationship Type="http://schemas.openxmlformats.org/officeDocument/2006/relationships/hyperlink" Target="h:\sj\20240508.docx" TargetMode="External" Id="R24c29b39236a4917" /><Relationship Type="http://schemas.openxmlformats.org/officeDocument/2006/relationships/hyperlink" Target="h:\sj\20240509.docx" TargetMode="External" Id="R01e1565143214ecb" /><Relationship Type="http://schemas.openxmlformats.org/officeDocument/2006/relationships/hyperlink" Target="h:\hj\20240509.docx" TargetMode="External" Id="Rf3552b7aad6f4242" /><Relationship Type="http://schemas.openxmlformats.org/officeDocument/2006/relationships/hyperlink" Target="h:\hj\20240509.docx" TargetMode="External" Id="Rd6db09d3087349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ID>ce0d4b23-6979-48f9-8dfb-241a12476e77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2024-05-09T16:17:05.179391-04:00</T_BILL_DT_VERSION>
  <T_BILL_N_SESSION>125</T_BILL_N_SESSION>
  <T_BILL_N_YEAR>2024</T_BILL_N_YEAR>
  <T_BILL_REQUEST_REQUEST>792e031f-f8c4-40ab-8abe-7eca31a48de6</T_BILL_REQUEST_REQUEST>
  <T_BILL_R_ORIGINALBILL>27b0ce5b-78de-4d9d-88b6-fa43721117da</T_BILL_R_ORIGINALBILL>
  <T_BILL_R_ORIGINALDRAFT>180c1300-cdc4-49a8-8903-74bd43266fc1</T_BILL_R_ORIGINALDRAFT>
  <T_BILL_SPONSOR_SPONSOR>7de329dd-048d-4043-9370-f9d785c81dc3</T_BILL_SPONSOR_SPONSOR>
  <T_BILL_T_BILLNUMBER>4617</T_BILL_T_BILLNUMBER>
  <T_BILL_T_BILLTITLE>TO AMEND THE SOUTH CAROLINA CODE OF LAWS BY AMENDING SECTION 44‑53‑230, RELATING TO SCHEDULE III CONTROLLED SUBSTANCES, SO AS TO ADD XYLAZINE AS A SCHEDULE III CONTROLLED SUBSTANCE;  BY ADDING SECTION 44‑53‑372 SO AS TO PROHIBIT THE PRODUCTION, MANUFACTURE, DISTRIBUTION, OR POSSESSION OF XYLAZINE, WITH EXCEPTIONS, AND TO ESTABLISH ASSOCIATED CRIMINAL PENALTIES; AND BY ADDING SECTION 44‑53‑373 SO AS TO CREATE AN EXCEPTION FOR VETERINARY USE OF XYLAZINE.</T_BILL_T_BILLTITLE>
  <T_BILL_T_CHAMBER>house</T_BILL_T_CHAMBER>
  <T_BILL_T_LEGTYPE>bill_statewide</T_BILL_T_LEGTYPE>
  <T_BILL_T_SECTIONS>[{"SectionUUID":"081d242c-fd58-4a74-aa6b-196d100036ed","SectionName":"code_section","SectionNumber":1,"SectionType":"code_section","CodeSections":[{"CodeSectionBookmarkName":"ns_T44C53N230_71de681f1","IsConstitutionSection":false,"Identity":"44-53-230","IsNew":true,"SubSections":[],"TitleRelatedTo":"","TitleSoAsTo":"add xylazine as a schedule III controlled substance with exceptions","Deleted":false}],"TitleText":"","DisableControls":false,"Deleted":false,"RepealItems":[],"SectionBookmarkName":"bs_num_1_1846553de"},{"SectionUUID":"6708d6c7-f1ec-4b30-b763-73b3d1d56422","SectionName":"code_section","SectionNumber":2,"SectionType":"code_section","CodeSections":[{"CodeSectionBookmarkName":"ns_T44C53N372_07b0ecb98","IsConstitutionSection":false,"Identity":"44-53-372","IsNew":true,"SubSections":[{"Level":1,"Identity":"T44C53N372SA","SubSectionBookmarkName":"ss_T44C53N372SA_lv1_74685eda0","IsNewSubSection":false,"SubSectionReplacement":""},{"Level":2,"Identity":"T44C53N372S1","SubSectionBookmarkName":"ss_T44C53N372S1_lv2_edb71e60f","IsNewSubSection":false,"SubSectionReplacement":""},{"Level":2,"Identity":"T44C53N372S2","SubSectionBookmarkName":"ss_T44C53N372S2_lv2_f63439c7e","IsNewSubSection":false,"SubSectionReplacement":""},{"Level":1,"Identity":"T44C53N372SB","SubSectionBookmarkName":"ss_T44C53N372SB_lv1_801c0c5de","IsNewSubSection":false,"SubSectionReplacement":""},{"Level":2,"Identity":"T44C53N372S1","SubSectionBookmarkName":"ss_T44C53N372S1_lv2_855d2ec20","IsNewSubSection":false,"SubSectionReplacement":""},{"Level":2,"Identity":"T44C53N372S2","SubSectionBookmarkName":"ss_T44C53N372S2_lv2_1b4ceaecd","IsNewSubSection":false,"SubSectionReplacement":""},{"Level":1,"Identity":"T44C53N372SC","SubSectionBookmarkName":"ss_T44C53N372SC_lv1_5bf319242","IsNewSubSection":false,"SubSectionReplacement":""},{"Level":2,"Identity":"T44C53N372S1","SubSectionBookmarkName":"ss_T44C53N372S1_lv2_5780f2810","IsNewSubSection":false,"SubSectionReplacement":""},{"Level":2,"Identity":"T44C53N372S2","SubSectionBookmarkName":"ss_T44C53N372S2_lv2_ff34b23e9","IsNewSubSection":false,"SubSectionReplacement":""},{"Level":2,"Identity":"T44C53N372S3","SubSectionBookmarkName":"ss_T44C53N372S3_lv2_043d32f62","IsNewSubSection":false,"SubSectionReplacement":""},{"Level":2,"Identity":"T44C53N372S4","SubSectionBookmarkName":"ss_T44C53N372S4_lv2_ce23be08d","IsNewSubSection":false,"SubSectionReplacement":""},{"Level":1,"Identity":"T44C53N372SD","SubSectionBookmarkName":"ss_T44C53N372SD_lv1_25de51672","IsNewSubSection":false,"SubSectionReplacement":""}],"TitleRelatedTo":"","TitleSoAsTo":"PROHIBIT THE PRODUCTION, MANUFACTURE, DISTRIBUTION, OR POSSESSION OF XYLAZINE, WITH EXCEPTIONS, AND TO ESTABLISH ASSOCIATED CRIMINAL PENALTIES","Deleted":false}],"TitleText":"","DisableControls":false,"Deleted":false,"RepealItems":[],"SectionBookmarkName":"bs_num_2_fe959e3cf"},{"SectionUUID":"5970e792-1660-4a5b-a130-1d70d72177dd","SectionName":"code_section","SectionNumber":3,"SectionType":"code_section","CodeSections":[{"CodeSectionBookmarkName":"ns_T44C53N373_3a9a09376","IsConstitutionSection":false,"Identity":"44-53-373","IsNew":false,"SubSections":[{"Level":1,"Identity":"T44C53N373SA","SubSectionBookmarkName":"ss_T44C53N373SA_lv1_55aab421","IsNewSubSection":false,"SubSectionReplacement":""},{"Level":1,"Identity":"T44C53N373SB","SubSectionBookmarkName":"ss_T44C53N373SB_lv1_c2e1d4fd","IsNewSubSection":false,"SubSectionReplacement":""},{"Level":1,"Identity":"T44C53N373SC","SubSectionBookmarkName":"ss_T44C53N373SC_lv1_0066e564","IsNewSubSection":false,"SubSectionReplacement":""}],"TitleRelatedTo":"","TitleSoAsTo":"","Deleted":false}],"TitleText":"","DisableControls":false,"Deleted":false,"RepealItems":[],"SectionBookmarkName":"bs_num_3_95ef4e34f"},{"SectionUUID":"8f03ca95-8faa-4d43-a9c2-8afc498075bd","SectionName":"standard_eff_date_section","SectionNumber":4,"SectionType":"drafting_clause","CodeSections":[],"TitleText":"","DisableControls":false,"Deleted":false,"RepealItems":[],"SectionBookmarkName":"bs_num_4_lastsection"}]</T_BILL_T_SECTIONS>
  <T_BILL_T_SUBJECT>Xylazine</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5958</Characters>
  <Application>Microsoft Office Word</Application>
  <DocSecurity>0</DocSecurity>
  <Lines>198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4617: Xylazine - South Carolina Legislature Online</dc:title>
  <dc:subject/>
  <dc:creator>Sean Ryan</dc:creator>
  <cp:keywords/>
  <dc:description/>
  <cp:lastModifiedBy>Danny Crook</cp:lastModifiedBy>
  <cp:revision>2</cp:revision>
  <cp:lastPrinted>2024-05-09T20:19:00Z</cp:lastPrinted>
  <dcterms:created xsi:type="dcterms:W3CDTF">2024-06-25T17:39:00Z</dcterms:created>
  <dcterms:modified xsi:type="dcterms:W3CDTF">2024-06-25T17:39:00Z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