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4618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King, Cobb-Hunter, J.L. Johnson, Leber, Guffey, Pope, Sessions and Ligon</w:t>
      </w:r>
    </w:p>
    <w:p>
      <w:pPr>
        <w:widowControl w:val="false"/>
        <w:spacing w:after="0"/>
        <w:jc w:val="left"/>
      </w:pPr>
      <w:r>
        <w:rPr>
          <w:rFonts w:ascii="Times New Roman"/>
          <w:sz w:val="22"/>
        </w:rPr>
        <w:t xml:space="preserve">Document Path: LC-0272VR24.docx</w:t>
      </w:r>
    </w:p>
    <w:p>
      <w:pPr>
        <w:widowControl w:val="false"/>
        <w:spacing w:after="0"/>
        <w:jc w:val="left"/>
      </w:pPr>
    </w:p>
    <w:p>
      <w:pPr>
        <w:widowControl w:val="false"/>
        <w:spacing w:after="0"/>
        <w:jc w:val="left"/>
      </w:pPr>
      <w:r>
        <w:rPr>
          <w:rFonts w:ascii="Times New Roman"/>
          <w:sz w:val="22"/>
        </w:rPr>
        <w:t xml:space="preserve">Introduced in the House on January 9, 2024</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Paternity and Child Support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11/16/2023</w:t>
      </w:r>
      <w:r>
        <w:tab/>
        <w:t>House</w:t>
      </w:r>
      <w:r>
        <w:tab/>
        <w:t>Prefiled
 </w:t>
      </w:r>
    </w:p>
    <w:p>
      <w:pPr>
        <w:widowControl w:val="false"/>
        <w:tabs>
          <w:tab w:val="right" w:pos="1008"/>
          <w:tab w:val="left" w:pos="1152"/>
          <w:tab w:val="left" w:pos="1872"/>
          <w:tab w:val="left" w:pos="9187"/>
        </w:tabs>
        <w:spacing w:after="0"/>
        <w:ind w:left="2088" w:hanging="2088"/>
      </w:pPr>
      <w:r>
        <w:tab/>
        <w:t>11/16/2023</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1/9/2024</w:t>
      </w:r>
      <w:r>
        <w:tab/>
        <w:t>House</w:t>
      </w:r>
      <w:r>
        <w:tab/>
        <w:t xml:space="preserve">Introduced and read first time</w:t>
      </w:r>
      <w:r>
        <w:t xml:space="preserve"> (</w:t>
      </w:r>
      <w:hyperlink w:history="true" r:id="Rbd6dfbe2a135473f">
        <w:r w:rsidRPr="00770434">
          <w:rPr>
            <w:rStyle w:val="Hyperlink"/>
          </w:rPr>
          <w:t>House Journal</w:t>
        </w:r>
        <w:r w:rsidRPr="00770434">
          <w:rPr>
            <w:rStyle w:val="Hyperlink"/>
          </w:rPr>
          <w:noBreakHyphen/>
          <w:t>page 100</w:t>
        </w:r>
      </w:hyperlink>
      <w:r>
        <w:t>)</w:t>
      </w:r>
    </w:p>
    <w:p>
      <w:pPr>
        <w:widowControl w:val="false"/>
        <w:tabs>
          <w:tab w:val="right" w:pos="1008"/>
          <w:tab w:val="left" w:pos="1152"/>
          <w:tab w:val="left" w:pos="1872"/>
          <w:tab w:val="left" w:pos="9187"/>
        </w:tabs>
        <w:spacing w:after="0"/>
        <w:ind w:left="2088" w:hanging="2088"/>
      </w:pPr>
      <w:r>
        <w:tab/>
        <w:t>1/9/2024</w:t>
      </w:r>
      <w:r>
        <w:tab/>
        <w:t>House</w:t>
      </w:r>
      <w:r>
        <w:tab/>
        <w:t xml:space="preserve">Referred to Committee on</w:t>
      </w:r>
      <w:r>
        <w:rPr>
          <w:b/>
        </w:rPr>
        <w:t xml:space="preserve"> Judiciary</w:t>
      </w:r>
      <w:r>
        <w:t xml:space="preserve"> (</w:t>
      </w:r>
      <w:hyperlink w:history="true" r:id="Rf6c43c0ae7ce4366">
        <w:r w:rsidRPr="00770434">
          <w:rPr>
            <w:rStyle w:val="Hyperlink"/>
          </w:rPr>
          <w:t>House Journal</w:t>
        </w:r>
        <w:r w:rsidRPr="00770434">
          <w:rPr>
            <w:rStyle w:val="Hyperlink"/>
          </w:rPr>
          <w:noBreakHyphen/>
          <w:t>page 100</w:t>
        </w:r>
      </w:hyperlink>
      <w:r>
        <w:t>)</w:t>
      </w:r>
    </w:p>
    <w:p>
      <w:pPr>
        <w:widowControl w:val="false"/>
        <w:tabs>
          <w:tab w:val="right" w:pos="1008"/>
          <w:tab w:val="left" w:pos="1152"/>
          <w:tab w:val="left" w:pos="1872"/>
          <w:tab w:val="left" w:pos="9187"/>
        </w:tabs>
        <w:spacing w:after="0"/>
        <w:ind w:left="2088" w:hanging="2088"/>
      </w:pPr>
      <w:r>
        <w:tab/>
        <w:t>1/16/2024</w:t>
      </w:r>
      <w:r>
        <w:tab/>
        <w:t>House</w:t>
      </w:r>
      <w:r>
        <w:tab/>
        <w:t>Member(s) request name added as sponsor: Leber
 </w:t>
      </w:r>
    </w:p>
    <w:p>
      <w:pPr>
        <w:widowControl w:val="false"/>
        <w:tabs>
          <w:tab w:val="right" w:pos="1008"/>
          <w:tab w:val="left" w:pos="1152"/>
          <w:tab w:val="left" w:pos="1872"/>
          <w:tab w:val="left" w:pos="9187"/>
        </w:tabs>
        <w:spacing w:after="0"/>
        <w:ind w:left="2088" w:hanging="2088"/>
      </w:pPr>
      <w:r>
        <w:tab/>
        <w:t>1/17/2024</w:t>
      </w:r>
      <w:r>
        <w:tab/>
        <w:t>House</w:t>
      </w:r>
      <w:r>
        <w:tab/>
        <w:t>Member(s) request name added as sponsor: Guffey, 
 Pope, Sessions, Ligon
 </w:t>
      </w:r>
    </w:p>
    <w:p>
      <w:pPr>
        <w:widowControl w:val="false"/>
        <w:spacing w:after="0"/>
        <w:jc w:val="left"/>
      </w:pPr>
    </w:p>
    <w:p>
      <w:pPr>
        <w:widowControl w:val="false"/>
        <w:spacing w:after="0"/>
        <w:jc w:val="left"/>
      </w:pPr>
      <w:r>
        <w:rPr>
          <w:rFonts w:ascii="Times New Roman"/>
          <w:sz w:val="22"/>
        </w:rPr>
        <w:t xml:space="preserve">View the latest </w:t>
      </w:r>
      <w:hyperlink r:id="R8dc9263a9b2d4d1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fdcc6841a714f9a">
        <w:r>
          <w:rPr>
            <w:rStyle w:val="Hyperlink"/>
            <w:u w:val="single"/>
          </w:rPr>
          <w:t>11/16/2023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462014" w:rsidRDefault="00432135" w14:paraId="47642A99" w14:textId="0C30CFAB">
      <w:pPr>
        <w:pStyle w:val="scemptylineheader"/>
      </w:pPr>
    </w:p>
    <w:p w:rsidRPr="00BB0725" w:rsidR="00A73EFA" w:rsidP="00462014" w:rsidRDefault="00A73EFA" w14:paraId="7B72410E" w14:textId="479B7FB4">
      <w:pPr>
        <w:pStyle w:val="scemptylineheader"/>
      </w:pPr>
    </w:p>
    <w:p w:rsidRPr="00BB0725" w:rsidR="00A73EFA" w:rsidP="00462014" w:rsidRDefault="00A73EFA" w14:paraId="6AD935C9" w14:textId="337EF927">
      <w:pPr>
        <w:pStyle w:val="scemptylineheader"/>
      </w:pPr>
    </w:p>
    <w:p w:rsidRPr="00DF3B44" w:rsidR="00A73EFA" w:rsidP="00462014" w:rsidRDefault="00A73EFA" w14:paraId="51A98227" w14:textId="29292210">
      <w:pPr>
        <w:pStyle w:val="scemptylineheader"/>
      </w:pPr>
    </w:p>
    <w:p w:rsidRPr="00DF3B44" w:rsidR="00A73EFA" w:rsidP="00462014" w:rsidRDefault="00A73EFA" w14:paraId="3858851A" w14:textId="2A0C91F0">
      <w:pPr>
        <w:pStyle w:val="scemptylineheader"/>
      </w:pPr>
    </w:p>
    <w:p w:rsidRPr="00DF3B44" w:rsidR="00A73EFA" w:rsidP="00462014" w:rsidRDefault="00A73EFA" w14:paraId="4E3DDE20" w14:textId="3F475AA9">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0F0D90" w14:paraId="40FEFADA" w14:textId="7B822E6F">
          <w:pPr>
            <w:pStyle w:val="scbilltitle"/>
            <w:tabs>
              <w:tab w:val="left" w:pos="2104"/>
            </w:tabs>
          </w:pPr>
          <w:r>
            <w:t>TO AMEND THE SOUTH CAROLINA CODE OF LAWS BY AMENDING SECTION 63-17-70, RELATING TO PATERNITY COURT ORDERS, SO AS TO REQUIRE THE ORDER TO FACILITATE THE CORRECTION OF PATERNITY REFERENCES ON THE BIRTH CERTIFICATE IF THE PUTATIVE FATHER IS DETERMINED NOT TO BE THE FATHER OF THE CHILD, TO REVOKE PREVIOUS ORDERS ESTABLISHING CHILD SUPPORT PAYMENT OBLIGATIONS FOLLOWING SUCH A DETERMINATION, AND FOR OTHER PURPOSES.</w:t>
          </w:r>
        </w:p>
      </w:sdtContent>
    </w:sdt>
    <w:p w:rsidRPr="00DF3B44" w:rsidR="006C18F0" w:rsidP="006C18F0" w:rsidRDefault="006C18F0" w14:paraId="5BAAC1B7" w14:textId="77777777">
      <w:pPr>
        <w:pStyle w:val="scbillwhereasclause"/>
      </w:pPr>
      <w:bookmarkStart w:name="at_4afe6b172" w:id="0"/>
    </w:p>
    <w:p w:rsidRPr="0094541D" w:rsidR="007E06BB" w:rsidP="0094541D" w:rsidRDefault="002C3463" w14:paraId="7A934B75" w14:textId="6F4B79DE">
      <w:pPr>
        <w:pStyle w:val="scenactingwords"/>
      </w:pPr>
      <w:bookmarkStart w:name="ew_586aba86f" w:id="1"/>
      <w:bookmarkEnd w:id="0"/>
      <w:r w:rsidRPr="0094541D">
        <w:t>B</w:t>
      </w:r>
      <w:bookmarkEnd w:id="1"/>
      <w:r w:rsidRPr="0094541D">
        <w:t>e it enacted by the General Assembly of the State of South Carolina:</w:t>
      </w:r>
    </w:p>
    <w:p w:rsidR="00B17A94" w:rsidP="00B17A94" w:rsidRDefault="00B17A94" w14:paraId="61509F94" w14:textId="77777777">
      <w:pPr>
        <w:pStyle w:val="scemptyline"/>
      </w:pPr>
    </w:p>
    <w:p w:rsidR="00B17A94" w:rsidP="00B17A94" w:rsidRDefault="00B17A94" w14:paraId="1D7E908E" w14:textId="63492035">
      <w:pPr>
        <w:pStyle w:val="scdirectionallanguage"/>
      </w:pPr>
      <w:bookmarkStart w:name="bs_num_1_ed6c79249" w:id="2"/>
      <w:r>
        <w:t>S</w:t>
      </w:r>
      <w:bookmarkEnd w:id="2"/>
      <w:r>
        <w:t>ECTION 1.</w:t>
      </w:r>
      <w:r>
        <w:tab/>
      </w:r>
      <w:bookmarkStart w:name="dl_0b5598212" w:id="3"/>
      <w:r>
        <w:t>S</w:t>
      </w:r>
      <w:bookmarkEnd w:id="3"/>
      <w:r>
        <w:t>ection 63-17-70(B) of the S.C. Code is amended to read:</w:t>
      </w:r>
    </w:p>
    <w:p w:rsidR="00B17A94" w:rsidP="00B17A94" w:rsidRDefault="00B17A94" w14:paraId="0E9CC558" w14:textId="77777777">
      <w:pPr>
        <w:pStyle w:val="scemptyline"/>
      </w:pPr>
    </w:p>
    <w:p w:rsidR="00B17A94" w:rsidP="00B17A94" w:rsidRDefault="00B17A94" w14:paraId="3C96BFF1" w14:textId="77126795">
      <w:pPr>
        <w:pStyle w:val="sccodifiedsection"/>
      </w:pPr>
      <w:bookmarkStart w:name="cs_T63C17N70_ced07a718" w:id="4"/>
      <w:r>
        <w:tab/>
      </w:r>
      <w:bookmarkStart w:name="ss_T63C17N70SB_lv1_16de05e52" w:id="5"/>
      <w:bookmarkEnd w:id="4"/>
      <w:r>
        <w:t>(</w:t>
      </w:r>
      <w:bookmarkEnd w:id="5"/>
      <w:r>
        <w:t>B) Upon a finding that the putative father is not the father of the child, the court shall issue an order which sets forth this finding</w:t>
      </w:r>
      <w:r>
        <w:rPr>
          <w:rStyle w:val="scinsert"/>
        </w:rPr>
        <w:t xml:space="preserve">, requires the bureau of vital statistics to amend the birth certificate to remove the name of the putative father if the putative father is listed as the father of the child on the birth certificate, revokes any child support order issued pursuant to this chapter, and, if a professional license of the putative father has been revoked for failure to comply with a child support order, requires the Department of Social Services to notify the licensing entity within fourteen days </w:t>
      </w:r>
      <w:r w:rsidR="00CA6D57">
        <w:rPr>
          <w:rStyle w:val="scinsert"/>
        </w:rPr>
        <w:t>that the licensee is not required to pay under the order for support and to immediately reissue any license revoked pursuant to Section 63-17-1060</w:t>
      </w:r>
      <w:r w:rsidR="00D81080">
        <w:t>.</w:t>
      </w:r>
    </w:p>
    <w:p w:rsidRPr="00DF3B44" w:rsidR="007E06BB" w:rsidP="00394D5B" w:rsidRDefault="007E06BB" w14:paraId="3D8F1FED" w14:textId="6D06E547">
      <w:pPr>
        <w:pStyle w:val="scemptyline"/>
      </w:pPr>
    </w:p>
    <w:p w:rsidRPr="00DF3B44" w:rsidR="007A10F1" w:rsidP="007A10F1" w:rsidRDefault="00B17A94" w14:paraId="0E9393B4" w14:textId="58CA4964">
      <w:pPr>
        <w:pStyle w:val="scnoncodifiedsection"/>
      </w:pPr>
      <w:bookmarkStart w:name="bs_num_2_lastsection" w:id="6"/>
      <w:bookmarkStart w:name="eff_date_section" w:id="7"/>
      <w:r>
        <w:t>S</w:t>
      </w:r>
      <w:bookmarkEnd w:id="6"/>
      <w:r>
        <w:t>ECTION 2.</w:t>
      </w:r>
      <w:r w:rsidRPr="00DF3B44" w:rsidR="005D3013">
        <w:tab/>
      </w:r>
      <w:r w:rsidRPr="00DF3B44" w:rsidR="007A10F1">
        <w:t>This act takes effect upon approval by the Governor.</w:t>
      </w:r>
      <w:bookmarkEnd w:id="7"/>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0A74B7">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24A7E70D" w:rsidR="00685035" w:rsidRPr="007B4AF7" w:rsidRDefault="000D600F"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317E42">
              <w:t>[4618]</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317E42">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1D35"/>
    <w:rsid w:val="00002E0E"/>
    <w:rsid w:val="00004D6A"/>
    <w:rsid w:val="00011182"/>
    <w:rsid w:val="00012912"/>
    <w:rsid w:val="00017FB0"/>
    <w:rsid w:val="00020B5D"/>
    <w:rsid w:val="00020D9C"/>
    <w:rsid w:val="000222AD"/>
    <w:rsid w:val="00025CE5"/>
    <w:rsid w:val="00026421"/>
    <w:rsid w:val="00030409"/>
    <w:rsid w:val="00037F04"/>
    <w:rsid w:val="000404BF"/>
    <w:rsid w:val="00044B84"/>
    <w:rsid w:val="000479D0"/>
    <w:rsid w:val="0006464F"/>
    <w:rsid w:val="00066B54"/>
    <w:rsid w:val="00072FCD"/>
    <w:rsid w:val="00074A4F"/>
    <w:rsid w:val="0009125C"/>
    <w:rsid w:val="000A3C25"/>
    <w:rsid w:val="000A74B7"/>
    <w:rsid w:val="000B4C02"/>
    <w:rsid w:val="000B5B4A"/>
    <w:rsid w:val="000B7FE1"/>
    <w:rsid w:val="000C3E88"/>
    <w:rsid w:val="000C46B9"/>
    <w:rsid w:val="000C58E4"/>
    <w:rsid w:val="000C6F9A"/>
    <w:rsid w:val="000D2F44"/>
    <w:rsid w:val="000D33E4"/>
    <w:rsid w:val="000D600F"/>
    <w:rsid w:val="000E578A"/>
    <w:rsid w:val="000F0D90"/>
    <w:rsid w:val="000F2250"/>
    <w:rsid w:val="0010329A"/>
    <w:rsid w:val="001164F9"/>
    <w:rsid w:val="0011719C"/>
    <w:rsid w:val="00140049"/>
    <w:rsid w:val="00151AE5"/>
    <w:rsid w:val="00171601"/>
    <w:rsid w:val="001730EB"/>
    <w:rsid w:val="00173276"/>
    <w:rsid w:val="0019025B"/>
    <w:rsid w:val="00192AF7"/>
    <w:rsid w:val="00195854"/>
    <w:rsid w:val="00197366"/>
    <w:rsid w:val="001A136C"/>
    <w:rsid w:val="001B1307"/>
    <w:rsid w:val="001B6DA2"/>
    <w:rsid w:val="001C25EC"/>
    <w:rsid w:val="001D4B6D"/>
    <w:rsid w:val="001F2A41"/>
    <w:rsid w:val="001F313F"/>
    <w:rsid w:val="001F331D"/>
    <w:rsid w:val="001F394C"/>
    <w:rsid w:val="002038AA"/>
    <w:rsid w:val="00204E3C"/>
    <w:rsid w:val="002114C8"/>
    <w:rsid w:val="0021166F"/>
    <w:rsid w:val="002162DF"/>
    <w:rsid w:val="00216D55"/>
    <w:rsid w:val="00230038"/>
    <w:rsid w:val="00233975"/>
    <w:rsid w:val="00236D73"/>
    <w:rsid w:val="0024034F"/>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17E42"/>
    <w:rsid w:val="00323CE2"/>
    <w:rsid w:val="003421F1"/>
    <w:rsid w:val="0034279C"/>
    <w:rsid w:val="0034322C"/>
    <w:rsid w:val="00343836"/>
    <w:rsid w:val="00354F64"/>
    <w:rsid w:val="003559A1"/>
    <w:rsid w:val="00361563"/>
    <w:rsid w:val="00371D36"/>
    <w:rsid w:val="00373E17"/>
    <w:rsid w:val="00376924"/>
    <w:rsid w:val="003775E6"/>
    <w:rsid w:val="00381998"/>
    <w:rsid w:val="00394D5B"/>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2014"/>
    <w:rsid w:val="00465D65"/>
    <w:rsid w:val="00466CD0"/>
    <w:rsid w:val="00473583"/>
    <w:rsid w:val="00477F32"/>
    <w:rsid w:val="00481850"/>
    <w:rsid w:val="004851A0"/>
    <w:rsid w:val="0048627F"/>
    <w:rsid w:val="004932AB"/>
    <w:rsid w:val="00494BEF"/>
    <w:rsid w:val="004A3138"/>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552E"/>
    <w:rsid w:val="005B6EB9"/>
    <w:rsid w:val="005B7817"/>
    <w:rsid w:val="005C06C8"/>
    <w:rsid w:val="005C23D7"/>
    <w:rsid w:val="005C40EB"/>
    <w:rsid w:val="005D02B4"/>
    <w:rsid w:val="005D3013"/>
    <w:rsid w:val="005D4F0B"/>
    <w:rsid w:val="005E1E50"/>
    <w:rsid w:val="005E2B9C"/>
    <w:rsid w:val="005E3332"/>
    <w:rsid w:val="005F76B0"/>
    <w:rsid w:val="00604429"/>
    <w:rsid w:val="006067B0"/>
    <w:rsid w:val="00606A8B"/>
    <w:rsid w:val="00611EBA"/>
    <w:rsid w:val="006213A8"/>
    <w:rsid w:val="00623BEA"/>
    <w:rsid w:val="0063064B"/>
    <w:rsid w:val="006347E9"/>
    <w:rsid w:val="00640259"/>
    <w:rsid w:val="00640C87"/>
    <w:rsid w:val="006454BB"/>
    <w:rsid w:val="00657CF4"/>
    <w:rsid w:val="00663B8D"/>
    <w:rsid w:val="00663E00"/>
    <w:rsid w:val="00664975"/>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43258"/>
    <w:rsid w:val="00763356"/>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63F3E"/>
    <w:rsid w:val="008806F9"/>
    <w:rsid w:val="008823DC"/>
    <w:rsid w:val="008A57E3"/>
    <w:rsid w:val="008B5BF4"/>
    <w:rsid w:val="008C0CEE"/>
    <w:rsid w:val="008C1B18"/>
    <w:rsid w:val="008D46EC"/>
    <w:rsid w:val="008E0E25"/>
    <w:rsid w:val="008E4D89"/>
    <w:rsid w:val="008E61A1"/>
    <w:rsid w:val="00906115"/>
    <w:rsid w:val="00917EA3"/>
    <w:rsid w:val="00917EE0"/>
    <w:rsid w:val="00921C89"/>
    <w:rsid w:val="00926966"/>
    <w:rsid w:val="00926D03"/>
    <w:rsid w:val="00934036"/>
    <w:rsid w:val="00934889"/>
    <w:rsid w:val="0094541D"/>
    <w:rsid w:val="009473EA"/>
    <w:rsid w:val="00954E7E"/>
    <w:rsid w:val="009554D9"/>
    <w:rsid w:val="009572F9"/>
    <w:rsid w:val="0095767D"/>
    <w:rsid w:val="00960D0F"/>
    <w:rsid w:val="00981F63"/>
    <w:rsid w:val="0098366F"/>
    <w:rsid w:val="00983A03"/>
    <w:rsid w:val="00986063"/>
    <w:rsid w:val="00991F67"/>
    <w:rsid w:val="00992876"/>
    <w:rsid w:val="009A0DCE"/>
    <w:rsid w:val="009A22CD"/>
    <w:rsid w:val="009A3E4B"/>
    <w:rsid w:val="009B35FD"/>
    <w:rsid w:val="009B6815"/>
    <w:rsid w:val="009D2967"/>
    <w:rsid w:val="009D3C2B"/>
    <w:rsid w:val="009E4191"/>
    <w:rsid w:val="009F1737"/>
    <w:rsid w:val="009F2AB1"/>
    <w:rsid w:val="009F4FAF"/>
    <w:rsid w:val="009F68F1"/>
    <w:rsid w:val="00A04529"/>
    <w:rsid w:val="00A0584B"/>
    <w:rsid w:val="00A061C5"/>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C593E"/>
    <w:rsid w:val="00AD3BE2"/>
    <w:rsid w:val="00AD3E3D"/>
    <w:rsid w:val="00AE1EE4"/>
    <w:rsid w:val="00AE36EC"/>
    <w:rsid w:val="00AF1688"/>
    <w:rsid w:val="00AF46E6"/>
    <w:rsid w:val="00AF5139"/>
    <w:rsid w:val="00B06EDA"/>
    <w:rsid w:val="00B1161F"/>
    <w:rsid w:val="00B11661"/>
    <w:rsid w:val="00B136A6"/>
    <w:rsid w:val="00B17A94"/>
    <w:rsid w:val="00B32B4D"/>
    <w:rsid w:val="00B4137E"/>
    <w:rsid w:val="00B54DF7"/>
    <w:rsid w:val="00B56223"/>
    <w:rsid w:val="00B56E79"/>
    <w:rsid w:val="00B57AA7"/>
    <w:rsid w:val="00B637AA"/>
    <w:rsid w:val="00B755ED"/>
    <w:rsid w:val="00B7592C"/>
    <w:rsid w:val="00B809D3"/>
    <w:rsid w:val="00B80E31"/>
    <w:rsid w:val="00B84B66"/>
    <w:rsid w:val="00B85475"/>
    <w:rsid w:val="00B9090A"/>
    <w:rsid w:val="00B92196"/>
    <w:rsid w:val="00B9228D"/>
    <w:rsid w:val="00B929EC"/>
    <w:rsid w:val="00BB0725"/>
    <w:rsid w:val="00BC408A"/>
    <w:rsid w:val="00BC5023"/>
    <w:rsid w:val="00BC556C"/>
    <w:rsid w:val="00BD38B2"/>
    <w:rsid w:val="00BD42DA"/>
    <w:rsid w:val="00BD4684"/>
    <w:rsid w:val="00BE08A7"/>
    <w:rsid w:val="00BE4391"/>
    <w:rsid w:val="00BE4614"/>
    <w:rsid w:val="00BF3E48"/>
    <w:rsid w:val="00C15F1B"/>
    <w:rsid w:val="00C16288"/>
    <w:rsid w:val="00C17D1D"/>
    <w:rsid w:val="00C45923"/>
    <w:rsid w:val="00C543E7"/>
    <w:rsid w:val="00C70225"/>
    <w:rsid w:val="00C72198"/>
    <w:rsid w:val="00C73C7D"/>
    <w:rsid w:val="00C75005"/>
    <w:rsid w:val="00C970DF"/>
    <w:rsid w:val="00CA6D57"/>
    <w:rsid w:val="00CA7E71"/>
    <w:rsid w:val="00CB2673"/>
    <w:rsid w:val="00CB701D"/>
    <w:rsid w:val="00CC3F0E"/>
    <w:rsid w:val="00CD08C9"/>
    <w:rsid w:val="00CD1FE8"/>
    <w:rsid w:val="00CD38CD"/>
    <w:rsid w:val="00CD3E0C"/>
    <w:rsid w:val="00CD5565"/>
    <w:rsid w:val="00CD616C"/>
    <w:rsid w:val="00CF4594"/>
    <w:rsid w:val="00CF68D6"/>
    <w:rsid w:val="00CF7B4A"/>
    <w:rsid w:val="00D009F8"/>
    <w:rsid w:val="00D078DA"/>
    <w:rsid w:val="00D14995"/>
    <w:rsid w:val="00D2455C"/>
    <w:rsid w:val="00D25023"/>
    <w:rsid w:val="00D2728A"/>
    <w:rsid w:val="00D27F8C"/>
    <w:rsid w:val="00D33843"/>
    <w:rsid w:val="00D54A6F"/>
    <w:rsid w:val="00D57D57"/>
    <w:rsid w:val="00D62E42"/>
    <w:rsid w:val="00D712D7"/>
    <w:rsid w:val="00D772FB"/>
    <w:rsid w:val="00D81080"/>
    <w:rsid w:val="00DA1AA0"/>
    <w:rsid w:val="00DA2103"/>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97146"/>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718AF"/>
    <w:rsid w:val="00F900B4"/>
    <w:rsid w:val="00FA0DF2"/>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600F"/>
    <w:rPr>
      <w:lang w:val="en-US"/>
    </w:rPr>
  </w:style>
  <w:style w:type="character" w:default="1" w:styleId="DefaultParagraphFont">
    <w:name w:val="Default Paragraph Font"/>
    <w:uiPriority w:val="1"/>
    <w:semiHidden/>
    <w:unhideWhenUsed/>
    <w:rsid w:val="000D600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D600F"/>
  </w:style>
  <w:style w:type="character" w:styleId="LineNumber">
    <w:name w:val="line number"/>
    <w:uiPriority w:val="99"/>
    <w:semiHidden/>
    <w:unhideWhenUsed/>
    <w:rsid w:val="000D600F"/>
    <w:rPr>
      <w:rFonts w:ascii="Times New Roman" w:hAnsi="Times New Roman"/>
      <w:b w:val="0"/>
      <w:i w:val="0"/>
      <w:sz w:val="22"/>
    </w:rPr>
  </w:style>
  <w:style w:type="paragraph" w:styleId="NoSpacing">
    <w:name w:val="No Spacing"/>
    <w:uiPriority w:val="1"/>
    <w:qFormat/>
    <w:rsid w:val="000D600F"/>
    <w:pPr>
      <w:spacing w:after="0" w:line="240" w:lineRule="auto"/>
    </w:pPr>
  </w:style>
  <w:style w:type="paragraph" w:customStyle="1" w:styleId="scemptylineheader">
    <w:name w:val="sc_emptyline_header"/>
    <w:qFormat/>
    <w:rsid w:val="000D600F"/>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0D600F"/>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D600F"/>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0D600F"/>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0D600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0D600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0D600F"/>
    <w:rPr>
      <w:color w:val="808080"/>
    </w:rPr>
  </w:style>
  <w:style w:type="paragraph" w:customStyle="1" w:styleId="scdirectionallanguage">
    <w:name w:val="sc_directional_language"/>
    <w:qFormat/>
    <w:rsid w:val="000D600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0D600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D600F"/>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D600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0D600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0D600F"/>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0D600F"/>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0D600F"/>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0D600F"/>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0D600F"/>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0D600F"/>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0D600F"/>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0D600F"/>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0D600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0D600F"/>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0D600F"/>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0D600F"/>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0D600F"/>
    <w:rPr>
      <w:rFonts w:ascii="Times New Roman" w:hAnsi="Times New Roman"/>
      <w:color w:val="auto"/>
      <w:sz w:val="22"/>
    </w:rPr>
  </w:style>
  <w:style w:type="paragraph" w:customStyle="1" w:styleId="scclippagebillheader">
    <w:name w:val="sc_clip_page_bill_header"/>
    <w:qFormat/>
    <w:rsid w:val="000D600F"/>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0D600F"/>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0D600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0D60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600F"/>
    <w:rPr>
      <w:lang w:val="en-US"/>
    </w:rPr>
  </w:style>
  <w:style w:type="paragraph" w:styleId="Footer">
    <w:name w:val="footer"/>
    <w:basedOn w:val="Normal"/>
    <w:link w:val="FooterChar"/>
    <w:uiPriority w:val="99"/>
    <w:unhideWhenUsed/>
    <w:rsid w:val="000D60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600F"/>
    <w:rPr>
      <w:lang w:val="en-US"/>
    </w:rPr>
  </w:style>
  <w:style w:type="paragraph" w:styleId="ListParagraph">
    <w:name w:val="List Paragraph"/>
    <w:basedOn w:val="Normal"/>
    <w:uiPriority w:val="34"/>
    <w:qFormat/>
    <w:rsid w:val="000D600F"/>
    <w:pPr>
      <w:ind w:left="720"/>
      <w:contextualSpacing/>
    </w:pPr>
  </w:style>
  <w:style w:type="paragraph" w:customStyle="1" w:styleId="scbillfooter">
    <w:name w:val="sc_bill_footer"/>
    <w:qFormat/>
    <w:rsid w:val="000D600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0D60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0D600F"/>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0D600F"/>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0D600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0D600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0D600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0D600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0D600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D600F"/>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0D600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0D600F"/>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0D600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0D600F"/>
    <w:pPr>
      <w:widowControl w:val="0"/>
      <w:suppressAutoHyphens/>
      <w:spacing w:after="0" w:line="360" w:lineRule="auto"/>
    </w:pPr>
    <w:rPr>
      <w:rFonts w:ascii="Times New Roman" w:hAnsi="Times New Roman"/>
      <w:lang w:val="en-US"/>
    </w:rPr>
  </w:style>
  <w:style w:type="paragraph" w:customStyle="1" w:styleId="sctableln">
    <w:name w:val="sc_table_ln"/>
    <w:qFormat/>
    <w:rsid w:val="000D600F"/>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0D600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0D600F"/>
    <w:rPr>
      <w:strike/>
      <w:dstrike w:val="0"/>
    </w:rPr>
  </w:style>
  <w:style w:type="character" w:customStyle="1" w:styleId="scinsert">
    <w:name w:val="sc_insert"/>
    <w:uiPriority w:val="1"/>
    <w:qFormat/>
    <w:rsid w:val="000D600F"/>
    <w:rPr>
      <w:caps w:val="0"/>
      <w:smallCaps w:val="0"/>
      <w:strike w:val="0"/>
      <w:dstrike w:val="0"/>
      <w:vanish w:val="0"/>
      <w:u w:val="single"/>
      <w:vertAlign w:val="baseline"/>
    </w:rPr>
  </w:style>
  <w:style w:type="character" w:customStyle="1" w:styleId="scinsertred">
    <w:name w:val="sc_insert_red"/>
    <w:uiPriority w:val="1"/>
    <w:qFormat/>
    <w:rsid w:val="000D600F"/>
    <w:rPr>
      <w:caps w:val="0"/>
      <w:smallCaps w:val="0"/>
      <w:strike w:val="0"/>
      <w:dstrike w:val="0"/>
      <w:vanish w:val="0"/>
      <w:color w:val="FF0000"/>
      <w:u w:val="single"/>
      <w:vertAlign w:val="baseline"/>
    </w:rPr>
  </w:style>
  <w:style w:type="character" w:customStyle="1" w:styleId="scinsertblue">
    <w:name w:val="sc_insert_blue"/>
    <w:uiPriority w:val="1"/>
    <w:qFormat/>
    <w:rsid w:val="000D600F"/>
    <w:rPr>
      <w:caps w:val="0"/>
      <w:smallCaps w:val="0"/>
      <w:strike w:val="0"/>
      <w:dstrike w:val="0"/>
      <w:vanish w:val="0"/>
      <w:color w:val="0070C0"/>
      <w:u w:val="single"/>
      <w:vertAlign w:val="baseline"/>
    </w:rPr>
  </w:style>
  <w:style w:type="character" w:customStyle="1" w:styleId="scstrikered">
    <w:name w:val="sc_strike_red"/>
    <w:uiPriority w:val="1"/>
    <w:qFormat/>
    <w:rsid w:val="000D600F"/>
    <w:rPr>
      <w:strike/>
      <w:dstrike w:val="0"/>
      <w:color w:val="FF0000"/>
    </w:rPr>
  </w:style>
  <w:style w:type="character" w:customStyle="1" w:styleId="scstrikeblue">
    <w:name w:val="sc_strike_blue"/>
    <w:uiPriority w:val="1"/>
    <w:qFormat/>
    <w:rsid w:val="000D600F"/>
    <w:rPr>
      <w:strike/>
      <w:dstrike w:val="0"/>
      <w:color w:val="0070C0"/>
    </w:rPr>
  </w:style>
  <w:style w:type="character" w:customStyle="1" w:styleId="scinsertbluenounderline">
    <w:name w:val="sc_insert_blue_no_underline"/>
    <w:uiPriority w:val="1"/>
    <w:qFormat/>
    <w:rsid w:val="000D600F"/>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0D600F"/>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0D600F"/>
    <w:rPr>
      <w:strike/>
      <w:dstrike w:val="0"/>
      <w:color w:val="0070C0"/>
      <w:lang w:val="en-US"/>
    </w:rPr>
  </w:style>
  <w:style w:type="character" w:customStyle="1" w:styleId="scstrikerednoncodified">
    <w:name w:val="sc_strike_red_non_codified"/>
    <w:uiPriority w:val="1"/>
    <w:qFormat/>
    <w:rsid w:val="000D600F"/>
    <w:rPr>
      <w:strike/>
      <w:dstrike w:val="0"/>
      <w:color w:val="FF0000"/>
    </w:rPr>
  </w:style>
  <w:style w:type="paragraph" w:customStyle="1" w:styleId="scbillsiglines">
    <w:name w:val="sc_bill_sig_lines"/>
    <w:qFormat/>
    <w:rsid w:val="000D600F"/>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0D600F"/>
    <w:rPr>
      <w:bdr w:val="none" w:sz="0" w:space="0" w:color="auto"/>
      <w:shd w:val="clear" w:color="auto" w:fill="FEC6C6"/>
    </w:rPr>
  </w:style>
  <w:style w:type="paragraph" w:styleId="Revision">
    <w:name w:val="Revision"/>
    <w:hidden/>
    <w:uiPriority w:val="99"/>
    <w:semiHidden/>
    <w:rsid w:val="00465D65"/>
    <w:pPr>
      <w:spacing w:after="0" w:line="240" w:lineRule="auto"/>
    </w:pPr>
    <w:rPr>
      <w:lang w:val="en-US"/>
    </w:rPr>
  </w:style>
  <w:style w:type="character" w:customStyle="1" w:styleId="screstoreblue">
    <w:name w:val="sc_restore_blue"/>
    <w:uiPriority w:val="1"/>
    <w:qFormat/>
    <w:rsid w:val="000D600F"/>
    <w:rPr>
      <w:color w:val="4472C4" w:themeColor="accent1"/>
      <w:bdr w:val="none" w:sz="0" w:space="0" w:color="auto"/>
      <w:shd w:val="clear" w:color="auto" w:fill="auto"/>
    </w:rPr>
  </w:style>
  <w:style w:type="character" w:customStyle="1" w:styleId="screstorered">
    <w:name w:val="sc_restore_red"/>
    <w:uiPriority w:val="1"/>
    <w:qFormat/>
    <w:rsid w:val="000D600F"/>
    <w:rPr>
      <w:color w:val="FF0000"/>
      <w:bdr w:val="none" w:sz="0" w:space="0" w:color="auto"/>
      <w:shd w:val="clear" w:color="auto" w:fill="auto"/>
    </w:rPr>
  </w:style>
  <w:style w:type="character" w:customStyle="1" w:styleId="scstrikenewblue">
    <w:name w:val="sc_strike_new_blue"/>
    <w:uiPriority w:val="1"/>
    <w:qFormat/>
    <w:rsid w:val="000D600F"/>
    <w:rPr>
      <w:strike w:val="0"/>
      <w:dstrike/>
      <w:color w:val="0070C0"/>
      <w:u w:val="none"/>
    </w:rPr>
  </w:style>
  <w:style w:type="character" w:customStyle="1" w:styleId="scstrikenewred">
    <w:name w:val="sc_strike_new_red"/>
    <w:uiPriority w:val="1"/>
    <w:qFormat/>
    <w:rsid w:val="000D600F"/>
    <w:rPr>
      <w:strike w:val="0"/>
      <w:dstrike/>
      <w:color w:val="FF0000"/>
      <w:u w:val="none"/>
    </w:rPr>
  </w:style>
  <w:style w:type="character" w:customStyle="1" w:styleId="scamendsenate">
    <w:name w:val="sc_amend_senate"/>
    <w:uiPriority w:val="1"/>
    <w:qFormat/>
    <w:rsid w:val="000D600F"/>
    <w:rPr>
      <w:bdr w:val="none" w:sz="0" w:space="0" w:color="auto"/>
      <w:shd w:val="clear" w:color="auto" w:fill="FFF2CC" w:themeFill="accent4" w:themeFillTint="33"/>
    </w:rPr>
  </w:style>
  <w:style w:type="character" w:customStyle="1" w:styleId="scamendhouse">
    <w:name w:val="sc_amend_house"/>
    <w:uiPriority w:val="1"/>
    <w:qFormat/>
    <w:rsid w:val="000D600F"/>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618&amp;session=125&amp;summary=B" TargetMode="External" Id="R8dc9263a9b2d4d1f" /><Relationship Type="http://schemas.openxmlformats.org/officeDocument/2006/relationships/hyperlink" Target="https://www.scstatehouse.gov/sess125_2023-2024/prever/4618_20231116.docx" TargetMode="External" Id="Rffdcc6841a714f9a" /><Relationship Type="http://schemas.openxmlformats.org/officeDocument/2006/relationships/hyperlink" Target="h:\hj\20240109.docx" TargetMode="External" Id="Rbd6dfbe2a135473f" /><Relationship Type="http://schemas.openxmlformats.org/officeDocument/2006/relationships/hyperlink" Target="h:\hj\20240109.docx" TargetMode="External" Id="Rf6c43c0ae7ce436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3.xml><?xml version="1.0" encoding="utf-8"?>
<lwb360Metadata xmlns="http://schemas.openxmlformats.org/package/2006/metadata/lwb360-metadata">
  <FILENAME>&lt;&lt;filename&gt;&gt;</FILENAME>
  <ID>55febce5-8011-423a-a1f6-6b23b2cb8b13</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REINTROCOMPANION>False</T_BILL_B_ISREINTROCOMPANION>
  <T_BILL_B_ISTEMPORARY>False</T_BILL_B_ISTEMPORARY>
  <T_BILL_DT_VERSION>2024-01-09T00:00:00-05:00</T_BILL_DT_VERSION>
  <T_BILL_D_HOUSEINTRODATE>2024-01-09</T_BILL_D_HOUSEINTRODATE>
  <T_BILL_D_INTRODATE>2024-01-09</T_BILL_D_INTRODATE>
  <T_BILL_D_PREFILEDATE>2023-11-16</T_BILL_D_PREFILEDATE>
  <T_BILL_N_INTERNALVERSIONNUMBER>1</T_BILL_N_INTERNALVERSIONNUMBER>
  <T_BILL_N_SESSION>125</T_BILL_N_SESSION>
  <T_BILL_N_VERSIONNUMBER>1</T_BILL_N_VERSIONNUMBER>
  <T_BILL_N_YEAR>2024</T_BILL_N_YEAR>
  <T_BILL_REQUEST_REQUEST>7ca856b5-539e-4be6-89fe-f02473738365</T_BILL_REQUEST_REQUEST>
  <T_BILL_R_ORIGINALDRAFT>6624465e-e5d2-425d-9b6d-a7ea894fcf3c</T_BILL_R_ORIGINALDRAFT>
  <T_BILL_SPONSOR_SPONSOR>59afb87d-c309-4201-9966-a41fcf5a2a6b</T_BILL_SPONSOR_SPONSOR>
  <T_BILL_T_BILLNAME>[4618]</T_BILL_T_BILLNAME>
  <T_BILL_T_BILLNUMBER>4618</T_BILL_T_BILLNUMBER>
  <T_BILL_T_BILLTITLE>TO AMEND THE SOUTH CAROLINA CODE OF LAWS BY AMENDING SECTION 63-17-70, RELATING TO PATERNITY COURT ORDERS, SO AS TO REQUIRE THE ORDER TO FACILITATE THE CORRECTION OF PATERNITY REFERENCES ON THE BIRTH CERTIFICATE IF THE PUTATIVE FATHER IS DETERMINED NOT TO BE THE FATHER OF THE CHILD, TO REVOKE PREVIOUS ORDERS ESTABLISHING CHILD SUPPORT PAYMENT OBLIGATIONS FOLLOWING SUCH A DETERMINATION, AND FOR OTHER PURPOSES.</T_BILL_T_BILLTITLE>
  <T_BILL_T_CHAMBER>house</T_BILL_T_CHAMBER>
  <T_BILL_T_FILENAME> </T_BILL_T_FILENAME>
  <T_BILL_T_LEGTYPE>bill_statewide</T_BILL_T_LEGTYPE>
  <T_BILL_T_SECTIONS>[{"SectionUUID":"a73ee2b6-f225-437f-9b82-b37c1092dee2","SectionName":"code_section","SectionNumber":1,"SectionType":"code_section","CodeSections":[{"CodeSectionBookmarkName":"cs_T63C17N70_ced07a718","IsConstitutionSection":false,"Identity":"63-17-70","IsNew":false,"SubSections":[{"Level":1,"Identity":"T63C17N70SB","SubSectionBookmarkName":"ss_T63C17N70SB_lv1_16de05e52","IsNewSubSection":false,"SubSectionReplacement":""}],"TitleRelatedTo":"paternity Court orders","TitleSoAsTo":"require the order to facilitate the correction of paternity references on the birth certificate if the putative father is determined not to be the father of the child, to revoke previous orders establishing child support payment obligations following such a determination, and for other purposes","Deleted":false}],"TitleText":"","DisableControls":false,"Deleted":false,"RepealItems":[],"SectionBookmarkName":"bs_num_1_ed6c79249"},{"SectionUUID":"8f03ca95-8faa-4d43-a9c2-8afc498075bd","SectionName":"standard_eff_date_section","SectionNumber":2,"SectionType":"drafting_clause","CodeSections":[],"TitleText":"","DisableControls":false,"Deleted":false,"RepealItems":[],"SectionBookmarkName":"bs_num_2_lastsection"}]</T_BILL_T_SECTIONS>
  <T_BILL_T_SECTIONSHISTORY>[{"Id":13,"SectionsList":[{"SectionUUID":"a73ee2b6-f225-437f-9b82-b37c1092dee2","SectionName":"code_section","SectionNumber":1,"SectionType":"code_section","CodeSections":[{"CodeSectionBookmarkName":"cs_T63C17N70_ced07a718","IsConstitutionSection":false,"Identity":"63-17-70","IsNew":false,"SubSections":[{"Level":1,"Identity":"T63C17N70SB","SubSectionBookmarkName":"ss_T63C17N70SB_lv1_dfc081f0d","IsNewSubSection":false,"SubSectionReplacement":""}],"TitleRelatedTo":"paternity Court orders","TitleSoAsTo":"require the order to facilitate the correction of paternity references on the birth certificate if the putative father is determined not to be the father of the child, to revoke previous orders establishing child support payment obligations, and for other purposes","Deleted":false}],"TitleText":"","DisableControls":false,"Deleted":false,"RepealItems":[],"SectionBookmarkName":"bs_num_1_ed6c79249"},{"SectionUUID":"8f03ca95-8faa-4d43-a9c2-8afc498075bd","SectionName":"standard_eff_date_section","SectionNumber":2,"SectionType":"drafting_clause","CodeSections":[],"TitleText":"","DisableControls":false,"Deleted":false,"RepealItems":[],"SectionBookmarkName":"bs_num_2_lastsection"}],"Timestamp":"2023-06-28T09:56:46.1037715-04:00","Username":null},{"Id":12,"SectionsList":[{"SectionUUID":"a73ee2b6-f225-437f-9b82-b37c1092dee2","SectionName":"code_section","SectionNumber":1,"SectionType":"code_section","CodeSections":[{"CodeSectionBookmarkName":"cs_T63C17N70_ced07a718","IsConstitutionSection":false,"Identity":"63-17-70","IsNew":false,"SubSections":[{"Level":1,"Identity":"T63C17N70SB","SubSectionBookmarkName":"ss_T63C17N70SB_lv1_dfc081f0d","IsNewSubSection":false,"SubSectionReplacement":""}],"TitleRelatedTo":"paternity Court orders","TitleSoAsTo":"require the order to facilitate the correction of paternity references on the birth certificate if the putative father is determined not to be the father of the child, to revoke previous orders establishing hcild support payment obligations, and for other purposes","Deleted":false}],"TitleText":"","DisableControls":false,"Deleted":false,"RepealItems":[],"SectionBookmarkName":"bs_num_1_ed6c79249"},{"SectionUUID":"8f03ca95-8faa-4d43-a9c2-8afc498075bd","SectionName":"standard_eff_date_section","SectionNumber":2,"SectionType":"drafting_clause","CodeSections":[],"TitleText":"","DisableControls":false,"Deleted":false,"RepealItems":[],"SectionBookmarkName":"bs_num_2_lastsection"}],"Timestamp":"2023-06-28T09:56:38.1665208-04:00","Username":null},{"Id":11,"SectionsList":[{"SectionUUID":"a73ee2b6-f225-437f-9b82-b37c1092dee2","SectionName":"code_section","SectionNumber":1,"SectionType":"code_section","CodeSections":[{"CodeSectionBookmarkName":"cs_T63C17N70_ced07a718","IsConstitutionSection":false,"Identity":"63-17-70","IsNew":false,"SubSections":[{"Level":1,"Identity":"T63C17N70SB","SubSectionBookmarkName":"ss_T63C17N70SB_lv1_dfc081f0d","IsNewSubSection":false,"SubSectionReplacement":""}],"TitleRelatedTo":"paternity Court orders","TitleSoAsTo":"require the order to facilitate the correction of paternity references on the birth certificate and previously ordered child support if the putative father is determined not to be the father of the child and for other purposes","Deleted":false}],"TitleText":"","DisableControls":false,"Deleted":false,"RepealItems":[],"SectionBookmarkName":"bs_num_1_ed6c79249"},{"SectionUUID":"8f03ca95-8faa-4d43-a9c2-8afc498075bd","SectionName":"standard_eff_date_section","SectionNumber":2,"SectionType":"drafting_clause","CodeSections":[],"TitleText":"","DisableControls":false,"Deleted":false,"RepealItems":[],"SectionBookmarkName":"bs_num_2_lastsection"}],"Timestamp":"2023-06-28T09:55:26.8003837-04:00","Username":null},{"Id":10,"SectionsList":[{"SectionUUID":"a73ee2b6-f225-437f-9b82-b37c1092dee2","SectionName":"code_section","SectionNumber":1,"SectionType":"code_section","CodeSections":[{"CodeSectionBookmarkName":"cs_T63C17N70_ced07a718","IsConstitutionSection":false,"Identity":"63-17-70","IsNew":false,"SubSections":[{"Level":1,"Identity":"T63C17N70SB","SubSectionBookmarkName":"ss_T63C17N70SB_lv1_dfc081f0d","IsNewSubSection":false,"SubSectionReplacement":""}],"TitleRelatedTo":"paternity Court orders","TitleSoAsTo":"require the order to facilitate the correction of paternity references on the birth certificate if the putative father is determined not to be the father of the child and to address related obligations and implications of the determination","Deleted":false}],"TitleText":"","DisableControls":false,"Deleted":false,"RepealItems":[],"SectionBookmarkName":"bs_num_1_ed6c79249"},{"SectionUUID":"8f03ca95-8faa-4d43-a9c2-8afc498075bd","SectionName":"standard_eff_date_section","SectionNumber":2,"SectionType":"drafting_clause","CodeSections":[],"TitleText":"","DisableControls":false,"Deleted":false,"RepealItems":[],"SectionBookmarkName":"bs_num_2_lastsection"}],"Timestamp":"2023-06-28T09:53:50.4256656-04:00","Username":null},{"Id":9,"SectionsList":[{"SectionUUID":"a73ee2b6-f225-437f-9b82-b37c1092dee2","SectionName":"code_section","SectionNumber":1,"SectionType":"code_section","CodeSections":[{"CodeSectionBookmarkName":"cs_T63C17N70_ced07a718","IsConstitutionSection":false,"Identity":"63-17-70","IsNew":false,"SubSections":[{"Level":1,"Identity":"T63C17N70SB","SubSectionBookmarkName":"ss_T63C17N70SB_lv1_dfc081f0d","IsNewSubSection":false,"SubSectionReplacement":""}],"TitleRelatedTo":"paternity Court orders","TitleSoAsTo":"require the order to facilitate the correction of paternity references on the birth certificate if the putative father is determined not to be the father of the child and to address related obigations and implications of the determination","Deleted":false}],"TitleText":"","DisableControls":false,"Deleted":false,"RepealItems":[],"SectionBookmarkName":"bs_num_1_ed6c79249"},{"SectionUUID":"8f03ca95-8faa-4d43-a9c2-8afc498075bd","SectionName":"standard_eff_date_section","SectionNumber":2,"SectionType":"drafting_clause","CodeSections":[],"TitleText":"","DisableControls":false,"Deleted":false,"RepealItems":[],"SectionBookmarkName":"bs_num_2_lastsection"}],"Timestamp":"2023-06-28T09:53:35.5739992-04:00","Username":null},{"Id":8,"SectionsList":[{"SectionUUID":"a73ee2b6-f225-437f-9b82-b37c1092dee2","SectionName":"code_section","SectionNumber":1,"SectionType":"code_section","CodeSections":[{"CodeSectionBookmarkName":"cs_T63C17N70_ced07a718","IsConstitutionSection":false,"Identity":"63-17-70","IsNew":false,"SubSections":[{"Level":1,"Identity":"T63C17N70SB","SubSectionBookmarkName":"ss_T63C17N70SB_lv1_dfc081f0d","IsNewSubSection":false,"SubSectionReplacement":""}],"TitleRelatedTo":"paternity Court orders","TitleSoAsTo":"require the order to facilitate the correction of paternity references on the birth certificate if the putative father is determined not to be the father of the child and for other purposes","Deleted":false}],"TitleText":"","DisableControls":false,"Deleted":false,"RepealItems":[],"SectionBookmarkName":"bs_num_1_ed6c79249"},{"SectionUUID":"8f03ca95-8faa-4d43-a9c2-8afc498075bd","SectionName":"standard_eff_date_section","SectionNumber":2,"SectionType":"drafting_clause","CodeSections":[],"TitleText":"","DisableControls":false,"Deleted":false,"RepealItems":[],"SectionBookmarkName":"bs_num_2_lastsection"}],"Timestamp":"2023-06-28T09:52:07.945686-04:00","Username":null},{"Id":7,"SectionsList":[{"SectionUUID":"a73ee2b6-f225-437f-9b82-b37c1092dee2","SectionName":"code_section","SectionNumber":1,"SectionType":"code_section","CodeSections":[{"CodeSectionBookmarkName":"cs_T63C17N70_ced07a718","IsConstitutionSection":false,"Identity":"63-17-70","IsNew":false,"SubSections":[{"Level":1,"Identity":"T63C17N70SB","SubSectionBookmarkName":"ss_T63C17N70SB_lv1_dfc081f0d","IsNewSubSection":false,"SubSectionReplacement":""}],"TitleRelatedTo":"paternity Court orders","TitleSoAsTo":"require the order to facilitate the correction of paternity references on the birth certificate if the putative father is determined not to be the father of the child and to address related child support obligations and professional licensing implications on such a putative father","Deleted":false}],"TitleText":"","DisableControls":false,"Deleted":false,"RepealItems":[],"SectionBookmarkName":"bs_num_1_ed6c79249"},{"SectionUUID":"8f03ca95-8faa-4d43-a9c2-8afc498075bd","SectionName":"standard_eff_date_section","SectionNumber":2,"SectionType":"drafting_clause","CodeSections":[],"TitleText":"","DisableControls":false,"Deleted":false,"RepealItems":[],"SectionBookmarkName":"bs_num_2_lastsection"}],"Timestamp":"2023-06-28T09:50:40.9766238-04:00","Username":null},{"Id":6,"SectionsList":[{"SectionUUID":"a73ee2b6-f225-437f-9b82-b37c1092dee2","SectionName":"code_section","SectionNumber":1,"SectionType":"code_section","CodeSections":[{"CodeSectionBookmarkName":"cs_T63C17N70_ced07a718","IsConstitutionSection":false,"Identity":"63-17-70","IsNew":false,"SubSections":[{"Level":1,"Identity":"T63C17N70SB","SubSectionBookmarkName":"ss_T63C17N70SB_lv1_dfc081f0d","IsNewSubSection":false,"SubSectionReplacement":""}],"TitleRelatedTo":"paternity Court orders","TitleSoAsTo":"require the order to facilitate the correction of paternity references on the birth certificate if the putative father is determined not to be the father of the child and to address related child support and other implications on a putative father","Deleted":false}],"TitleText":"","DisableControls":false,"Deleted":false,"RepealItems":[],"SectionBookmarkName":"bs_num_1_ed6c79249"},{"SectionUUID":"8f03ca95-8faa-4d43-a9c2-8afc498075bd","SectionName":"standard_eff_date_section","SectionNumber":2,"SectionType":"drafting_clause","CodeSections":[],"TitleText":"","DisableControls":false,"Deleted":false,"RepealItems":[],"SectionBookmarkName":"bs_num_2_lastsection"}],"Timestamp":"2023-06-28T09:49:35.7968601-04:00","Username":null},{"Id":5,"SectionsList":[{"SectionUUID":"a73ee2b6-f225-437f-9b82-b37c1092dee2","SectionName":"code_section","SectionNumber":1,"SectionType":"code_section","CodeSections":[{"CodeSectionBookmarkName":"cs_T63C17N70_ced07a718","IsConstitutionSection":false,"Identity":"63-17-70","IsNew":false,"SubSections":[{"Level":1,"Identity":"T63C17N70SB","SubSectionBookmarkName":"ss_T63C17N70SB_lv1_dfc081f0d","IsNewSubSection":false,"SubSectionReplacement":""}],"TitleRelatedTo":"paternity Court orders","TitleSoAsTo":"require the order to correct references to paternity and related child support and other implications when a putative father is determined not to be the father of the child","Deleted":false}],"TitleText":"","DisableControls":false,"Deleted":false,"RepealItems":[],"SectionBookmarkName":"bs_num_1_ed6c79249"},{"SectionUUID":"8f03ca95-8faa-4d43-a9c2-8afc498075bd","SectionName":"standard_eff_date_section","SectionNumber":2,"SectionType":"drafting_clause","CodeSections":[],"TitleText":"","DisableControls":false,"Deleted":false,"RepealItems":[],"SectionBookmarkName":"bs_num_2_lastsection"}],"Timestamp":"2023-06-28T09:47:16.218878-04:00","Username":null},{"Id":4,"SectionsList":[{"SectionUUID":"a73ee2b6-f225-437f-9b82-b37c1092dee2","SectionName":"code_section","SectionNumber":1,"SectionType":"code_section","CodeSections":[{"CodeSectionBookmarkName":"cs_T63C17N70_ced07a718","IsConstitutionSection":false,"Identity":"63-17-70","IsNew":false,"SubSections":[{"Level":1,"Identity":"T63C17N70SB","SubSectionBookmarkName":"ss_T63C17N70SB_lv1_dfc081f0d","IsNewSubSection":false,"SubSectionReplacement":""}],"TitleRelatedTo":"paternity Court orders ","TitleSoAsTo":"require the order to correct references to paternity and related child support and other implications when a putative father is determined not to be the father of the child","Deleted":false}],"TitleText":"","DisableControls":false,"Deleted":false,"RepealItems":[],"SectionBookmarkName":"bs_num_1_ed6c79249"},{"SectionUUID":"8f03ca95-8faa-4d43-a9c2-8afc498075bd","SectionName":"standard_eff_date_section","SectionNumber":2,"SectionType":"drafting_clause","CodeSections":[],"TitleText":"","DisableControls":false,"Deleted":false,"RepealItems":[],"SectionBookmarkName":"bs_num_2_lastsection"}],"Timestamp":"2023-06-28T09:46:55.3560611-04:00","Username":null},{"Id":3,"SectionsList":[{"SectionUUID":"8f03ca95-8faa-4d43-a9c2-8afc498075bd","SectionName":"standard_eff_date_section","SectionNumber":2,"SectionType":"drafting_clause","CodeSections":[],"TitleText":"","DisableControls":false,"Deleted":false,"RepealItems":[],"SectionBookmarkName":"bs_num_2_lastsection"},{"SectionUUID":"a73ee2b6-f225-437f-9b82-b37c1092dee2","SectionName":"code_section","SectionNumber":1,"SectionType":"code_section","CodeSections":[{"CodeSectionBookmarkName":"cs_T63C17N70_ced07a718","IsConstitutionSection":false,"Identity":"63-17-70","IsNew":false,"SubSections":[{"Level":1,"Identity":"T63C17N70SB","SubSectionBookmarkName":"ss_T63C17N70SB_lv1_dfc081f0d","IsNewSubSection":false,"SubSectionReplacement":""}],"TitleRelatedTo":"Court orders.","TitleSoAsTo":"","Deleted":false}],"TitleText":"","DisableControls":false,"Deleted":false,"RepealItems":[],"SectionBookmarkName":"bs_num_1_ed6c79249"}],"Timestamp":"2023-06-28T09:16:52.167984-04:00","Username":null},{"Id":2,"SectionsList":[{"SectionUUID":"8f03ca95-8faa-4d43-a9c2-8afc498075bd","SectionName":"standard_eff_date_section","SectionNumber":1,"SectionType":"drafting_clause","CodeSections":[],"TitleText":"","DisableControls":false,"Deleted":false,"RepealItems":[],"SectionBookmarkName":"bs_num_1_lastsection"}],"Timestamp":"2023-06-28T09:16:35.5526525-04:00","Username":null},{"Id":1,"SectionsList":[{"SectionUUID":"8f03ca95-8faa-4d43-a9c2-8afc498075bd","SectionName":"standard_eff_date_section","SectionNumber":2,"SectionType":"drafting_clause","CodeSections":[],"TitleText":"","DisableControls":false,"Deleted":false,"RepealItems":[],"SectionBookmarkName":"bs_num_2_lastsection"},{"SectionUUID":"bb05976c-b73d-4377-9a3d-a83b16796268","SectionName":"code_section","SectionNumber":1,"SectionType":"code_section","CodeSections":[{"CodeSectionBookmarkName":"cs_T63C17N70_ab0d3c4f9","IsConstitutionSection":false,"Identity":"63-17-70","IsNew":false,"SubSections":[{"Level":1,"Identity":"T63C17N70SA","SubSectionBookmarkName":"ss_T63C17N70SA_lv1_2ac06a983","IsNewSubSection":false,"SubSectionReplacement":""},{"Level":1,"Identity":"T63C17N70SB","SubSectionBookmarkName":"ss_T63C17N70SB_lv1_889547bb8","IsNewSubSection":false,"SubSectionReplacement":""},{"Level":1,"Identity":"T63C17N70SC","SubSectionBookmarkName":"ss_T63C17N70SC_lv1_7eda72dec","IsNewSubSection":false,"SubSectionReplacement":""}],"TitleRelatedTo":"Court orders.","TitleSoAsTo":"","Deleted":false}],"TitleText":"","DisableControls":false,"Deleted":false,"RepealItems":[],"SectionBookmarkName":"bs_num_1_b159f707d"}],"Timestamp":"2023-06-28T09:15:31.968464-04:00","Username":null},{"Id":14,"SectionsList":[{"SectionUUID":"a73ee2b6-f225-437f-9b82-b37c1092dee2","SectionName":"code_section","SectionNumber":1,"SectionType":"code_section","CodeSections":[{"CodeSectionBookmarkName":"cs_T63C17N70_ced07a718","IsConstitutionSection":false,"Identity":"63-17-70","IsNew":false,"SubSections":[{"Level":1,"Identity":"T63C17N70SB","SubSectionBookmarkName":"ss_T63C17N70SB_lv1_dfc081f0d","IsNewSubSection":false,"SubSectionReplacement":""}],"TitleRelatedTo":"paternity Court orders","TitleSoAsTo":"require the order to facilitate the correction of paternity references on the birth certificate if the putative father is determined not to be the father of the child, to revoke previous orders establishing child support payment obligations following such a determination, and for other purposes","Deleted":false}],"TitleText":"","DisableControls":false,"Deleted":false,"RepealItems":[],"SectionBookmarkName":"bs_num_1_ed6c79249"},{"SectionUUID":"8f03ca95-8faa-4d43-a9c2-8afc498075bd","SectionName":"standard_eff_date_section","SectionNumber":2,"SectionType":"drafting_clause","CodeSections":[],"TitleText":"","DisableControls":false,"Deleted":false,"RepealItems":[],"SectionBookmarkName":"bs_num_2_lastsection"}],"Timestamp":"2023-06-28T09:57:28.0750118-04:00","Username":"virginiaravenel@scstatehouse.gov"}]</T_BILL_T_SECTIONSHISTORY>
  <T_BILL_T_SUBJECT>Paternity and Child Support</T_BILL_T_SUBJECT>
  <T_BILL_UR_DRAFTER>virginiaravenel@scstatehouse.gov</T_BILL_UR_DRAFTER>
  <T_BILL_UR_DRAFTINGASSISTANT>chrischarlton@scstatehouse.gov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0DD16DAB-7B51-4E80-9F21-BC5DC358A297}">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225</Words>
  <Characters>1190</Characters>
  <Application>Microsoft Office Word</Application>
  <DocSecurity>0</DocSecurity>
  <Lines>28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5</cp:revision>
  <dcterms:created xsi:type="dcterms:W3CDTF">2023-10-10T18:58:00Z</dcterms:created>
  <dcterms:modified xsi:type="dcterms:W3CDTF">2024-03-25T18:48:00Z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