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Dillard, Henegan and Pendarvis</w:t>
      </w:r>
    </w:p>
    <w:p>
      <w:pPr>
        <w:widowControl w:val="false"/>
        <w:spacing w:after="0"/>
        <w:jc w:val="left"/>
      </w:pPr>
      <w:r>
        <w:rPr>
          <w:rFonts w:ascii="Times New Roman"/>
          <w:sz w:val="22"/>
        </w:rPr>
        <w:t xml:space="preserve">Document Path: LC-0420SA24.docx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Housing discrimination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c68bd42f77548fe">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74f91f3d5e96406e">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Pendarvis
 </w:t>
      </w:r>
    </w:p>
    <w:p>
      <w:pPr>
        <w:widowControl w:val="false"/>
        <w:spacing w:after="0"/>
        <w:jc w:val="left"/>
      </w:pPr>
    </w:p>
    <w:p>
      <w:pPr>
        <w:widowControl w:val="false"/>
        <w:spacing w:after="0"/>
        <w:jc w:val="left"/>
      </w:pPr>
      <w:r>
        <w:rPr>
          <w:rFonts w:ascii="Times New Roman"/>
          <w:sz w:val="22"/>
        </w:rPr>
        <w:t xml:space="preserve">View the latest </w:t>
      </w:r>
      <w:hyperlink r:id="R5cc69f42f34a45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6c419b0a1b491f">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35A93" w:rsidRDefault="00432135" w14:paraId="47642A99" w14:textId="419EB329">
      <w:pPr>
        <w:pStyle w:val="scemptylineheader"/>
      </w:pPr>
    </w:p>
    <w:p w:rsidRPr="00BB0725" w:rsidR="00A73EFA" w:rsidP="00635A93" w:rsidRDefault="00A73EFA" w14:paraId="7B72410E" w14:textId="004BF4CE">
      <w:pPr>
        <w:pStyle w:val="scemptylineheader"/>
      </w:pPr>
    </w:p>
    <w:p w:rsidRPr="00BB0725" w:rsidR="00A73EFA" w:rsidP="00635A93" w:rsidRDefault="00A73EFA" w14:paraId="6AD935C9" w14:textId="7CFB2C31">
      <w:pPr>
        <w:pStyle w:val="scemptylineheader"/>
      </w:pPr>
    </w:p>
    <w:p w:rsidRPr="00DF3B44" w:rsidR="00A73EFA" w:rsidP="00635A93" w:rsidRDefault="00A73EFA" w14:paraId="51A98227" w14:textId="4ADB5E32">
      <w:pPr>
        <w:pStyle w:val="scemptylineheader"/>
      </w:pPr>
    </w:p>
    <w:p w:rsidRPr="00DF3B44" w:rsidR="00A73EFA" w:rsidP="00635A93" w:rsidRDefault="00A73EFA" w14:paraId="3858851A" w14:textId="5CB978E8">
      <w:pPr>
        <w:pStyle w:val="scemptylineheader"/>
      </w:pPr>
    </w:p>
    <w:p w:rsidRPr="00DF3B44" w:rsidR="00A73EFA" w:rsidP="00635A93" w:rsidRDefault="00A73EFA" w14:paraId="4E3DDE20" w14:textId="526046D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622CB" w14:paraId="40FEFADA" w14:textId="6B4DDA1C">
          <w:pPr>
            <w:pStyle w:val="scbilltitle"/>
            <w:tabs>
              <w:tab w:val="left" w:pos="2104"/>
            </w:tabs>
          </w:pPr>
          <w:r>
            <w:t>TO AMEND</w:t>
          </w:r>
          <w:r w:rsidR="00BE1CCD">
            <w:t xml:space="preserve"> the south carolina code of laws by amending</w:t>
          </w:r>
          <w:r>
            <w:t xml:space="preserve"> SECTIONS 31‑21‑40, 31‑21‑50, AND 31‑21‑60, ALL RELATING TO HOUSING DISCRIMINATION, SO AS TO PROVIDE THAT AN INDIVIDUAL MAY NOT BE DISCRIMINATED AGAINST DUE TO SOURCE OF INCOME.</w:t>
          </w:r>
        </w:p>
      </w:sdtContent>
    </w:sdt>
    <w:bookmarkStart w:name="at_3e4470eee" w:displacedByCustomXml="prev" w:id="0"/>
    <w:bookmarkEnd w:id="0"/>
    <w:p w:rsidRPr="00DF3B44" w:rsidR="006C18F0" w:rsidP="006C18F0" w:rsidRDefault="006C18F0" w14:paraId="5BAAC1B7" w14:textId="77777777">
      <w:pPr>
        <w:pStyle w:val="scbillwhereasclause"/>
      </w:pPr>
    </w:p>
    <w:p w:rsidR="005622CB" w:rsidP="005622CB" w:rsidRDefault="005622CB" w14:paraId="3182321A" w14:textId="77777777">
      <w:pPr>
        <w:pStyle w:val="scenactingwords"/>
      </w:pPr>
      <w:bookmarkStart w:name="ew_0119f9358" w:id="1"/>
      <w:r>
        <w:t>B</w:t>
      </w:r>
      <w:bookmarkEnd w:id="1"/>
      <w:r>
        <w:t>e it enacted by the General Assembly of the State of South Carolina:</w:t>
      </w:r>
    </w:p>
    <w:p w:rsidR="005622CB" w:rsidP="005622CB" w:rsidRDefault="005622CB" w14:paraId="6AC8E3AA" w14:textId="77777777">
      <w:pPr>
        <w:pStyle w:val="scemptyline"/>
      </w:pPr>
    </w:p>
    <w:p w:rsidRPr="005108FB" w:rsidR="005622CB" w:rsidP="005622CB" w:rsidRDefault="005622CB" w14:paraId="37D2D0E4" w14:textId="7B6F9C2F">
      <w:pPr>
        <w:pStyle w:val="scdirectionallanguage"/>
      </w:pPr>
      <w:bookmarkStart w:name="bs_num_1_226eada78" w:id="2"/>
      <w:r>
        <w:t>S</w:t>
      </w:r>
      <w:bookmarkEnd w:id="2"/>
      <w:r>
        <w:t>ECTION 1.</w:t>
      </w:r>
      <w:r>
        <w:tab/>
      </w:r>
      <w:bookmarkStart w:name="dl_0141fdec2" w:id="3"/>
      <w:r w:rsidRPr="005108FB">
        <w:rPr>
          <w:color w:val="000000" w:themeColor="text1"/>
          <w:u w:color="000000" w:themeColor="text1"/>
        </w:rPr>
        <w:t>S</w:t>
      </w:r>
      <w:bookmarkEnd w:id="3"/>
      <w:r>
        <w:t>ections 31</w:t>
      </w:r>
      <w:r>
        <w:rPr>
          <w:color w:val="000000" w:themeColor="text1"/>
          <w:u w:color="000000" w:themeColor="text1"/>
        </w:rPr>
        <w:noBreakHyphen/>
      </w:r>
      <w:r w:rsidRPr="005108FB">
        <w:rPr>
          <w:color w:val="000000" w:themeColor="text1"/>
          <w:u w:color="000000" w:themeColor="text1"/>
        </w:rPr>
        <w:t>21</w:t>
      </w:r>
      <w:r>
        <w:rPr>
          <w:color w:val="000000" w:themeColor="text1"/>
          <w:u w:color="000000" w:themeColor="text1"/>
        </w:rPr>
        <w:noBreakHyphen/>
      </w:r>
      <w:r w:rsidRPr="005108FB">
        <w:rPr>
          <w:color w:val="000000" w:themeColor="text1"/>
          <w:u w:color="000000" w:themeColor="text1"/>
        </w:rPr>
        <w:t>40</w:t>
      </w:r>
      <w:r>
        <w:rPr>
          <w:color w:val="000000" w:themeColor="text1"/>
          <w:u w:color="000000" w:themeColor="text1"/>
        </w:rPr>
        <w:t>, 31‑21‑50, and</w:t>
      </w:r>
      <w:r w:rsidRPr="005108FB">
        <w:rPr>
          <w:color w:val="000000" w:themeColor="text1"/>
          <w:u w:color="000000" w:themeColor="text1"/>
        </w:rPr>
        <w:t xml:space="preserve"> 31</w:t>
      </w:r>
      <w:r>
        <w:rPr>
          <w:color w:val="000000" w:themeColor="text1"/>
          <w:u w:color="000000" w:themeColor="text1"/>
        </w:rPr>
        <w:noBreakHyphen/>
      </w:r>
      <w:r w:rsidRPr="005108FB">
        <w:rPr>
          <w:color w:val="000000" w:themeColor="text1"/>
          <w:u w:color="000000" w:themeColor="text1"/>
        </w:rPr>
        <w:t>21</w:t>
      </w:r>
      <w:r>
        <w:rPr>
          <w:color w:val="000000" w:themeColor="text1"/>
          <w:u w:color="000000" w:themeColor="text1"/>
        </w:rPr>
        <w:noBreakHyphen/>
      </w:r>
      <w:r w:rsidRPr="005108FB">
        <w:rPr>
          <w:color w:val="000000" w:themeColor="text1"/>
          <w:u w:color="000000" w:themeColor="text1"/>
        </w:rPr>
        <w:t xml:space="preserve">60 of the </w:t>
      </w:r>
      <w:r w:rsidR="00BE1CCD">
        <w:rPr>
          <w:color w:val="000000" w:themeColor="text1"/>
          <w:u w:color="000000" w:themeColor="text1"/>
        </w:rPr>
        <w:t>S.C.</w:t>
      </w:r>
      <w:r w:rsidRPr="005108FB">
        <w:rPr>
          <w:color w:val="000000" w:themeColor="text1"/>
          <w:u w:color="000000" w:themeColor="text1"/>
        </w:rPr>
        <w:t xml:space="preserve"> Code are amended to read: </w:t>
      </w:r>
    </w:p>
    <w:p w:rsidRPr="005108FB" w:rsidR="005622CB" w:rsidP="005622CB" w:rsidRDefault="005622CB" w14:paraId="2DA49678" w14:textId="77777777">
      <w:pPr>
        <w:pStyle w:val="scemptyline"/>
      </w:pPr>
    </w:p>
    <w:p w:rsidRPr="005108FB" w:rsidR="005622CB" w:rsidP="005622CB" w:rsidRDefault="005622CB" w14:paraId="1E2D32B1" w14:textId="77777777">
      <w:pPr>
        <w:pStyle w:val="sccodifiedsection"/>
      </w:pPr>
      <w:r>
        <w:rPr>
          <w:color w:val="000000" w:themeColor="text1"/>
          <w:u w:color="000000" w:themeColor="text1"/>
        </w:rPr>
        <w:tab/>
      </w:r>
      <w:bookmarkStart w:name="cs_T31C21N40_6e66fafab" w:id="4"/>
      <w:r w:rsidRPr="005108FB">
        <w:rPr>
          <w:color w:val="000000" w:themeColor="text1"/>
          <w:u w:color="000000" w:themeColor="text1"/>
        </w:rPr>
        <w:t>S</w:t>
      </w:r>
      <w:bookmarkEnd w:id="4"/>
      <w:r>
        <w:t>ection 31</w:t>
      </w:r>
      <w:r>
        <w:rPr>
          <w:color w:val="000000" w:themeColor="text1"/>
          <w:u w:color="000000" w:themeColor="text1"/>
        </w:rPr>
        <w:noBreakHyphen/>
      </w:r>
      <w:bookmarkStart w:name="up_5fa982e1e" w:id="5"/>
      <w:r w:rsidRPr="005108FB">
        <w:rPr>
          <w:color w:val="000000" w:themeColor="text1"/>
          <w:u w:color="000000" w:themeColor="text1"/>
        </w:rPr>
        <w:t>2</w:t>
      </w:r>
      <w:bookmarkEnd w:id="5"/>
      <w:r w:rsidRPr="005108FB">
        <w:rPr>
          <w:color w:val="000000" w:themeColor="text1"/>
          <w:u w:color="000000" w:themeColor="text1"/>
        </w:rPr>
        <w:t>1</w:t>
      </w:r>
      <w:r>
        <w:rPr>
          <w:color w:val="000000" w:themeColor="text1"/>
          <w:u w:color="000000" w:themeColor="text1"/>
        </w:rPr>
        <w:noBreakHyphen/>
      </w:r>
      <w:r w:rsidRPr="005108FB">
        <w:rPr>
          <w:color w:val="000000" w:themeColor="text1"/>
          <w:u w:color="000000" w:themeColor="text1"/>
        </w:rPr>
        <w:t>40.</w:t>
      </w:r>
      <w:r>
        <w:rPr>
          <w:color w:val="000000" w:themeColor="text1"/>
          <w:u w:color="000000" w:themeColor="text1"/>
        </w:rPr>
        <w:tab/>
      </w:r>
      <w:r w:rsidRPr="005108FB">
        <w:rPr>
          <w:color w:val="000000" w:themeColor="text1"/>
          <w:u w:color="000000" w:themeColor="text1"/>
        </w:rPr>
        <w:t>It is unlawful:</w:t>
      </w:r>
    </w:p>
    <w:p w:rsidRPr="005108FB" w:rsidR="005622CB" w:rsidP="005622CB" w:rsidRDefault="005622CB" w14:paraId="46FE7383" w14:textId="77777777">
      <w:pPr>
        <w:pStyle w:val="sccodifiedsection"/>
      </w:pPr>
      <w:r w:rsidRPr="005108FB">
        <w:rPr>
          <w:color w:val="000000" w:themeColor="text1"/>
          <w:u w:color="000000" w:themeColor="text1"/>
        </w:rPr>
        <w:tab/>
      </w:r>
      <w:r w:rsidRPr="005108FB">
        <w:rPr>
          <w:color w:val="000000" w:themeColor="text1"/>
          <w:u w:color="000000" w:themeColor="text1"/>
        </w:rPr>
        <w:tab/>
      </w:r>
      <w:bookmarkStart w:name="ss_T31C21N40S1_lv1_2856b70b5" w:id="6"/>
      <w:r w:rsidRPr="005108FB">
        <w:rPr>
          <w:color w:val="000000" w:themeColor="text1"/>
          <w:u w:color="000000" w:themeColor="text1"/>
        </w:rPr>
        <w:t>(</w:t>
      </w:r>
      <w:bookmarkEnd w:id="6"/>
      <w:r w:rsidRPr="005108FB">
        <w:rPr>
          <w:color w:val="000000" w:themeColor="text1"/>
          <w:u w:color="000000" w:themeColor="text1"/>
        </w:rPr>
        <w:t>1)</w:t>
      </w:r>
      <w:r>
        <w:t xml:space="preserve"> </w:t>
      </w:r>
      <w:r w:rsidRPr="005108FB">
        <w:rPr>
          <w:color w:val="000000" w:themeColor="text1"/>
          <w:u w:color="000000" w:themeColor="text1"/>
        </w:rPr>
        <w:t xml:space="preserve">to refuse to sell or rent after the making of a bona fide offer, to refuse to negotiate for the sale or rental of, or otherwise to make unavailable or deny a dwelling to any person because of race, color, religion, sex, familial status, </w:t>
      </w:r>
      <w:r>
        <w:rPr>
          <w:rStyle w:val="scstrike"/>
        </w:rPr>
        <w:t>or</w:t>
      </w:r>
      <w:r w:rsidRPr="005108FB">
        <w:rPr>
          <w:color w:val="000000" w:themeColor="text1"/>
          <w:u w:color="000000" w:themeColor="text1"/>
        </w:rPr>
        <w:t xml:space="preserve"> national origin</w:t>
      </w:r>
      <w:r w:rsidRPr="005108FB">
        <w:rPr>
          <w:rStyle w:val="scinsert"/>
        </w:rPr>
        <w:t>, or source of income</w:t>
      </w:r>
      <w:r w:rsidRPr="005108FB">
        <w:rPr>
          <w:color w:val="000000" w:themeColor="text1"/>
          <w:u w:color="000000" w:themeColor="text1"/>
        </w:rPr>
        <w:t>;</w:t>
      </w:r>
    </w:p>
    <w:p w:rsidRPr="005108FB" w:rsidR="005622CB" w:rsidP="005622CB" w:rsidRDefault="005622CB" w14:paraId="2AA23FCF" w14:textId="77777777">
      <w:pPr>
        <w:pStyle w:val="sccodifiedsection"/>
      </w:pPr>
      <w:r w:rsidRPr="005108FB">
        <w:rPr>
          <w:color w:val="000000" w:themeColor="text1"/>
          <w:u w:color="000000" w:themeColor="text1"/>
        </w:rPr>
        <w:tab/>
      </w:r>
      <w:r w:rsidRPr="005108FB">
        <w:rPr>
          <w:color w:val="000000" w:themeColor="text1"/>
          <w:u w:color="000000" w:themeColor="text1"/>
        </w:rPr>
        <w:tab/>
      </w:r>
      <w:bookmarkStart w:name="ss_T31C21N40S2_lv1_97aece8a2" w:id="7"/>
      <w:r w:rsidRPr="005108FB">
        <w:rPr>
          <w:color w:val="000000" w:themeColor="text1"/>
          <w:u w:color="000000" w:themeColor="text1"/>
        </w:rPr>
        <w:t>(</w:t>
      </w:r>
      <w:bookmarkEnd w:id="7"/>
      <w:r w:rsidRPr="005108FB">
        <w:rPr>
          <w:color w:val="000000" w:themeColor="text1"/>
          <w:u w:color="000000" w:themeColor="text1"/>
        </w:rPr>
        <w:t>2)</w:t>
      </w:r>
      <w:r>
        <w:t xml:space="preserve"> </w:t>
      </w:r>
      <w:r w:rsidRPr="005108FB">
        <w:rPr>
          <w:color w:val="000000" w:themeColor="text1"/>
          <w:u w:color="000000" w:themeColor="text1"/>
        </w:rPr>
        <w:t xml:space="preserve">to discriminate against any person in the terms, conditions, or privileges of sale or rental of a dwelling, or in the provision of services or facilities in connection with it, because of race, color, religion, sex, familial status, </w:t>
      </w:r>
      <w:r>
        <w:rPr>
          <w:rStyle w:val="scstrike"/>
        </w:rPr>
        <w:t>or</w:t>
      </w:r>
      <w:r w:rsidRPr="005108FB">
        <w:rPr>
          <w:color w:val="000000" w:themeColor="text1"/>
          <w:u w:color="000000" w:themeColor="text1"/>
        </w:rPr>
        <w:t xml:space="preserve"> national origin</w:t>
      </w:r>
      <w:r w:rsidRPr="005108FB">
        <w:rPr>
          <w:rStyle w:val="scinsert"/>
        </w:rPr>
        <w:t>, or source of income</w:t>
      </w:r>
      <w:r w:rsidRPr="005108FB">
        <w:rPr>
          <w:color w:val="000000" w:themeColor="text1"/>
          <w:u w:color="000000" w:themeColor="text1"/>
        </w:rPr>
        <w:t>;</w:t>
      </w:r>
    </w:p>
    <w:p w:rsidRPr="005108FB" w:rsidR="005622CB" w:rsidP="005622CB" w:rsidRDefault="005622CB" w14:paraId="2D76AC29" w14:textId="77777777">
      <w:pPr>
        <w:pStyle w:val="sccodifiedsection"/>
      </w:pPr>
      <w:r w:rsidRPr="005108FB">
        <w:rPr>
          <w:color w:val="000000" w:themeColor="text1"/>
          <w:u w:color="000000" w:themeColor="text1"/>
        </w:rPr>
        <w:tab/>
      </w:r>
      <w:r w:rsidRPr="005108FB">
        <w:rPr>
          <w:color w:val="000000" w:themeColor="text1"/>
          <w:u w:color="000000" w:themeColor="text1"/>
        </w:rPr>
        <w:tab/>
      </w:r>
      <w:bookmarkStart w:name="ss_T31C21N40S3_lv1_3ddd23d86" w:id="8"/>
      <w:r w:rsidRPr="005108FB">
        <w:rPr>
          <w:color w:val="000000" w:themeColor="text1"/>
          <w:u w:color="000000" w:themeColor="text1"/>
        </w:rPr>
        <w:t>(</w:t>
      </w:r>
      <w:bookmarkEnd w:id="8"/>
      <w:r w:rsidRPr="005108FB">
        <w:rPr>
          <w:color w:val="000000" w:themeColor="text1"/>
          <w:u w:color="000000" w:themeColor="text1"/>
        </w:rPr>
        <w:t>3)</w:t>
      </w:r>
      <w:r>
        <w:t xml:space="preserve"> </w:t>
      </w:r>
      <w:r w:rsidRPr="005108FB">
        <w:rPr>
          <w:color w:val="000000" w:themeColor="text1"/>
          <w:u w:color="000000" w:themeColor="text1"/>
        </w:rPr>
        <w:t xml:space="preserve">to make, print, or publish, or cause to be made, printed, or published, any notice, statement, or advertisement with respect to the sale or rental of a dwelling that indicates any preference, limitation, or discrimination based on race, color, religion, sex, handicap, familial status, </w:t>
      </w:r>
      <w:r>
        <w:rPr>
          <w:rStyle w:val="scstrike"/>
        </w:rPr>
        <w:t>or</w:t>
      </w:r>
      <w:r w:rsidRPr="005108FB">
        <w:rPr>
          <w:color w:val="000000" w:themeColor="text1"/>
          <w:u w:color="000000" w:themeColor="text1"/>
        </w:rPr>
        <w:t xml:space="preserve"> national origin</w:t>
      </w:r>
      <w:r w:rsidRPr="005108FB">
        <w:rPr>
          <w:rStyle w:val="scinsert"/>
        </w:rPr>
        <w:t>, or source of income</w:t>
      </w:r>
      <w:r w:rsidRPr="005108FB">
        <w:rPr>
          <w:color w:val="000000" w:themeColor="text1"/>
          <w:u w:color="000000" w:themeColor="text1"/>
        </w:rPr>
        <w:t xml:space="preserve"> or an intention to make the preference, limitation, or discrimination;</w:t>
      </w:r>
    </w:p>
    <w:p w:rsidRPr="005108FB" w:rsidR="005622CB" w:rsidP="005622CB" w:rsidRDefault="005622CB" w14:paraId="3CB77111" w14:textId="77777777">
      <w:pPr>
        <w:pStyle w:val="sccodifiedsection"/>
      </w:pPr>
      <w:r w:rsidRPr="005108FB">
        <w:rPr>
          <w:color w:val="000000" w:themeColor="text1"/>
          <w:u w:color="000000" w:themeColor="text1"/>
        </w:rPr>
        <w:tab/>
      </w:r>
      <w:r w:rsidRPr="005108FB">
        <w:rPr>
          <w:color w:val="000000" w:themeColor="text1"/>
          <w:u w:color="000000" w:themeColor="text1"/>
        </w:rPr>
        <w:tab/>
      </w:r>
      <w:bookmarkStart w:name="ss_T31C21N40S4_lv1_f4f88b4b0" w:id="9"/>
      <w:r w:rsidRPr="005108FB">
        <w:rPr>
          <w:color w:val="000000" w:themeColor="text1"/>
          <w:u w:color="000000" w:themeColor="text1"/>
        </w:rPr>
        <w:t>(</w:t>
      </w:r>
      <w:bookmarkEnd w:id="9"/>
      <w:r w:rsidRPr="005108FB">
        <w:rPr>
          <w:color w:val="000000" w:themeColor="text1"/>
          <w:u w:color="000000" w:themeColor="text1"/>
        </w:rPr>
        <w:t>4)</w:t>
      </w:r>
      <w:r>
        <w:t xml:space="preserve"> </w:t>
      </w:r>
      <w:r w:rsidRPr="005108FB">
        <w:rPr>
          <w:color w:val="000000" w:themeColor="text1"/>
          <w:u w:color="000000" w:themeColor="text1"/>
        </w:rPr>
        <w:t xml:space="preserve">to represent to any person because of race, color, religion, sex, handicap, familial status, </w:t>
      </w:r>
      <w:r>
        <w:rPr>
          <w:rStyle w:val="scstrike"/>
        </w:rPr>
        <w:t>or</w:t>
      </w:r>
      <w:r w:rsidRPr="005108FB">
        <w:rPr>
          <w:color w:val="000000" w:themeColor="text1"/>
          <w:u w:color="000000" w:themeColor="text1"/>
        </w:rPr>
        <w:t xml:space="preserve"> national origin</w:t>
      </w:r>
      <w:r w:rsidRPr="005108FB">
        <w:rPr>
          <w:rStyle w:val="scinsert"/>
        </w:rPr>
        <w:t>, or source of income</w:t>
      </w:r>
      <w:r w:rsidRPr="005108FB">
        <w:rPr>
          <w:color w:val="000000" w:themeColor="text1"/>
          <w:u w:color="000000" w:themeColor="text1"/>
        </w:rPr>
        <w:t xml:space="preserve"> that any dwelling is not available for inspection, sale, or rental when the dwelling is available;</w:t>
      </w:r>
    </w:p>
    <w:p w:rsidRPr="005108FB" w:rsidR="005622CB" w:rsidP="005622CB" w:rsidRDefault="005622CB" w14:paraId="647980A6" w14:textId="77777777">
      <w:pPr>
        <w:pStyle w:val="sccodifiedsection"/>
      </w:pPr>
      <w:r w:rsidRPr="005108FB">
        <w:rPr>
          <w:color w:val="000000" w:themeColor="text1"/>
          <w:u w:color="000000" w:themeColor="text1"/>
        </w:rPr>
        <w:tab/>
      </w:r>
      <w:r w:rsidRPr="005108FB">
        <w:rPr>
          <w:color w:val="000000" w:themeColor="text1"/>
          <w:u w:color="000000" w:themeColor="text1"/>
        </w:rPr>
        <w:tab/>
      </w:r>
      <w:bookmarkStart w:name="ss_T31C21N40S5_lv1_279e1c821" w:id="10"/>
      <w:r w:rsidRPr="005108FB">
        <w:rPr>
          <w:color w:val="000000" w:themeColor="text1"/>
          <w:u w:color="000000" w:themeColor="text1"/>
        </w:rPr>
        <w:t>(</w:t>
      </w:r>
      <w:bookmarkEnd w:id="10"/>
      <w:r w:rsidRPr="005108FB">
        <w:rPr>
          <w:color w:val="000000" w:themeColor="text1"/>
          <w:u w:color="000000" w:themeColor="text1"/>
        </w:rPr>
        <w:t>5)</w:t>
      </w:r>
      <w:r>
        <w:t xml:space="preserve"> </w:t>
      </w:r>
      <w:r w:rsidRPr="005108FB">
        <w:rPr>
          <w:color w:val="000000" w:themeColor="text1"/>
          <w:u w:color="000000" w:themeColor="text1"/>
        </w:rPr>
        <w:t xml:space="preserve">for profit, to induce or attempt to induce any person to sell or rent any dwelling by representations regarding the entry or prospective entry into the neighborhood of a person or persons of a particular race, color, religion, sex, handicap, familial status, </w:t>
      </w:r>
      <w:r>
        <w:rPr>
          <w:rStyle w:val="scstrike"/>
        </w:rPr>
        <w:t>or</w:t>
      </w:r>
      <w:r w:rsidRPr="005108FB">
        <w:rPr>
          <w:color w:val="000000" w:themeColor="text1"/>
          <w:u w:color="000000" w:themeColor="text1"/>
        </w:rPr>
        <w:t xml:space="preserve"> national origin</w:t>
      </w:r>
      <w:r w:rsidRPr="005108FB">
        <w:rPr>
          <w:rStyle w:val="scinsert"/>
        </w:rPr>
        <w:t>, or source of income</w:t>
      </w:r>
      <w:r w:rsidRPr="005108FB">
        <w:rPr>
          <w:color w:val="000000" w:themeColor="text1"/>
          <w:u w:color="000000" w:themeColor="text1"/>
        </w:rPr>
        <w:t>;</w:t>
      </w:r>
    </w:p>
    <w:p w:rsidRPr="005108FB" w:rsidR="005622CB" w:rsidP="005622CB" w:rsidRDefault="005622CB" w14:paraId="24495A97" w14:textId="77777777">
      <w:pPr>
        <w:pStyle w:val="sccodifiedsection"/>
      </w:pPr>
      <w:r w:rsidRPr="005108FB">
        <w:rPr>
          <w:color w:val="000000" w:themeColor="text1"/>
          <w:u w:color="000000" w:themeColor="text1"/>
        </w:rPr>
        <w:tab/>
      </w:r>
      <w:r w:rsidRPr="005108FB">
        <w:rPr>
          <w:color w:val="000000" w:themeColor="text1"/>
          <w:u w:color="000000" w:themeColor="text1"/>
        </w:rPr>
        <w:tab/>
      </w:r>
      <w:bookmarkStart w:name="ss_T31C21N40S6_lv1_208ef6ca8" w:id="11"/>
      <w:r w:rsidRPr="005108FB">
        <w:rPr>
          <w:color w:val="000000" w:themeColor="text1"/>
          <w:u w:color="000000" w:themeColor="text1"/>
        </w:rPr>
        <w:t>(</w:t>
      </w:r>
      <w:bookmarkEnd w:id="11"/>
      <w:r w:rsidRPr="005108FB">
        <w:rPr>
          <w:color w:val="000000" w:themeColor="text1"/>
          <w:u w:color="000000" w:themeColor="text1"/>
        </w:rPr>
        <w:t>6)</w:t>
      </w:r>
      <w:r>
        <w:t xml:space="preserve"> </w:t>
      </w:r>
      <w:r w:rsidRPr="005108FB">
        <w:rPr>
          <w:color w:val="000000" w:themeColor="text1"/>
          <w:u w:color="000000" w:themeColor="text1"/>
        </w:rPr>
        <w:t>to discriminate in the sale or rental, or to otherwise make unavailable or deny, a dwelling to any buyer or renter because of a handicap of:</w:t>
      </w:r>
    </w:p>
    <w:p w:rsidRPr="005108FB" w:rsidR="005622CB" w:rsidP="005622CB" w:rsidRDefault="005622CB" w14:paraId="2D25171E" w14:textId="77777777">
      <w:pPr>
        <w:pStyle w:val="sccodifiedsection"/>
      </w:pPr>
      <w:r w:rsidRPr="005108FB">
        <w:rPr>
          <w:color w:val="000000" w:themeColor="text1"/>
          <w:u w:color="000000" w:themeColor="text1"/>
        </w:rPr>
        <w:tab/>
      </w:r>
      <w:r w:rsidRPr="005108FB">
        <w:rPr>
          <w:color w:val="000000" w:themeColor="text1"/>
          <w:u w:color="000000" w:themeColor="text1"/>
        </w:rPr>
        <w:tab/>
      </w:r>
      <w:r w:rsidRPr="005108FB">
        <w:rPr>
          <w:color w:val="000000" w:themeColor="text1"/>
          <w:u w:color="000000" w:themeColor="text1"/>
        </w:rPr>
        <w:tab/>
      </w:r>
      <w:bookmarkStart w:name="ss_T31C21N40Sa_lv2_7aef432d1" w:id="12"/>
      <w:r w:rsidRPr="005108FB">
        <w:rPr>
          <w:color w:val="000000" w:themeColor="text1"/>
          <w:u w:color="000000" w:themeColor="text1"/>
        </w:rPr>
        <w:t>(</w:t>
      </w:r>
      <w:bookmarkEnd w:id="12"/>
      <w:r w:rsidRPr="005108FB">
        <w:rPr>
          <w:color w:val="000000" w:themeColor="text1"/>
          <w:u w:color="000000" w:themeColor="text1"/>
        </w:rPr>
        <w:t>a)</w:t>
      </w:r>
      <w:r>
        <w:t xml:space="preserve"> </w:t>
      </w:r>
      <w:r w:rsidRPr="005108FB">
        <w:rPr>
          <w:color w:val="000000" w:themeColor="text1"/>
          <w:u w:color="000000" w:themeColor="text1"/>
        </w:rPr>
        <w:t>that buyer or renter;</w:t>
      </w:r>
    </w:p>
    <w:p w:rsidRPr="005108FB" w:rsidR="005622CB" w:rsidP="005622CB" w:rsidRDefault="005622CB" w14:paraId="02F49F96" w14:textId="77777777">
      <w:pPr>
        <w:pStyle w:val="sccodifiedsection"/>
      </w:pPr>
      <w:r w:rsidRPr="005108FB">
        <w:rPr>
          <w:color w:val="000000" w:themeColor="text1"/>
          <w:u w:color="000000" w:themeColor="text1"/>
        </w:rPr>
        <w:lastRenderedPageBreak/>
        <w:tab/>
      </w:r>
      <w:r w:rsidRPr="005108FB">
        <w:rPr>
          <w:color w:val="000000" w:themeColor="text1"/>
          <w:u w:color="000000" w:themeColor="text1"/>
        </w:rPr>
        <w:tab/>
      </w:r>
      <w:r w:rsidRPr="005108FB">
        <w:rPr>
          <w:color w:val="000000" w:themeColor="text1"/>
          <w:u w:color="000000" w:themeColor="text1"/>
        </w:rPr>
        <w:tab/>
      </w:r>
      <w:bookmarkStart w:name="ss_T31C21N40Sb_lv2_62ce2133e" w:id="13"/>
      <w:r w:rsidRPr="005108FB">
        <w:rPr>
          <w:color w:val="000000" w:themeColor="text1"/>
          <w:u w:color="000000" w:themeColor="text1"/>
        </w:rPr>
        <w:t>(</w:t>
      </w:r>
      <w:bookmarkEnd w:id="13"/>
      <w:r w:rsidRPr="005108FB">
        <w:rPr>
          <w:color w:val="000000" w:themeColor="text1"/>
          <w:u w:color="000000" w:themeColor="text1"/>
        </w:rPr>
        <w:t>b)</w:t>
      </w:r>
      <w:r>
        <w:t xml:space="preserve"> </w:t>
      </w:r>
      <w:r w:rsidRPr="005108FB">
        <w:rPr>
          <w:color w:val="000000" w:themeColor="text1"/>
          <w:u w:color="000000" w:themeColor="text1"/>
        </w:rPr>
        <w:t>a person residing in or intending to reside in that dwelling after it is sold, rented, or made available; or</w:t>
      </w:r>
    </w:p>
    <w:p w:rsidRPr="005108FB" w:rsidR="005622CB" w:rsidP="005622CB" w:rsidRDefault="005622CB" w14:paraId="7D9AEE1E" w14:textId="77777777">
      <w:pPr>
        <w:pStyle w:val="sccodifiedsection"/>
      </w:pPr>
      <w:r w:rsidRPr="005108FB">
        <w:rPr>
          <w:color w:val="000000" w:themeColor="text1"/>
          <w:u w:color="000000" w:themeColor="text1"/>
        </w:rPr>
        <w:tab/>
      </w:r>
      <w:r w:rsidRPr="005108FB">
        <w:rPr>
          <w:color w:val="000000" w:themeColor="text1"/>
          <w:u w:color="000000" w:themeColor="text1"/>
        </w:rPr>
        <w:tab/>
      </w:r>
      <w:r w:rsidRPr="005108FB">
        <w:rPr>
          <w:color w:val="000000" w:themeColor="text1"/>
          <w:u w:color="000000" w:themeColor="text1"/>
        </w:rPr>
        <w:tab/>
      </w:r>
      <w:bookmarkStart w:name="ss_T31C21N40Sc_lv2_d37f26c76" w:id="14"/>
      <w:r w:rsidRPr="005108FB">
        <w:rPr>
          <w:color w:val="000000" w:themeColor="text1"/>
          <w:u w:color="000000" w:themeColor="text1"/>
        </w:rPr>
        <w:t>(</w:t>
      </w:r>
      <w:bookmarkEnd w:id="14"/>
      <w:r w:rsidRPr="005108FB">
        <w:rPr>
          <w:color w:val="000000" w:themeColor="text1"/>
          <w:u w:color="000000" w:themeColor="text1"/>
        </w:rPr>
        <w:t>c)</w:t>
      </w:r>
      <w:r>
        <w:t xml:space="preserve"> </w:t>
      </w:r>
      <w:r w:rsidRPr="005108FB">
        <w:rPr>
          <w:color w:val="000000" w:themeColor="text1"/>
          <w:u w:color="000000" w:themeColor="text1"/>
        </w:rPr>
        <w:t>any person associated with that buyer or renter;</w:t>
      </w:r>
    </w:p>
    <w:p w:rsidRPr="005108FB" w:rsidR="005622CB" w:rsidP="005622CB" w:rsidRDefault="005622CB" w14:paraId="3BADF0AF" w14:textId="77777777">
      <w:pPr>
        <w:pStyle w:val="sccodifiedsection"/>
      </w:pPr>
      <w:r w:rsidRPr="005108FB">
        <w:rPr>
          <w:color w:val="000000" w:themeColor="text1"/>
          <w:u w:color="000000" w:themeColor="text1"/>
        </w:rPr>
        <w:tab/>
      </w:r>
      <w:r w:rsidRPr="005108FB">
        <w:rPr>
          <w:color w:val="000000" w:themeColor="text1"/>
          <w:u w:color="000000" w:themeColor="text1"/>
        </w:rPr>
        <w:tab/>
      </w:r>
      <w:bookmarkStart w:name="ss_T31C21N40S7_lv1_96824f804" w:id="15"/>
      <w:r w:rsidRPr="005108FB">
        <w:rPr>
          <w:color w:val="000000" w:themeColor="text1"/>
          <w:u w:color="000000" w:themeColor="text1"/>
        </w:rPr>
        <w:t>(</w:t>
      </w:r>
      <w:bookmarkEnd w:id="15"/>
      <w:r w:rsidRPr="005108FB">
        <w:rPr>
          <w:color w:val="000000" w:themeColor="text1"/>
          <w:u w:color="000000" w:themeColor="text1"/>
        </w:rPr>
        <w:t>7)</w:t>
      </w:r>
      <w:r>
        <w:t xml:space="preserve"> </w:t>
      </w:r>
      <w:r w:rsidRPr="005108FB">
        <w:rPr>
          <w:color w:val="000000" w:themeColor="text1"/>
          <w:u w:color="000000" w:themeColor="text1"/>
        </w:rPr>
        <w:t>to discriminate against a person in the terms, conditions, or privileges of sale or rental of a dwelling, or in the provision of services or facilities in connection with the dwelling, because of a handicap of:</w:t>
      </w:r>
    </w:p>
    <w:p w:rsidRPr="005108FB" w:rsidR="005622CB" w:rsidP="005622CB" w:rsidRDefault="005622CB" w14:paraId="1AF736D4" w14:textId="77777777">
      <w:pPr>
        <w:pStyle w:val="sccodifiedsection"/>
      </w:pPr>
      <w:r w:rsidRPr="005108FB">
        <w:rPr>
          <w:color w:val="000000" w:themeColor="text1"/>
          <w:u w:color="000000" w:themeColor="text1"/>
        </w:rPr>
        <w:tab/>
      </w:r>
      <w:r w:rsidRPr="005108FB">
        <w:rPr>
          <w:color w:val="000000" w:themeColor="text1"/>
          <w:u w:color="000000" w:themeColor="text1"/>
        </w:rPr>
        <w:tab/>
      </w:r>
      <w:r w:rsidRPr="005108FB">
        <w:rPr>
          <w:color w:val="000000" w:themeColor="text1"/>
          <w:u w:color="000000" w:themeColor="text1"/>
        </w:rPr>
        <w:tab/>
      </w:r>
      <w:bookmarkStart w:name="ss_T31C21N40Sa_lv2_a22d48e5b" w:id="16"/>
      <w:r w:rsidRPr="005108FB">
        <w:rPr>
          <w:color w:val="000000" w:themeColor="text1"/>
          <w:u w:color="000000" w:themeColor="text1"/>
        </w:rPr>
        <w:t>(</w:t>
      </w:r>
      <w:bookmarkEnd w:id="16"/>
      <w:r w:rsidRPr="005108FB">
        <w:rPr>
          <w:color w:val="000000" w:themeColor="text1"/>
          <w:u w:color="000000" w:themeColor="text1"/>
        </w:rPr>
        <w:t>a)</w:t>
      </w:r>
      <w:r>
        <w:t xml:space="preserve"> </w:t>
      </w:r>
      <w:r w:rsidRPr="005108FB">
        <w:rPr>
          <w:color w:val="000000" w:themeColor="text1"/>
          <w:u w:color="000000" w:themeColor="text1"/>
        </w:rPr>
        <w:t>that person;</w:t>
      </w:r>
    </w:p>
    <w:p w:rsidRPr="005108FB" w:rsidR="005622CB" w:rsidP="005622CB" w:rsidRDefault="005622CB" w14:paraId="18FF20E9" w14:textId="77777777">
      <w:pPr>
        <w:pStyle w:val="sccodifiedsection"/>
      </w:pPr>
      <w:r w:rsidRPr="005108FB">
        <w:rPr>
          <w:color w:val="000000" w:themeColor="text1"/>
          <w:u w:color="000000" w:themeColor="text1"/>
        </w:rPr>
        <w:tab/>
      </w:r>
      <w:r w:rsidRPr="005108FB">
        <w:rPr>
          <w:color w:val="000000" w:themeColor="text1"/>
          <w:u w:color="000000" w:themeColor="text1"/>
        </w:rPr>
        <w:tab/>
      </w:r>
      <w:r w:rsidRPr="005108FB">
        <w:rPr>
          <w:color w:val="000000" w:themeColor="text1"/>
          <w:u w:color="000000" w:themeColor="text1"/>
        </w:rPr>
        <w:tab/>
      </w:r>
      <w:bookmarkStart w:name="ss_T31C21N40Sb_lv2_3efbc8c81" w:id="17"/>
      <w:r w:rsidRPr="005108FB">
        <w:rPr>
          <w:color w:val="000000" w:themeColor="text1"/>
          <w:u w:color="000000" w:themeColor="text1"/>
        </w:rPr>
        <w:t>(</w:t>
      </w:r>
      <w:bookmarkEnd w:id="17"/>
      <w:r w:rsidRPr="005108FB">
        <w:rPr>
          <w:color w:val="000000" w:themeColor="text1"/>
          <w:u w:color="000000" w:themeColor="text1"/>
        </w:rPr>
        <w:t>b)</w:t>
      </w:r>
      <w:r>
        <w:t xml:space="preserve"> </w:t>
      </w:r>
      <w:r w:rsidRPr="005108FB">
        <w:rPr>
          <w:color w:val="000000" w:themeColor="text1"/>
          <w:u w:color="000000" w:themeColor="text1"/>
        </w:rPr>
        <w:t>a person residing in or intending to reside in that dwelling after it is sold, rented, or made available; or</w:t>
      </w:r>
    </w:p>
    <w:p w:rsidRPr="005108FB" w:rsidR="005622CB" w:rsidP="005622CB" w:rsidRDefault="005622CB" w14:paraId="0E9E3F79" w14:textId="77777777">
      <w:pPr>
        <w:pStyle w:val="sccodifiedsection"/>
      </w:pPr>
      <w:r w:rsidRPr="005108FB">
        <w:rPr>
          <w:color w:val="000000" w:themeColor="text1"/>
          <w:u w:color="000000" w:themeColor="text1"/>
        </w:rPr>
        <w:tab/>
      </w:r>
      <w:r w:rsidRPr="005108FB">
        <w:rPr>
          <w:color w:val="000000" w:themeColor="text1"/>
          <w:u w:color="000000" w:themeColor="text1"/>
        </w:rPr>
        <w:tab/>
      </w:r>
      <w:r w:rsidRPr="005108FB">
        <w:rPr>
          <w:color w:val="000000" w:themeColor="text1"/>
          <w:u w:color="000000" w:themeColor="text1"/>
        </w:rPr>
        <w:tab/>
      </w:r>
      <w:bookmarkStart w:name="ss_T31C21N40Sc_lv2_47f4bc6b0" w:id="18"/>
      <w:r w:rsidRPr="005108FB">
        <w:rPr>
          <w:color w:val="000000" w:themeColor="text1"/>
          <w:u w:color="000000" w:themeColor="text1"/>
        </w:rPr>
        <w:t>(</w:t>
      </w:r>
      <w:bookmarkEnd w:id="18"/>
      <w:r w:rsidRPr="005108FB">
        <w:rPr>
          <w:color w:val="000000" w:themeColor="text1"/>
          <w:u w:color="000000" w:themeColor="text1"/>
        </w:rPr>
        <w:t>c)</w:t>
      </w:r>
      <w:r>
        <w:t xml:space="preserve"> </w:t>
      </w:r>
      <w:r w:rsidRPr="005108FB">
        <w:rPr>
          <w:color w:val="000000" w:themeColor="text1"/>
          <w:u w:color="000000" w:themeColor="text1"/>
        </w:rPr>
        <w:t>any person associated with that person.</w:t>
      </w:r>
    </w:p>
    <w:p w:rsidRPr="005108FB" w:rsidR="005622CB" w:rsidP="005622CB" w:rsidRDefault="005622CB" w14:paraId="67F5BA9B" w14:textId="77777777">
      <w:pPr>
        <w:pStyle w:val="sccodifiedsection"/>
      </w:pPr>
    </w:p>
    <w:p w:rsidRPr="005108FB" w:rsidR="005622CB" w:rsidP="005622CB" w:rsidRDefault="005622CB" w14:paraId="5904A83F" w14:textId="51216473">
      <w:pPr>
        <w:pStyle w:val="sccodifiedsection"/>
      </w:pPr>
      <w:r>
        <w:rPr>
          <w:color w:val="000000" w:themeColor="text1"/>
          <w:u w:color="000000" w:themeColor="text1"/>
        </w:rPr>
        <w:tab/>
      </w:r>
      <w:bookmarkStart w:name="cs_T31C21N50_13e8b242d" w:id="19"/>
      <w:r w:rsidRPr="005108FB">
        <w:rPr>
          <w:color w:val="000000" w:themeColor="text1"/>
          <w:u w:color="000000" w:themeColor="text1"/>
        </w:rPr>
        <w:t>S</w:t>
      </w:r>
      <w:bookmarkEnd w:id="19"/>
      <w:r>
        <w:t>ection 31</w:t>
      </w:r>
      <w:r>
        <w:rPr>
          <w:color w:val="000000" w:themeColor="text1"/>
          <w:u w:color="000000" w:themeColor="text1"/>
        </w:rPr>
        <w:noBreakHyphen/>
      </w:r>
      <w:r w:rsidRPr="005108FB">
        <w:rPr>
          <w:color w:val="000000" w:themeColor="text1"/>
          <w:u w:color="000000" w:themeColor="text1"/>
        </w:rPr>
        <w:t>21</w:t>
      </w:r>
      <w:r>
        <w:rPr>
          <w:color w:val="000000" w:themeColor="text1"/>
          <w:u w:color="000000" w:themeColor="text1"/>
        </w:rPr>
        <w:noBreakHyphen/>
      </w:r>
      <w:r w:rsidRPr="005108FB">
        <w:rPr>
          <w:color w:val="000000" w:themeColor="text1"/>
          <w:u w:color="000000" w:themeColor="text1"/>
        </w:rPr>
        <w:t>50.</w:t>
      </w:r>
      <w:r>
        <w:tab/>
      </w:r>
      <w:r w:rsidRPr="005108FB">
        <w:rPr>
          <w:color w:val="000000" w:themeColor="text1"/>
          <w:u w:color="000000" w:themeColor="text1"/>
        </w:rPr>
        <w:t>It is unlawful to deny any person access to, or membership or participation in, any multiple</w:t>
      </w:r>
      <w:r>
        <w:rPr>
          <w:color w:val="000000" w:themeColor="text1"/>
          <w:u w:color="000000" w:themeColor="text1"/>
        </w:rPr>
        <w:noBreakHyphen/>
      </w:r>
      <w:r w:rsidRPr="005108FB">
        <w:rPr>
          <w:color w:val="000000" w:themeColor="text1"/>
          <w:u w:color="000000" w:themeColor="text1"/>
        </w:rPr>
        <w:t>listing service, real estate brokers</w:t>
      </w:r>
      <w:r w:rsidRPr="00336344">
        <w:rPr>
          <w:color w:val="000000" w:themeColor="text1"/>
          <w:u w:color="000000" w:themeColor="text1"/>
        </w:rPr>
        <w:t>’</w:t>
      </w:r>
      <w:r w:rsidRPr="005108FB">
        <w:rPr>
          <w:color w:val="000000" w:themeColor="text1"/>
          <w:u w:color="000000" w:themeColor="text1"/>
        </w:rPr>
        <w:t xml:space="preserve"> organization, or other service, organization, or facility relating to the business of selling or renting dwellings or to discriminate against him in the terms or conditions of the access, membership, or participation on account of race, color, religion, sex, handicap, familial status, </w:t>
      </w:r>
      <w:r>
        <w:rPr>
          <w:rStyle w:val="scstrike"/>
        </w:rPr>
        <w:t>or</w:t>
      </w:r>
      <w:r w:rsidRPr="005108FB">
        <w:rPr>
          <w:color w:val="000000" w:themeColor="text1"/>
          <w:u w:color="000000" w:themeColor="text1"/>
        </w:rPr>
        <w:t xml:space="preserve"> national origin</w:t>
      </w:r>
      <w:r w:rsidRPr="005108FB">
        <w:rPr>
          <w:rStyle w:val="scinsert"/>
        </w:rPr>
        <w:t>, or source of income</w:t>
      </w:r>
      <w:r w:rsidRPr="005108FB">
        <w:rPr>
          <w:color w:val="000000" w:themeColor="text1"/>
          <w:u w:color="000000" w:themeColor="text1"/>
        </w:rPr>
        <w:t>.</w:t>
      </w:r>
    </w:p>
    <w:p w:rsidRPr="005108FB" w:rsidR="005622CB" w:rsidP="005622CB" w:rsidRDefault="005622CB" w14:paraId="22B74DDC" w14:textId="77777777">
      <w:pPr>
        <w:pStyle w:val="sccodifiedsection"/>
      </w:pPr>
    </w:p>
    <w:p w:rsidRPr="005108FB" w:rsidR="005622CB" w:rsidP="005622CB" w:rsidRDefault="005622CB" w14:paraId="6D32A3A5" w14:textId="072B0920">
      <w:pPr>
        <w:pStyle w:val="sccodifiedsection"/>
      </w:pPr>
      <w:r>
        <w:rPr>
          <w:color w:val="000000" w:themeColor="text1"/>
          <w:u w:color="000000" w:themeColor="text1"/>
        </w:rPr>
        <w:tab/>
      </w:r>
      <w:bookmarkStart w:name="cs_T31C21N60_215abedb8" w:id="20"/>
      <w:r w:rsidRPr="005108FB">
        <w:rPr>
          <w:color w:val="000000" w:themeColor="text1"/>
          <w:u w:color="000000" w:themeColor="text1"/>
        </w:rPr>
        <w:t>S</w:t>
      </w:r>
      <w:bookmarkEnd w:id="20"/>
      <w:r>
        <w:t>ection 31</w:t>
      </w:r>
      <w:r>
        <w:rPr>
          <w:color w:val="000000" w:themeColor="text1"/>
          <w:u w:color="000000" w:themeColor="text1"/>
        </w:rPr>
        <w:noBreakHyphen/>
      </w:r>
      <w:r w:rsidRPr="005108FB">
        <w:rPr>
          <w:color w:val="000000" w:themeColor="text1"/>
          <w:u w:color="000000" w:themeColor="text1"/>
        </w:rPr>
        <w:t>21</w:t>
      </w:r>
      <w:r>
        <w:rPr>
          <w:color w:val="000000" w:themeColor="text1"/>
          <w:u w:color="000000" w:themeColor="text1"/>
        </w:rPr>
        <w:noBreakHyphen/>
      </w:r>
      <w:r w:rsidRPr="005108FB">
        <w:rPr>
          <w:color w:val="000000" w:themeColor="text1"/>
          <w:u w:color="000000" w:themeColor="text1"/>
        </w:rPr>
        <w:t>60.</w:t>
      </w:r>
      <w:r>
        <w:tab/>
      </w:r>
      <w:bookmarkStart w:name="ss_T31C21N60SA_lv1_0b239ff9b" w:id="21"/>
      <w:r w:rsidRPr="005108FB">
        <w:rPr>
          <w:color w:val="000000" w:themeColor="text1"/>
          <w:u w:color="000000" w:themeColor="text1"/>
        </w:rPr>
        <w:t>(</w:t>
      </w:r>
      <w:bookmarkEnd w:id="21"/>
      <w:r w:rsidRPr="005108FB">
        <w:rPr>
          <w:color w:val="000000" w:themeColor="text1"/>
          <w:u w:color="000000" w:themeColor="text1"/>
        </w:rPr>
        <w:t>A)</w:t>
      </w:r>
      <w:r>
        <w:t xml:space="preserve"> </w:t>
      </w:r>
      <w:r w:rsidRPr="005108FB">
        <w:rPr>
          <w:color w:val="000000" w:themeColor="text1"/>
          <w:u w:color="000000" w:themeColor="text1"/>
        </w:rPr>
        <w:t>It is unlawful for any person or other entity whose business includes engaging in residential real estate</w:t>
      </w:r>
      <w:r>
        <w:rPr>
          <w:color w:val="000000" w:themeColor="text1"/>
          <w:u w:color="000000" w:themeColor="text1"/>
        </w:rPr>
        <w:noBreakHyphen/>
      </w:r>
      <w:r w:rsidRPr="005108FB">
        <w:rPr>
          <w:color w:val="000000" w:themeColor="text1"/>
          <w:u w:color="000000" w:themeColor="text1"/>
        </w:rPr>
        <w:t xml:space="preserve">related transactions to discriminate against any person in making available such a transaction, or in the terms or conditions of the transaction, because of race, color, religion, sex, handicap, familial status, </w:t>
      </w:r>
      <w:r>
        <w:rPr>
          <w:rStyle w:val="scstrike"/>
        </w:rPr>
        <w:t>or</w:t>
      </w:r>
      <w:r w:rsidRPr="005108FB">
        <w:rPr>
          <w:color w:val="000000" w:themeColor="text1"/>
          <w:u w:color="000000" w:themeColor="text1"/>
        </w:rPr>
        <w:t xml:space="preserve"> national origin</w:t>
      </w:r>
      <w:r w:rsidRPr="005108FB">
        <w:rPr>
          <w:rStyle w:val="scinsert"/>
        </w:rPr>
        <w:t>, or source of income</w:t>
      </w:r>
      <w:r w:rsidRPr="005108FB">
        <w:rPr>
          <w:color w:val="000000" w:themeColor="text1"/>
          <w:u w:color="000000" w:themeColor="text1"/>
        </w:rPr>
        <w:t>.</w:t>
      </w:r>
    </w:p>
    <w:p w:rsidRPr="005108FB" w:rsidR="005622CB" w:rsidP="005622CB" w:rsidRDefault="005622CB" w14:paraId="4ABCF005" w14:textId="143996C8">
      <w:pPr>
        <w:pStyle w:val="sccodifiedsection"/>
      </w:pPr>
      <w:r w:rsidRPr="005108FB">
        <w:rPr>
          <w:color w:val="000000" w:themeColor="text1"/>
          <w:u w:color="000000" w:themeColor="text1"/>
        </w:rPr>
        <w:tab/>
      </w:r>
      <w:bookmarkStart w:name="ss_T31C21N60SB_lv1_6783dd409" w:id="22"/>
      <w:r w:rsidRPr="005108FB">
        <w:rPr>
          <w:color w:val="000000" w:themeColor="text1"/>
          <w:u w:color="000000" w:themeColor="text1"/>
        </w:rPr>
        <w:t>(</w:t>
      </w:r>
      <w:bookmarkEnd w:id="22"/>
      <w:r w:rsidRPr="005108FB">
        <w:rPr>
          <w:color w:val="000000" w:themeColor="text1"/>
          <w:u w:color="000000" w:themeColor="text1"/>
        </w:rPr>
        <w:t>B)</w:t>
      </w:r>
      <w:r>
        <w:t xml:space="preserve"> </w:t>
      </w:r>
      <w:r w:rsidRPr="005108FB">
        <w:rPr>
          <w:color w:val="000000" w:themeColor="text1"/>
          <w:u w:color="000000" w:themeColor="text1"/>
        </w:rPr>
        <w:t xml:space="preserve">As used in this section, </w:t>
      </w:r>
      <w:r w:rsidR="006D0E41">
        <w:rPr>
          <w:color w:val="000000" w:themeColor="text1"/>
          <w:u w:color="000000" w:themeColor="text1"/>
        </w:rPr>
        <w:t>“</w:t>
      </w:r>
      <w:r w:rsidRPr="005108FB">
        <w:rPr>
          <w:color w:val="000000" w:themeColor="text1"/>
          <w:u w:color="000000" w:themeColor="text1"/>
        </w:rPr>
        <w:t>residential real estate</w:t>
      </w:r>
      <w:r>
        <w:rPr>
          <w:color w:val="000000" w:themeColor="text1"/>
          <w:u w:color="000000" w:themeColor="text1"/>
        </w:rPr>
        <w:noBreakHyphen/>
      </w:r>
      <w:r w:rsidRPr="005108FB">
        <w:rPr>
          <w:color w:val="000000" w:themeColor="text1"/>
          <w:u w:color="000000" w:themeColor="text1"/>
        </w:rPr>
        <w:t>related transaction</w:t>
      </w:r>
      <w:r w:rsidR="006D0E41">
        <w:rPr>
          <w:color w:val="000000" w:themeColor="text1"/>
          <w:u w:color="000000" w:themeColor="text1"/>
        </w:rPr>
        <w:t>”</w:t>
      </w:r>
      <w:r w:rsidRPr="005108FB">
        <w:rPr>
          <w:color w:val="000000" w:themeColor="text1"/>
          <w:u w:color="000000" w:themeColor="text1"/>
        </w:rPr>
        <w:t xml:space="preserve"> means any of the following:</w:t>
      </w:r>
    </w:p>
    <w:p w:rsidRPr="005108FB" w:rsidR="005622CB" w:rsidP="005622CB" w:rsidRDefault="005622CB" w14:paraId="4D50CC0D" w14:textId="77777777">
      <w:pPr>
        <w:pStyle w:val="sccodifiedsection"/>
      </w:pPr>
      <w:r w:rsidRPr="005108FB">
        <w:rPr>
          <w:color w:val="000000" w:themeColor="text1"/>
          <w:u w:color="000000" w:themeColor="text1"/>
        </w:rPr>
        <w:tab/>
      </w:r>
      <w:r w:rsidRPr="005108FB">
        <w:rPr>
          <w:color w:val="000000" w:themeColor="text1"/>
          <w:u w:color="000000" w:themeColor="text1"/>
        </w:rPr>
        <w:tab/>
      </w:r>
      <w:bookmarkStart w:name="ss_T31C21N60S1_lv2_e22fa221b" w:id="23"/>
      <w:r w:rsidRPr="005108FB">
        <w:rPr>
          <w:color w:val="000000" w:themeColor="text1"/>
          <w:u w:color="000000" w:themeColor="text1"/>
        </w:rPr>
        <w:t>(</w:t>
      </w:r>
      <w:bookmarkEnd w:id="23"/>
      <w:r w:rsidRPr="005108FB">
        <w:rPr>
          <w:color w:val="000000" w:themeColor="text1"/>
          <w:u w:color="000000" w:themeColor="text1"/>
        </w:rPr>
        <w:t>1)</w:t>
      </w:r>
      <w:r>
        <w:t xml:space="preserve"> </w:t>
      </w:r>
      <w:r w:rsidRPr="005108FB">
        <w:rPr>
          <w:color w:val="000000" w:themeColor="text1"/>
          <w:u w:color="000000" w:themeColor="text1"/>
        </w:rPr>
        <w:t>the making or purchasing of loans or providing other financial assistance:</w:t>
      </w:r>
    </w:p>
    <w:p w:rsidRPr="005108FB" w:rsidR="005622CB" w:rsidP="005622CB" w:rsidRDefault="005622CB" w14:paraId="2FB0FF91" w14:textId="77777777">
      <w:pPr>
        <w:pStyle w:val="sccodifiedsection"/>
      </w:pPr>
      <w:r w:rsidRPr="005108FB">
        <w:rPr>
          <w:color w:val="000000" w:themeColor="text1"/>
          <w:u w:color="000000" w:themeColor="text1"/>
        </w:rPr>
        <w:tab/>
      </w:r>
      <w:r w:rsidRPr="005108FB">
        <w:rPr>
          <w:color w:val="000000" w:themeColor="text1"/>
          <w:u w:color="000000" w:themeColor="text1"/>
        </w:rPr>
        <w:tab/>
      </w:r>
      <w:r w:rsidRPr="005108FB">
        <w:rPr>
          <w:color w:val="000000" w:themeColor="text1"/>
          <w:u w:color="000000" w:themeColor="text1"/>
        </w:rPr>
        <w:tab/>
      </w:r>
      <w:bookmarkStart w:name="ss_T31C21N60Sa_lv3_e9ea96350" w:id="24"/>
      <w:r w:rsidRPr="005108FB">
        <w:rPr>
          <w:color w:val="000000" w:themeColor="text1"/>
          <w:u w:color="000000" w:themeColor="text1"/>
        </w:rPr>
        <w:t>(</w:t>
      </w:r>
      <w:bookmarkEnd w:id="24"/>
      <w:r w:rsidRPr="005108FB">
        <w:rPr>
          <w:color w:val="000000" w:themeColor="text1"/>
          <w:u w:color="000000" w:themeColor="text1"/>
        </w:rPr>
        <w:t>a)</w:t>
      </w:r>
      <w:r>
        <w:t xml:space="preserve"> </w:t>
      </w:r>
      <w:r w:rsidRPr="005108FB">
        <w:rPr>
          <w:color w:val="000000" w:themeColor="text1"/>
          <w:u w:color="000000" w:themeColor="text1"/>
        </w:rPr>
        <w:t>for purchasing, constructing, improving, repairing, or maintaining a dwelling; or</w:t>
      </w:r>
    </w:p>
    <w:p w:rsidRPr="005108FB" w:rsidR="005622CB" w:rsidP="005622CB" w:rsidRDefault="005622CB" w14:paraId="34492648" w14:textId="77777777">
      <w:pPr>
        <w:pStyle w:val="sccodifiedsection"/>
      </w:pPr>
      <w:r w:rsidRPr="005108FB">
        <w:rPr>
          <w:color w:val="000000" w:themeColor="text1"/>
          <w:u w:color="000000" w:themeColor="text1"/>
        </w:rPr>
        <w:tab/>
      </w:r>
      <w:r w:rsidRPr="005108FB">
        <w:rPr>
          <w:color w:val="000000" w:themeColor="text1"/>
          <w:u w:color="000000" w:themeColor="text1"/>
        </w:rPr>
        <w:tab/>
      </w:r>
      <w:r w:rsidRPr="005108FB">
        <w:rPr>
          <w:color w:val="000000" w:themeColor="text1"/>
          <w:u w:color="000000" w:themeColor="text1"/>
        </w:rPr>
        <w:tab/>
      </w:r>
      <w:bookmarkStart w:name="ss_T31C21N60Sb_lv3_26cd54f74" w:id="25"/>
      <w:r w:rsidRPr="005108FB">
        <w:rPr>
          <w:color w:val="000000" w:themeColor="text1"/>
          <w:u w:color="000000" w:themeColor="text1"/>
        </w:rPr>
        <w:t>(</w:t>
      </w:r>
      <w:bookmarkEnd w:id="25"/>
      <w:r w:rsidRPr="005108FB">
        <w:rPr>
          <w:color w:val="000000" w:themeColor="text1"/>
          <w:u w:color="000000" w:themeColor="text1"/>
        </w:rPr>
        <w:t>b)</w:t>
      </w:r>
      <w:r>
        <w:t xml:space="preserve"> </w:t>
      </w:r>
      <w:r w:rsidRPr="005108FB">
        <w:rPr>
          <w:color w:val="000000" w:themeColor="text1"/>
          <w:u w:color="000000" w:themeColor="text1"/>
        </w:rPr>
        <w:t>secured by residential real estate;</w:t>
      </w:r>
    </w:p>
    <w:p w:rsidRPr="005108FB" w:rsidR="005622CB" w:rsidP="005622CB" w:rsidRDefault="005622CB" w14:paraId="754E725E" w14:textId="77777777">
      <w:pPr>
        <w:pStyle w:val="sccodifiedsection"/>
      </w:pPr>
      <w:r w:rsidRPr="005108FB">
        <w:rPr>
          <w:color w:val="000000" w:themeColor="text1"/>
          <w:u w:color="000000" w:themeColor="text1"/>
        </w:rPr>
        <w:tab/>
      </w:r>
      <w:r w:rsidRPr="005108FB">
        <w:rPr>
          <w:color w:val="000000" w:themeColor="text1"/>
          <w:u w:color="000000" w:themeColor="text1"/>
        </w:rPr>
        <w:tab/>
      </w:r>
      <w:bookmarkStart w:name="ss_T31C21N60S2_lv2_d083dcd0b" w:id="26"/>
      <w:r w:rsidRPr="005108FB">
        <w:rPr>
          <w:color w:val="000000" w:themeColor="text1"/>
          <w:u w:color="000000" w:themeColor="text1"/>
        </w:rPr>
        <w:t>(</w:t>
      </w:r>
      <w:bookmarkEnd w:id="26"/>
      <w:r w:rsidRPr="005108FB">
        <w:rPr>
          <w:color w:val="000000" w:themeColor="text1"/>
          <w:u w:color="000000" w:themeColor="text1"/>
        </w:rPr>
        <w:t>2)</w:t>
      </w:r>
      <w:r>
        <w:t xml:space="preserve"> </w:t>
      </w:r>
      <w:r w:rsidRPr="005108FB">
        <w:rPr>
          <w:color w:val="000000" w:themeColor="text1"/>
          <w:u w:color="000000" w:themeColor="text1"/>
        </w:rPr>
        <w:t>the selling, brokering, or appraising of residential real property.</w:t>
      </w:r>
    </w:p>
    <w:p w:rsidR="005622CB" w:rsidP="005622CB" w:rsidRDefault="005622CB" w14:paraId="5D8674A9" w14:textId="77777777">
      <w:pPr>
        <w:pStyle w:val="sccodifiedsection"/>
      </w:pPr>
      <w:r w:rsidRPr="005108FB">
        <w:rPr>
          <w:color w:val="000000" w:themeColor="text1"/>
          <w:u w:color="000000" w:themeColor="text1"/>
        </w:rPr>
        <w:tab/>
      </w:r>
      <w:bookmarkStart w:name="ss_T31C21N60SC_lv1_79f3800aa" w:id="27"/>
      <w:r w:rsidRPr="005108FB">
        <w:rPr>
          <w:color w:val="000000" w:themeColor="text1"/>
          <w:u w:color="000000" w:themeColor="text1"/>
        </w:rPr>
        <w:t>(</w:t>
      </w:r>
      <w:bookmarkEnd w:id="27"/>
      <w:r w:rsidRPr="005108FB">
        <w:rPr>
          <w:color w:val="000000" w:themeColor="text1"/>
          <w:u w:color="000000" w:themeColor="text1"/>
        </w:rPr>
        <w:t>C)</w:t>
      </w:r>
      <w:r>
        <w:t xml:space="preserve"> </w:t>
      </w:r>
      <w:r w:rsidRPr="005108FB">
        <w:rPr>
          <w:color w:val="000000" w:themeColor="text1"/>
          <w:u w:color="000000" w:themeColor="text1"/>
        </w:rPr>
        <w:t xml:space="preserve">Nothing in this chapter prohibits a person engaged in the business of furnishing appraisals of real property to take into consideration factors other than race, color, religion, national origin, sex, handicap, </w:t>
      </w:r>
      <w:r>
        <w:rPr>
          <w:rStyle w:val="scstrike"/>
        </w:rPr>
        <w:t>or</w:t>
      </w:r>
      <w:r w:rsidRPr="005108FB">
        <w:rPr>
          <w:color w:val="000000" w:themeColor="text1"/>
          <w:u w:color="000000" w:themeColor="text1"/>
        </w:rPr>
        <w:t xml:space="preserve"> familial status</w:t>
      </w:r>
      <w:r w:rsidRPr="005108FB">
        <w:rPr>
          <w:rStyle w:val="scinsert"/>
        </w:rPr>
        <w:t>, or source of income</w:t>
      </w:r>
      <w:r w:rsidRPr="005108FB">
        <w:rPr>
          <w:color w:val="000000" w:themeColor="text1"/>
          <w:u w:color="000000" w:themeColor="text1"/>
        </w:rPr>
        <w:t>.</w:t>
      </w:r>
    </w:p>
    <w:p w:rsidR="005622CB" w:rsidP="005622CB" w:rsidRDefault="005622CB" w14:paraId="0A36629F" w14:textId="77777777">
      <w:pPr>
        <w:pStyle w:val="scemptyline"/>
      </w:pPr>
    </w:p>
    <w:p w:rsidR="005622CB" w:rsidP="005622CB" w:rsidRDefault="005622CB" w14:paraId="63721E77" w14:textId="77777777">
      <w:pPr>
        <w:pStyle w:val="scnoncodifiedsection"/>
      </w:pPr>
      <w:bookmarkStart w:name="eff_date_section" w:id="28"/>
      <w:bookmarkStart w:name="bs_num_2_lastsection" w:id="29"/>
      <w:bookmarkEnd w:id="28"/>
      <w:r>
        <w:t>S</w:t>
      </w:r>
      <w:bookmarkEnd w:id="29"/>
      <w:r>
        <w:t>ECTION 2.</w:t>
      </w:r>
      <w:r>
        <w:tab/>
        <w:t>This act takes effect upon approval by the Governor.</w:t>
      </w:r>
    </w:p>
    <w:p w:rsidRPr="00DF3B44" w:rsidR="005516F6" w:rsidP="009E4191" w:rsidRDefault="005622CB" w14:paraId="7389F665" w14:textId="5C1BDAF0">
      <w:pPr>
        <w:pStyle w:val="scbillendxx"/>
      </w:pPr>
      <w:r>
        <w:noBreakHyphen/>
      </w:r>
      <w:r>
        <w:noBreakHyphen/>
      </w:r>
      <w:r>
        <w:noBreakHyphen/>
      </w:r>
      <w:r>
        <w:noBreakHyphen/>
        <w:t>XX</w:t>
      </w:r>
      <w:r>
        <w:noBreakHyphen/>
      </w:r>
      <w:r>
        <w:noBreakHyphen/>
      </w:r>
      <w:r>
        <w:noBreakHyphen/>
      </w:r>
      <w:r>
        <w:noBreakHyphen/>
      </w:r>
    </w:p>
    <w:sectPr w:rsidRPr="00DF3B44" w:rsidR="005516F6" w:rsidSect="006B4C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101302" w:rsidR="00685035" w:rsidRPr="007B4AF7" w:rsidRDefault="004D259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22CB">
              <w:rPr>
                <w:noProof/>
              </w:rPr>
              <w:t>LC-0420SA24.docx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EA9"/>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5CD8"/>
    <w:rsid w:val="004203B9"/>
    <w:rsid w:val="004305BB"/>
    <w:rsid w:val="00432135"/>
    <w:rsid w:val="00446987"/>
    <w:rsid w:val="00446D28"/>
    <w:rsid w:val="00466CD0"/>
    <w:rsid w:val="0047014D"/>
    <w:rsid w:val="004708B1"/>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2CB"/>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5A93"/>
    <w:rsid w:val="00640C87"/>
    <w:rsid w:val="006454BB"/>
    <w:rsid w:val="00657CF4"/>
    <w:rsid w:val="00663B8D"/>
    <w:rsid w:val="00663E00"/>
    <w:rsid w:val="00664F48"/>
    <w:rsid w:val="00664FAD"/>
    <w:rsid w:val="0067345B"/>
    <w:rsid w:val="00683986"/>
    <w:rsid w:val="006842F2"/>
    <w:rsid w:val="00685035"/>
    <w:rsid w:val="00685770"/>
    <w:rsid w:val="006964F9"/>
    <w:rsid w:val="006A395F"/>
    <w:rsid w:val="006A65E2"/>
    <w:rsid w:val="006B37BD"/>
    <w:rsid w:val="006B4C11"/>
    <w:rsid w:val="006C092D"/>
    <w:rsid w:val="006C099D"/>
    <w:rsid w:val="006C18F0"/>
    <w:rsid w:val="006C7E01"/>
    <w:rsid w:val="006D0E4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1130"/>
    <w:rsid w:val="007D2C67"/>
    <w:rsid w:val="007E06BB"/>
    <w:rsid w:val="007F50D1"/>
    <w:rsid w:val="007F5DA8"/>
    <w:rsid w:val="00815804"/>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3398"/>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4E78"/>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CCD"/>
    <w:rsid w:val="00BE4391"/>
    <w:rsid w:val="00BF3E48"/>
    <w:rsid w:val="00C14A0C"/>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84E7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9&amp;session=125&amp;summary=B" TargetMode="External" Id="R5cc69f42f34a45a9" /><Relationship Type="http://schemas.openxmlformats.org/officeDocument/2006/relationships/hyperlink" Target="https://www.scstatehouse.gov/sess125_2023-2024/prever/4639_20231214.docx" TargetMode="External" Id="R446c419b0a1b491f" /><Relationship Type="http://schemas.openxmlformats.org/officeDocument/2006/relationships/hyperlink" Target="h:\hj\20240109.docx" TargetMode="External" Id="Rbc68bd42f77548fe" /><Relationship Type="http://schemas.openxmlformats.org/officeDocument/2006/relationships/hyperlink" Target="h:\hj\20240109.docx" TargetMode="External" Id="R74f91f3d5e9640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f070dc3b-93df-4d2d-94bc-93dffbb53e83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3ad4e73f-a6d1-4714-bf02-3dd89210d289</T_BILL_REQUEST_REQUEST>
  <T_BILL_R_ORIGINALDRAFT>a7f3f298-7c15-4f79-9fde-7b9b759330d6</T_BILL_R_ORIGINALDRAFT>
  <T_BILL_SPONSOR_SPONSOR>7dc1c7e7-c961-4e3b-8899-56bffbad9a98</T_BILL_SPONSOR_SPONSOR>
  <T_BILL_T_BILLNAME>[4639]</T_BILL_T_BILLNAME>
  <T_BILL_T_BILLNUMBER>4639</T_BILL_T_BILLNUMBER>
  <T_BILL_T_BILLTITLE>TO AMEND the south carolina code of laws by amending SECTIONS 31‑21‑40, 31‑21‑50, AND 31‑21‑60, ALL RELATING TO HOUSING DISCRIMINATION, SO AS TO PROVIDE THAT AN INDIVIDUAL MAY NOT BE DISCRIMINATED AGAINST DUE TO SOURCE OF INCOME.</T_BILL_T_BILLTITLE>
  <T_BILL_T_CHAMBER>house</T_BILL_T_CHAMBER>
  <T_BILL_T_FILENAME> </T_BILL_T_FILENAME>
  <T_BILL_T_LEGTYPE>bill_statewide</T_BILL_T_LEGTYPE>
  <T_BILL_T_SECTIONS>[{"SectionUUID":"30ae0252-ef25-4623-911d-4ada6cae051f","SectionName":"code_section","SectionNumber":1,"SectionType":"code_section","CodeSections":[{"CodeSectionBookmarkName":"cs_T31C21N40_6e66fafab","IsConstitutionSection":false,"Identity":"31-21-40","IsNew":false,"SubSections":[{"Level":1,"Identity":"T31C21N40S1","SubSectionBookmarkName":"ss_T31C21N40S1_lv1_2856b70b5","IsNewSubSection":false,"SubSectionReplacement":""},{"Level":1,"Identity":"T31C21N40S2","SubSectionBookmarkName":"ss_T31C21N40S2_lv1_97aece8a2","IsNewSubSection":false,"SubSectionReplacement":""},{"Level":1,"Identity":"T31C21N40S3","SubSectionBookmarkName":"ss_T31C21N40S3_lv1_3ddd23d86","IsNewSubSection":false,"SubSectionReplacement":""},{"Level":1,"Identity":"T31C21N40S4","SubSectionBookmarkName":"ss_T31C21N40S4_lv1_f4f88b4b0","IsNewSubSection":false,"SubSectionReplacement":""},{"Level":1,"Identity":"T31C21N40S5","SubSectionBookmarkName":"ss_T31C21N40S5_lv1_279e1c821","IsNewSubSection":false,"SubSectionReplacement":""},{"Level":1,"Identity":"T31C21N40S6","SubSectionBookmarkName":"ss_T31C21N40S6_lv1_208ef6ca8","IsNewSubSection":false,"SubSectionReplacement":""},{"Level":2,"Identity":"T31C21N40Sa","SubSectionBookmarkName":"ss_T31C21N40Sa_lv2_7aef432d1","IsNewSubSection":false,"SubSectionReplacement":""},{"Level":2,"Identity":"T31C21N40Sb","SubSectionBookmarkName":"ss_T31C21N40Sb_lv2_62ce2133e","IsNewSubSection":false,"SubSectionReplacement":""},{"Level":2,"Identity":"T31C21N40Sc","SubSectionBookmarkName":"ss_T31C21N40Sc_lv2_d37f26c76","IsNewSubSection":false,"SubSectionReplacement":""},{"Level":1,"Identity":"T31C21N40S7","SubSectionBookmarkName":"ss_T31C21N40S7_lv1_96824f804","IsNewSubSection":false,"SubSectionReplacement":""},{"Level":2,"Identity":"T31C21N40Sa","SubSectionBookmarkName":"ss_T31C21N40Sa_lv2_a22d48e5b","IsNewSubSection":false,"SubSectionReplacement":""},{"Level":2,"Identity":"T31C21N40Sb","SubSectionBookmarkName":"ss_T31C21N40Sb_lv2_3efbc8c81","IsNewSubSection":false,"SubSectionReplacement":""},{"Level":2,"Identity":"T31C21N40Sc","SubSectionBookmarkName":"ss_T31C21N40Sc_lv2_47f4bc6b0","IsNewSubSection":false,"SubSectionReplacement":""}],"TitleRelatedTo":"Discrimination in relation to sale or rental of property.","TitleSoAsTo":"","Deleted":false},{"CodeSectionBookmarkName":"cs_T31C21N50_13e8b242d","IsConstitutionSection":false,"Identity":"31-21-50","IsNew":false,"SubSections":[],"TitleRelatedTo":"Discrimination in relation to membership or participation in multiple listing service, real estate brokers' organization, or related service, organization, or facility.","TitleSoAsTo":"","Deleted":false},{"CodeSectionBookmarkName":"cs_T31C21N60_215abedb8","IsConstitutionSection":false,"Identity":"31-21-60","IsNew":false,"SubSections":[{"Level":1,"Identity":"T31C21N60SA","SubSectionBookmarkName":"ss_T31C21N60SA_lv1_0b239ff9b","IsNewSubSection":false,"SubSectionReplacement":""},{"Level":1,"Identity":"T31C21N60SB","SubSectionBookmarkName":"ss_T31C21N60SB_lv1_6783dd409","IsNewSubSection":false,"SubSectionReplacement":""},{"Level":2,"Identity":"T31C21N60S1","SubSectionBookmarkName":"ss_T31C21N60S1_lv2_e22fa221b","IsNewSubSection":false,"SubSectionReplacement":""},{"Level":3,"Identity":"T31C21N60Sa","SubSectionBookmarkName":"ss_T31C21N60Sa_lv3_e9ea96350","IsNewSubSection":false,"SubSectionReplacement":""},{"Level":3,"Identity":"T31C21N60Sb","SubSectionBookmarkName":"ss_T31C21N60Sb_lv3_26cd54f74","IsNewSubSection":false,"SubSectionReplacement":""},{"Level":2,"Identity":"T31C21N60S2","SubSectionBookmarkName":"ss_T31C21N60S2_lv2_d083dcd0b","IsNewSubSection":false,"SubSectionReplacement":""},{"Level":1,"Identity":"T31C21N60SC","SubSectionBookmarkName":"ss_T31C21N60SC_lv1_79f3800aa","IsNewSubSection":false,"SubSectionReplacement":""}],"TitleRelatedTo":"Discrimination in relation to residential real estate-related transactions.","TitleSoAsTo":"","Deleted":false}],"TitleText":"","DisableControls":false,"Deleted":false,"RepealItems":[],"SectionBookmarkName":"bs_num_1_226eada78"},{"SectionUUID":"fe77beca-a25c-4ea9-a22e-2701fbf3e0c6","SectionName":"standard_eff_date_section","SectionNumber":2,"SectionType":"drafting_clause","CodeSections":[],"TitleText":"","DisableControls":false,"Deleted":false,"RepealItems":[],"SectionBookmarkName":"bs_num_2_lastsection"}]</T_BILL_T_SECTIONS>
  <T_BILL_T_SUBJECT>Housing discrimination</T_BILL_T_SUBJECT>
  <T_BILL_UR_DRAFTER>samanthaallen@scstatehouse.gov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C12EEC7-7412-4D7B-A88C-FBC1AD56F67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3610</Characters>
  <Application>Microsoft Office Word</Application>
  <DocSecurity>0</DocSecurity>
  <Lines>66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dcterms:created xsi:type="dcterms:W3CDTF">2023-11-29T17:06:00Z</dcterms:created>
  <dcterms:modified xsi:type="dcterms:W3CDTF">2023-11-29T17:06:00Z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