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Trantham, S. Jones and Guffey</w:t>
      </w:r>
    </w:p>
    <w:p>
      <w:pPr>
        <w:widowControl w:val="false"/>
        <w:spacing w:after="0"/>
        <w:jc w:val="left"/>
      </w:pPr>
      <w:r>
        <w:rPr>
          <w:rFonts w:ascii="Times New Roman"/>
          <w:sz w:val="22"/>
        </w:rPr>
        <w:t xml:space="preserve">Document Path: LC-0281DG24.docx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Save Our Property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f5a122cf3b464a76">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14369ac176dd458b">
        <w:r w:rsidRPr="00770434">
          <w:rPr>
            <w:rStyle w:val="Hyperlink"/>
          </w:rPr>
          <w:t>House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7f61f5298d49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2b4312ba1a4cbc">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F40E8" w14:paraId="40FEFADA" w14:textId="0FB5302E">
          <w:pPr>
            <w:pStyle w:val="scbilltitle"/>
            <w:tabs>
              <w:tab w:val="left" w:pos="2104"/>
            </w:tabs>
          </w:pPr>
          <w:r w:rsidRPr="00FF40E8">
            <w:t xml:space="preserve">TO AMEND THE SOUTH CAROLINA CODE OF LAWS </w:t>
          </w:r>
          <w:r w:rsidR="00671A9F">
            <w:t>by enacting</w:t>
          </w:r>
          <w:r w:rsidRPr="00FF40E8">
            <w:t xml:space="preserve"> THE “SAVE OUR PROPERTY ACT”</w:t>
          </w:r>
          <w:r w:rsidR="000665E1">
            <w:t xml:space="preserve"> </w:t>
          </w:r>
          <w:r w:rsidRPr="00FF40E8">
            <w:t>BY ADDING SECTION 12‑45‑440 so as to authorize an assessor to defer</w:t>
          </w:r>
          <w:r>
            <w:t xml:space="preserve"> property taxes until the next year </w:t>
          </w:r>
          <w:r w:rsidR="000665E1">
            <w:t xml:space="preserve">on certain residential or agricultural property </w:t>
          </w:r>
          <w:r w:rsidR="00800ACA">
            <w:t xml:space="preserve">if </w:t>
          </w:r>
          <w:r w:rsidR="000665E1">
            <w:t>an</w:t>
          </w:r>
          <w:r w:rsidR="00800ACA">
            <w:t xml:space="preserve"> applicant</w:t>
          </w:r>
          <w:r w:rsidR="003E442C">
            <w:t>’</w:t>
          </w:r>
          <w:r w:rsidR="00800ACA">
            <w:t xml:space="preserve">s income is less than </w:t>
          </w:r>
          <w:r w:rsidR="000665E1">
            <w:t>a certain percentage</w:t>
          </w:r>
          <w:r w:rsidR="00800ACA">
            <w:t xml:space="preserve"> of the county median income</w:t>
          </w:r>
          <w:r w:rsidRPr="00FF40E8">
            <w:t>.</w:t>
          </w:r>
        </w:p>
      </w:sdtContent>
    </w:sdt>
    <w:bookmarkStart w:name="at_6096137d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4da81c7f" w:id="1"/>
      <w:r w:rsidRPr="0094541D">
        <w:t>B</w:t>
      </w:r>
      <w:bookmarkEnd w:id="1"/>
      <w:r w:rsidRPr="0094541D">
        <w:t>e it enacted by the General Assembly of the State of South Carolina:</w:t>
      </w:r>
    </w:p>
    <w:p w:rsidR="006C3027" w:rsidP="0063059D" w:rsidRDefault="006C3027" w14:paraId="79FA83C5" w14:textId="77777777">
      <w:pPr>
        <w:pStyle w:val="scemptyline"/>
      </w:pPr>
    </w:p>
    <w:p w:rsidR="006C3027" w:rsidP="00017618" w:rsidRDefault="006C3027" w14:paraId="3B196D79" w14:textId="18E8FBFE">
      <w:pPr>
        <w:pStyle w:val="scnoncodifiedsection"/>
      </w:pPr>
      <w:bookmarkStart w:name="bs_num_1_27150504a" w:id="2"/>
      <w:bookmarkStart w:name="citing_act_9b95dc169" w:id="3"/>
      <w:r>
        <w:t>S</w:t>
      </w:r>
      <w:bookmarkEnd w:id="2"/>
      <w:r>
        <w:t>ECTION 1.</w:t>
      </w:r>
      <w:r>
        <w:tab/>
      </w:r>
      <w:bookmarkEnd w:id="3"/>
      <w:r w:rsidR="00017618">
        <w:rPr>
          <w:shd w:val="clear" w:color="auto" w:fill="FFFFFF"/>
        </w:rPr>
        <w:t>This act may be cited as the “</w:t>
      </w:r>
      <w:r w:rsidR="00D84F6E">
        <w:rPr>
          <w:shd w:val="clear" w:color="auto" w:fill="FFFFFF"/>
        </w:rPr>
        <w:t>Save Our Property Act</w:t>
      </w:r>
      <w:r w:rsidR="00017618">
        <w:rPr>
          <w:shd w:val="clear" w:color="auto" w:fill="FFFFFF"/>
        </w:rPr>
        <w:t>”.</w:t>
      </w:r>
    </w:p>
    <w:p w:rsidR="00F672D8" w:rsidP="0063059D" w:rsidRDefault="00F672D8" w14:paraId="5AB24ECF" w14:textId="77777777">
      <w:pPr>
        <w:pStyle w:val="scemptyline"/>
      </w:pPr>
    </w:p>
    <w:p w:rsidR="00CB6828" w:rsidP="0063059D" w:rsidRDefault="00F672D8" w14:paraId="4F3E3309" w14:textId="77777777">
      <w:pPr>
        <w:pStyle w:val="scdirectionallanguage"/>
      </w:pPr>
      <w:bookmarkStart w:name="bs_num_2_3f05f51c1" w:id="4"/>
      <w:r>
        <w:t>S</w:t>
      </w:r>
      <w:bookmarkEnd w:id="4"/>
      <w:r>
        <w:t>ECTION 2.</w:t>
      </w:r>
      <w:r>
        <w:tab/>
      </w:r>
      <w:bookmarkStart w:name="dl_290c0d868" w:id="5"/>
      <w:r w:rsidR="00CB6828">
        <w:t>C</w:t>
      </w:r>
      <w:bookmarkEnd w:id="5"/>
      <w:r w:rsidR="00CB6828">
        <w:t>hapter 45, Title 12 of the S.C. Code is amended by adding:</w:t>
      </w:r>
    </w:p>
    <w:p w:rsidR="00CB6828" w:rsidP="0063059D" w:rsidRDefault="00CB6828" w14:paraId="3C9606D8" w14:textId="77777777">
      <w:pPr>
        <w:pStyle w:val="scemptyline"/>
      </w:pPr>
    </w:p>
    <w:p w:rsidR="00DA785A" w:rsidP="00CB6828" w:rsidRDefault="00CB6828" w14:paraId="25183679" w14:textId="19D15A34">
      <w:pPr>
        <w:pStyle w:val="scnewcodesection"/>
      </w:pPr>
      <w:r>
        <w:tab/>
      </w:r>
      <w:bookmarkStart w:name="ns_T12C45N440_28b8963ac" w:id="6"/>
      <w:r>
        <w:t>S</w:t>
      </w:r>
      <w:bookmarkEnd w:id="6"/>
      <w:r>
        <w:t>ection 12‑45‑440.</w:t>
      </w:r>
      <w:r>
        <w:tab/>
      </w:r>
      <w:bookmarkStart w:name="up_8d7ef1620" w:id="7"/>
      <w:r w:rsidR="0054537A">
        <w:t>(</w:t>
      </w:r>
      <w:bookmarkEnd w:id="7"/>
      <w:r w:rsidR="0054537A">
        <w:t>A)</w:t>
      </w:r>
      <w:r w:rsidR="0054537A">
        <w:tab/>
      </w:r>
      <w:r w:rsidR="00424C36">
        <w:t xml:space="preserve">An individual </w:t>
      </w:r>
      <w:r w:rsidR="00DA785A">
        <w:t>who owns</w:t>
      </w:r>
      <w:r w:rsidRPr="00424C36" w:rsidR="00424C36">
        <w:t xml:space="preserve"> </w:t>
      </w:r>
      <w:r w:rsidR="0049569C">
        <w:t xml:space="preserve">residential or agricultural </w:t>
      </w:r>
      <w:r w:rsidRPr="00424C36" w:rsidR="00424C36">
        <w:t>real property</w:t>
      </w:r>
      <w:r w:rsidR="00DA785A">
        <w:t xml:space="preserve"> that is subject to property tax may file an application for relief with the assessor, pursuant to subsection (B), if </w:t>
      </w:r>
      <w:r w:rsidR="00B843CA">
        <w:t>the individual has owned the property</w:t>
      </w:r>
      <w:r w:rsidR="00DA785A">
        <w:t xml:space="preserve"> for at least twenty years</w:t>
      </w:r>
      <w:r w:rsidR="00B843CA">
        <w:t xml:space="preserve"> or</w:t>
      </w:r>
      <w:r w:rsidR="00DA785A">
        <w:t xml:space="preserve"> inherited the property from an immediate family membe</w:t>
      </w:r>
      <w:r w:rsidR="00B843CA">
        <w:t xml:space="preserve">r. </w:t>
      </w:r>
      <w:r w:rsidRPr="00DA785A" w:rsidR="00DA785A">
        <w:t>If the real property was inherited, the deceased family member and the owner’s time of ownership combined must equal</w:t>
      </w:r>
      <w:r w:rsidR="00B843CA">
        <w:t xml:space="preserve"> at least</w:t>
      </w:r>
      <w:r w:rsidRPr="00DA785A" w:rsidR="00DA785A">
        <w:t xml:space="preserve"> twenty years to be eligible.</w:t>
      </w:r>
      <w:r w:rsidR="00B843CA">
        <w:t xml:space="preserve"> The application must be filed every year the individual seeks relief.</w:t>
      </w:r>
    </w:p>
    <w:p w:rsidR="00DA785A" w:rsidP="00DA785A" w:rsidRDefault="00DA785A" w14:paraId="27B4B407" w14:textId="73A6BE5F">
      <w:pPr>
        <w:pStyle w:val="scnewcodesection"/>
      </w:pPr>
      <w:r>
        <w:tab/>
      </w:r>
      <w:bookmarkStart w:name="ss_T12C45N440SB_lv1_36620fab4" w:id="8"/>
      <w:r>
        <w:t>(</w:t>
      </w:r>
      <w:bookmarkEnd w:id="8"/>
      <w:r>
        <w:t xml:space="preserve">B) </w:t>
      </w:r>
      <w:r w:rsidRPr="00DA785A">
        <w:t>The assessor shall provide a form by which an application for relief may be filed. The assessor may require the submission of reasonable documentation of need, such as income tax returns, bank statements, and bills due in the tax year. The documentation provided is subject to public review through a Freedom of Information Act request. Personal identifying information may be redacted from the documentation except the name of the person filing the application for relief must not be redacted.</w:t>
      </w:r>
    </w:p>
    <w:p w:rsidR="0054537A" w:rsidP="00DA785A" w:rsidRDefault="00DA785A" w14:paraId="0751B244" w14:textId="4F7A47E4">
      <w:pPr>
        <w:pStyle w:val="scnewcodesection"/>
      </w:pPr>
      <w:r>
        <w:tab/>
      </w:r>
      <w:bookmarkStart w:name="ss_T12C45N440SC_lv1_386f8deb8" w:id="9"/>
      <w:r>
        <w:t>(</w:t>
      </w:r>
      <w:bookmarkEnd w:id="9"/>
      <w:r>
        <w:t>C)</w:t>
      </w:r>
      <w:bookmarkStart w:name="ss_T12C45N440S1_lv2_a303d6360" w:id="10"/>
      <w:r w:rsidR="00D079CB">
        <w:t>(</w:t>
      </w:r>
      <w:bookmarkEnd w:id="10"/>
      <w:r w:rsidR="00D079CB">
        <w:t>1)</w:t>
      </w:r>
      <w:r w:rsidR="0054537A">
        <w:tab/>
        <w:t>Upon review of the application for relief and supporting documentation, the assessor</w:t>
      </w:r>
      <w:r w:rsidR="0049569C">
        <w:t xml:space="preserve"> shall defer all of the property tax due if the assessor determines that the individual’s income is less than or equal to </w:t>
      </w:r>
      <w:r>
        <w:t>six</w:t>
      </w:r>
      <w:r w:rsidR="0049569C">
        <w:t xml:space="preserve">ty percent of the county median income. If the individual’s income is greater than </w:t>
      </w:r>
      <w:r>
        <w:t>six</w:t>
      </w:r>
      <w:r w:rsidR="0049569C">
        <w:t xml:space="preserve">ty percent of the county median income but less than one hundred percent of the county median income, then the assessor </w:t>
      </w:r>
      <w:r w:rsidR="0054537A">
        <w:t xml:space="preserve">may defer parts of property tax due until the next tax year. </w:t>
      </w:r>
      <w:r w:rsidR="00B843CA">
        <w:t xml:space="preserve">If the individual’s income is greater than one hundred percent of the county median income, then the assessor may not defer any property tax due on the property. </w:t>
      </w:r>
      <w:r w:rsidR="0054537A">
        <w:t xml:space="preserve">Any amount deferred is not subject to interest or penalties and is due the next tax year following the next year’s </w:t>
      </w:r>
      <w:r w:rsidR="00D079CB">
        <w:t xml:space="preserve">property </w:t>
      </w:r>
      <w:r w:rsidR="0054537A">
        <w:t xml:space="preserve">tax </w:t>
      </w:r>
      <w:r w:rsidR="00D079CB">
        <w:t xml:space="preserve">penalty </w:t>
      </w:r>
      <w:r w:rsidR="0054537A">
        <w:t>schedule.</w:t>
      </w:r>
    </w:p>
    <w:p w:rsidR="00D079CB" w:rsidP="00CB6828" w:rsidRDefault="00D079CB" w14:paraId="36CA3891" w14:textId="30365F95">
      <w:pPr>
        <w:pStyle w:val="scnewcodesection"/>
      </w:pPr>
      <w:r>
        <w:lastRenderedPageBreak/>
        <w:tab/>
      </w:r>
      <w:r>
        <w:tab/>
      </w:r>
      <w:bookmarkStart w:name="ss_T12C45N440S2_lv2_c9e0bc505" w:id="11"/>
      <w:r>
        <w:t>(</w:t>
      </w:r>
      <w:bookmarkEnd w:id="11"/>
      <w:r>
        <w:t>2)</w:t>
      </w:r>
      <w:r>
        <w:tab/>
        <w:t xml:space="preserve">An individual may </w:t>
      </w:r>
      <w:r w:rsidR="00BB54DF">
        <w:t>file the application for re</w:t>
      </w:r>
      <w:r w:rsidR="00FF40E8">
        <w:t>lief</w:t>
      </w:r>
      <w:r w:rsidR="00BB54DF">
        <w:t xml:space="preserve"> in consecutive tax years, and the assessor may defer all or parts of any previously deferred property tax until the next tax year</w:t>
      </w:r>
      <w:r w:rsidR="0049569C">
        <w:t xml:space="preserve"> in accordance with the provisions of item (1)</w:t>
      </w:r>
      <w:r w:rsidR="00BB54DF">
        <w:t>.</w:t>
      </w:r>
    </w:p>
    <w:p w:rsidR="00BB54DF" w:rsidP="00CB6828" w:rsidRDefault="00BB54DF" w14:paraId="67DF1A49" w14:textId="57AFA456">
      <w:pPr>
        <w:pStyle w:val="scnewcodesection"/>
      </w:pPr>
      <w:r>
        <w:tab/>
      </w:r>
      <w:r>
        <w:tab/>
      </w:r>
      <w:bookmarkStart w:name="ss_T12C45N440S3_lv2_cbded5533" w:id="12"/>
      <w:r>
        <w:t>(</w:t>
      </w:r>
      <w:bookmarkEnd w:id="12"/>
      <w:r>
        <w:t>3)</w:t>
      </w:r>
      <w:r>
        <w:tab/>
        <w:t>The assessor shall notify the treasurer of any deferment.</w:t>
      </w:r>
    </w:p>
    <w:p w:rsidR="00BB54DF" w:rsidP="00CB6828" w:rsidRDefault="00BB54DF" w14:paraId="6D4D9166" w14:textId="60295C29">
      <w:pPr>
        <w:pStyle w:val="scnewcodesection"/>
      </w:pPr>
      <w:r>
        <w:tab/>
      </w:r>
      <w:bookmarkStart w:name="ss_T12C45N440SD_lv1_4b34e0ba3" w:id="13"/>
      <w:r>
        <w:t>(</w:t>
      </w:r>
      <w:bookmarkEnd w:id="13"/>
      <w:r w:rsidR="00DA785A">
        <w:t>D</w:t>
      </w:r>
      <w:r>
        <w:t>)</w:t>
      </w:r>
      <w:r>
        <w:tab/>
        <w:t xml:space="preserve">Any decision of the assessor </w:t>
      </w:r>
      <w:r w:rsidR="00FF40E8">
        <w:t xml:space="preserve">made pursuant to this section </w:t>
      </w:r>
      <w:r>
        <w:t>may be appealed to the county board of assessment appeals in the manner set forth in Subarticle 9, Article 9, Chapter 60, Title 12.</w:t>
      </w:r>
    </w:p>
    <w:p w:rsidR="00BB54DF" w:rsidP="0063059D" w:rsidRDefault="00BB54DF" w14:paraId="4C24B1A3" w14:textId="77777777">
      <w:pPr>
        <w:pStyle w:val="scemptyline"/>
      </w:pPr>
    </w:p>
    <w:p w:rsidR="00BB54DF" w:rsidP="00DF3F12" w:rsidRDefault="00BB54DF" w14:paraId="6E8E6F88" w14:textId="10825397">
      <w:pPr>
        <w:pStyle w:val="scnoncodifiedsection"/>
      </w:pPr>
      <w:bookmarkStart w:name="bs_num_3_256dfe54f" w:id="14"/>
      <w:bookmarkStart w:name="eff_date_section_51b54c421" w:id="15"/>
      <w:r>
        <w:t>S</w:t>
      </w:r>
      <w:bookmarkEnd w:id="14"/>
      <w:r>
        <w:t>ECTION 3.</w:t>
      </w:r>
      <w:r>
        <w:tab/>
      </w:r>
      <w:bookmarkEnd w:id="15"/>
      <w:r w:rsidRPr="00235DAC" w:rsidR="00DF3F12">
        <w:t xml:space="preserve">This </w:t>
      </w:r>
      <w:r w:rsidR="00DF3F12">
        <w:t>act</w:t>
      </w:r>
      <w:r w:rsidRPr="00235DAC" w:rsidR="00DF3F12">
        <w:t xml:space="preserve"> takes effect upon approval by the Governor and applies to tax years beginning after</w:t>
      </w:r>
      <w:r w:rsidR="00DF3F12">
        <w:t xml:space="preserve"> </w:t>
      </w:r>
      <w:r w:rsidR="0074598B">
        <w:t>2023</w:t>
      </w:r>
      <w:r w:rsidRPr="00235DAC" w:rsidR="00DF3F12">
        <w:t>.</w:t>
      </w:r>
    </w:p>
    <w:p w:rsidRPr="00DF3B44" w:rsidR="005516F6" w:rsidP="009E4191" w:rsidRDefault="007A10F1" w14:paraId="7389F665" w14:textId="36BF939B">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7F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F6944E" w:rsidR="00685035" w:rsidRPr="007B4AF7" w:rsidRDefault="00E17F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3027">
              <w:rPr>
                <w:noProof/>
              </w:rPr>
              <w:t>LC-0281DG24.docx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618"/>
    <w:rsid w:val="00017FB0"/>
    <w:rsid w:val="00020B5D"/>
    <w:rsid w:val="00026421"/>
    <w:rsid w:val="00030409"/>
    <w:rsid w:val="00037F04"/>
    <w:rsid w:val="000404BF"/>
    <w:rsid w:val="00044B84"/>
    <w:rsid w:val="000479D0"/>
    <w:rsid w:val="0006464F"/>
    <w:rsid w:val="000665E1"/>
    <w:rsid w:val="00066B54"/>
    <w:rsid w:val="00072FCD"/>
    <w:rsid w:val="00074A4F"/>
    <w:rsid w:val="0009310D"/>
    <w:rsid w:val="000A3C25"/>
    <w:rsid w:val="000B4C02"/>
    <w:rsid w:val="000B5B4A"/>
    <w:rsid w:val="000B6FDF"/>
    <w:rsid w:val="000B7FE1"/>
    <w:rsid w:val="000C3E88"/>
    <w:rsid w:val="000C46B9"/>
    <w:rsid w:val="000C58E4"/>
    <w:rsid w:val="000C6F9A"/>
    <w:rsid w:val="000D2F44"/>
    <w:rsid w:val="000D33E4"/>
    <w:rsid w:val="000E578A"/>
    <w:rsid w:val="000E7CC7"/>
    <w:rsid w:val="000F2250"/>
    <w:rsid w:val="0010329A"/>
    <w:rsid w:val="00107FE3"/>
    <w:rsid w:val="001164F9"/>
    <w:rsid w:val="0011719C"/>
    <w:rsid w:val="00130DC4"/>
    <w:rsid w:val="00140049"/>
    <w:rsid w:val="00171601"/>
    <w:rsid w:val="001730EB"/>
    <w:rsid w:val="00173276"/>
    <w:rsid w:val="0017683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3A2C"/>
    <w:rsid w:val="002A7989"/>
    <w:rsid w:val="002B02F3"/>
    <w:rsid w:val="002C3463"/>
    <w:rsid w:val="002D266D"/>
    <w:rsid w:val="002D5B3D"/>
    <w:rsid w:val="002D71D7"/>
    <w:rsid w:val="002D7447"/>
    <w:rsid w:val="002E315A"/>
    <w:rsid w:val="002E4F8C"/>
    <w:rsid w:val="002F180E"/>
    <w:rsid w:val="002F560C"/>
    <w:rsid w:val="002F5847"/>
    <w:rsid w:val="0030425A"/>
    <w:rsid w:val="00322AE5"/>
    <w:rsid w:val="003421F1"/>
    <w:rsid w:val="0034279C"/>
    <w:rsid w:val="00342AC3"/>
    <w:rsid w:val="00344324"/>
    <w:rsid w:val="00351B98"/>
    <w:rsid w:val="00354F64"/>
    <w:rsid w:val="003559A1"/>
    <w:rsid w:val="00361563"/>
    <w:rsid w:val="00371D36"/>
    <w:rsid w:val="00373E17"/>
    <w:rsid w:val="003775E6"/>
    <w:rsid w:val="00381998"/>
    <w:rsid w:val="003A54DF"/>
    <w:rsid w:val="003A5F1C"/>
    <w:rsid w:val="003A74D8"/>
    <w:rsid w:val="003C3E2E"/>
    <w:rsid w:val="003D4A3C"/>
    <w:rsid w:val="003D55B2"/>
    <w:rsid w:val="003E0033"/>
    <w:rsid w:val="003E442C"/>
    <w:rsid w:val="003E5452"/>
    <w:rsid w:val="003E7165"/>
    <w:rsid w:val="003E7FF6"/>
    <w:rsid w:val="004046B5"/>
    <w:rsid w:val="00406F27"/>
    <w:rsid w:val="004141B8"/>
    <w:rsid w:val="004203B9"/>
    <w:rsid w:val="00424C36"/>
    <w:rsid w:val="00427B73"/>
    <w:rsid w:val="00432135"/>
    <w:rsid w:val="00446987"/>
    <w:rsid w:val="00446D28"/>
    <w:rsid w:val="00466CD0"/>
    <w:rsid w:val="00473583"/>
    <w:rsid w:val="00477F32"/>
    <w:rsid w:val="00481850"/>
    <w:rsid w:val="004851A0"/>
    <w:rsid w:val="0048627F"/>
    <w:rsid w:val="004932AB"/>
    <w:rsid w:val="00494BEF"/>
    <w:rsid w:val="0049569C"/>
    <w:rsid w:val="004A5512"/>
    <w:rsid w:val="004A6BE5"/>
    <w:rsid w:val="004B0C18"/>
    <w:rsid w:val="004C1A04"/>
    <w:rsid w:val="004C20BC"/>
    <w:rsid w:val="004C5C9A"/>
    <w:rsid w:val="004D1442"/>
    <w:rsid w:val="004D1723"/>
    <w:rsid w:val="004D3DCB"/>
    <w:rsid w:val="004E7DDE"/>
    <w:rsid w:val="004F0090"/>
    <w:rsid w:val="004F172C"/>
    <w:rsid w:val="005002ED"/>
    <w:rsid w:val="00500DBC"/>
    <w:rsid w:val="005102BE"/>
    <w:rsid w:val="00517944"/>
    <w:rsid w:val="00520A21"/>
    <w:rsid w:val="00523F7F"/>
    <w:rsid w:val="00524D54"/>
    <w:rsid w:val="005401CE"/>
    <w:rsid w:val="0054531B"/>
    <w:rsid w:val="0054537A"/>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17D"/>
    <w:rsid w:val="005F76B0"/>
    <w:rsid w:val="00604429"/>
    <w:rsid w:val="006067B0"/>
    <w:rsid w:val="00606A8B"/>
    <w:rsid w:val="00611EBA"/>
    <w:rsid w:val="006213A8"/>
    <w:rsid w:val="00623BEA"/>
    <w:rsid w:val="0063059D"/>
    <w:rsid w:val="006347E9"/>
    <w:rsid w:val="00640C87"/>
    <w:rsid w:val="0064378B"/>
    <w:rsid w:val="006454BB"/>
    <w:rsid w:val="00657CF4"/>
    <w:rsid w:val="00663B8D"/>
    <w:rsid w:val="00663E00"/>
    <w:rsid w:val="00664F48"/>
    <w:rsid w:val="00664FAD"/>
    <w:rsid w:val="00671A9F"/>
    <w:rsid w:val="0067345B"/>
    <w:rsid w:val="00683986"/>
    <w:rsid w:val="00685035"/>
    <w:rsid w:val="00685770"/>
    <w:rsid w:val="00696200"/>
    <w:rsid w:val="006964F9"/>
    <w:rsid w:val="006A395F"/>
    <w:rsid w:val="006A65E2"/>
    <w:rsid w:val="006B37BD"/>
    <w:rsid w:val="006B4155"/>
    <w:rsid w:val="006C0729"/>
    <w:rsid w:val="006C092D"/>
    <w:rsid w:val="006C099D"/>
    <w:rsid w:val="006C18F0"/>
    <w:rsid w:val="006C3027"/>
    <w:rsid w:val="006C7E01"/>
    <w:rsid w:val="006D64A5"/>
    <w:rsid w:val="006E0935"/>
    <w:rsid w:val="006E353F"/>
    <w:rsid w:val="006E35AB"/>
    <w:rsid w:val="006E6FAB"/>
    <w:rsid w:val="00711AA9"/>
    <w:rsid w:val="00722155"/>
    <w:rsid w:val="00737F19"/>
    <w:rsid w:val="0074598B"/>
    <w:rsid w:val="00782BF8"/>
    <w:rsid w:val="00783C75"/>
    <w:rsid w:val="007849D9"/>
    <w:rsid w:val="00787433"/>
    <w:rsid w:val="007A10F1"/>
    <w:rsid w:val="007A3D50"/>
    <w:rsid w:val="007B2D29"/>
    <w:rsid w:val="007B412F"/>
    <w:rsid w:val="007B4AF7"/>
    <w:rsid w:val="007B4DBF"/>
    <w:rsid w:val="007C5458"/>
    <w:rsid w:val="007D2C67"/>
    <w:rsid w:val="007E06BB"/>
    <w:rsid w:val="007F3988"/>
    <w:rsid w:val="007F50D1"/>
    <w:rsid w:val="00800ACA"/>
    <w:rsid w:val="00816D52"/>
    <w:rsid w:val="00822CCC"/>
    <w:rsid w:val="00831048"/>
    <w:rsid w:val="00834272"/>
    <w:rsid w:val="008625C1"/>
    <w:rsid w:val="008806F9"/>
    <w:rsid w:val="008A12CC"/>
    <w:rsid w:val="008A57E3"/>
    <w:rsid w:val="008B5BF4"/>
    <w:rsid w:val="008C0CEE"/>
    <w:rsid w:val="008C1B18"/>
    <w:rsid w:val="008D46EC"/>
    <w:rsid w:val="008E0E25"/>
    <w:rsid w:val="008E4723"/>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389D"/>
    <w:rsid w:val="0098366F"/>
    <w:rsid w:val="00983A03"/>
    <w:rsid w:val="00986063"/>
    <w:rsid w:val="00991F67"/>
    <w:rsid w:val="00992876"/>
    <w:rsid w:val="009A0DCE"/>
    <w:rsid w:val="009A22CD"/>
    <w:rsid w:val="009A38D8"/>
    <w:rsid w:val="009A3E4B"/>
    <w:rsid w:val="009B35FD"/>
    <w:rsid w:val="009B6815"/>
    <w:rsid w:val="009B69E6"/>
    <w:rsid w:val="009D2967"/>
    <w:rsid w:val="009D3C2B"/>
    <w:rsid w:val="009E4191"/>
    <w:rsid w:val="009F2AB1"/>
    <w:rsid w:val="009F4FAF"/>
    <w:rsid w:val="009F68F1"/>
    <w:rsid w:val="00A04529"/>
    <w:rsid w:val="00A0584B"/>
    <w:rsid w:val="00A17135"/>
    <w:rsid w:val="00A1796D"/>
    <w:rsid w:val="00A21A6F"/>
    <w:rsid w:val="00A24E56"/>
    <w:rsid w:val="00A26A62"/>
    <w:rsid w:val="00A35A9B"/>
    <w:rsid w:val="00A4070E"/>
    <w:rsid w:val="00A40C7A"/>
    <w:rsid w:val="00A40CA0"/>
    <w:rsid w:val="00A504A7"/>
    <w:rsid w:val="00A53677"/>
    <w:rsid w:val="00A53BF2"/>
    <w:rsid w:val="00A60D68"/>
    <w:rsid w:val="00A73EFA"/>
    <w:rsid w:val="00A77A3B"/>
    <w:rsid w:val="00A92F6F"/>
    <w:rsid w:val="00A97523"/>
    <w:rsid w:val="00AB0FA3"/>
    <w:rsid w:val="00AB73BF"/>
    <w:rsid w:val="00AC151E"/>
    <w:rsid w:val="00AC335C"/>
    <w:rsid w:val="00AC463E"/>
    <w:rsid w:val="00AD3BE2"/>
    <w:rsid w:val="00AD3E3D"/>
    <w:rsid w:val="00AE1EE4"/>
    <w:rsid w:val="00AE36EC"/>
    <w:rsid w:val="00AF1688"/>
    <w:rsid w:val="00AF46E6"/>
    <w:rsid w:val="00AF5139"/>
    <w:rsid w:val="00B06EDA"/>
    <w:rsid w:val="00B1161F"/>
    <w:rsid w:val="00B11661"/>
    <w:rsid w:val="00B16980"/>
    <w:rsid w:val="00B32B4D"/>
    <w:rsid w:val="00B4137E"/>
    <w:rsid w:val="00B54DF7"/>
    <w:rsid w:val="00B56136"/>
    <w:rsid w:val="00B56223"/>
    <w:rsid w:val="00B56E79"/>
    <w:rsid w:val="00B57AA7"/>
    <w:rsid w:val="00B637AA"/>
    <w:rsid w:val="00B7592C"/>
    <w:rsid w:val="00B809D3"/>
    <w:rsid w:val="00B843CA"/>
    <w:rsid w:val="00B84B66"/>
    <w:rsid w:val="00B85475"/>
    <w:rsid w:val="00B9090A"/>
    <w:rsid w:val="00B92196"/>
    <w:rsid w:val="00B9228D"/>
    <w:rsid w:val="00B929EC"/>
    <w:rsid w:val="00BB0725"/>
    <w:rsid w:val="00BB54DF"/>
    <w:rsid w:val="00BC408A"/>
    <w:rsid w:val="00BC5023"/>
    <w:rsid w:val="00BC556C"/>
    <w:rsid w:val="00BD42DA"/>
    <w:rsid w:val="00BD4684"/>
    <w:rsid w:val="00BE08A7"/>
    <w:rsid w:val="00BE4391"/>
    <w:rsid w:val="00BF3E48"/>
    <w:rsid w:val="00C15F1B"/>
    <w:rsid w:val="00C16288"/>
    <w:rsid w:val="00C17D1D"/>
    <w:rsid w:val="00C23AF2"/>
    <w:rsid w:val="00C41719"/>
    <w:rsid w:val="00C45923"/>
    <w:rsid w:val="00C543E7"/>
    <w:rsid w:val="00C70225"/>
    <w:rsid w:val="00C72198"/>
    <w:rsid w:val="00C73C7D"/>
    <w:rsid w:val="00C75005"/>
    <w:rsid w:val="00C970DF"/>
    <w:rsid w:val="00CA7E71"/>
    <w:rsid w:val="00CB2673"/>
    <w:rsid w:val="00CB6828"/>
    <w:rsid w:val="00CB701D"/>
    <w:rsid w:val="00CC3F0E"/>
    <w:rsid w:val="00CD08C9"/>
    <w:rsid w:val="00CD0F5E"/>
    <w:rsid w:val="00CD1FE8"/>
    <w:rsid w:val="00CD38CD"/>
    <w:rsid w:val="00CD3E0C"/>
    <w:rsid w:val="00CD5565"/>
    <w:rsid w:val="00CD616C"/>
    <w:rsid w:val="00CF2AE4"/>
    <w:rsid w:val="00CF68D6"/>
    <w:rsid w:val="00CF7B4A"/>
    <w:rsid w:val="00D009F8"/>
    <w:rsid w:val="00D078DA"/>
    <w:rsid w:val="00D079CB"/>
    <w:rsid w:val="00D14995"/>
    <w:rsid w:val="00D2455C"/>
    <w:rsid w:val="00D25023"/>
    <w:rsid w:val="00D27F8C"/>
    <w:rsid w:val="00D33300"/>
    <w:rsid w:val="00D33843"/>
    <w:rsid w:val="00D54A6F"/>
    <w:rsid w:val="00D57D57"/>
    <w:rsid w:val="00D62E42"/>
    <w:rsid w:val="00D772FB"/>
    <w:rsid w:val="00D84F6E"/>
    <w:rsid w:val="00DA1AA0"/>
    <w:rsid w:val="00DA785A"/>
    <w:rsid w:val="00DB2E35"/>
    <w:rsid w:val="00DC44A8"/>
    <w:rsid w:val="00DD21A5"/>
    <w:rsid w:val="00DE4BEE"/>
    <w:rsid w:val="00DE5B3D"/>
    <w:rsid w:val="00DE5C75"/>
    <w:rsid w:val="00DE7112"/>
    <w:rsid w:val="00DF19BE"/>
    <w:rsid w:val="00DF3B44"/>
    <w:rsid w:val="00DF3F12"/>
    <w:rsid w:val="00E0331B"/>
    <w:rsid w:val="00E07E6E"/>
    <w:rsid w:val="00E1372E"/>
    <w:rsid w:val="00E17FAF"/>
    <w:rsid w:val="00E21D30"/>
    <w:rsid w:val="00E24D9A"/>
    <w:rsid w:val="00E27287"/>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87F99"/>
    <w:rsid w:val="00EA2574"/>
    <w:rsid w:val="00EA2F1F"/>
    <w:rsid w:val="00EA3F2E"/>
    <w:rsid w:val="00EA57EC"/>
    <w:rsid w:val="00EB120E"/>
    <w:rsid w:val="00EB46E2"/>
    <w:rsid w:val="00EB471E"/>
    <w:rsid w:val="00EC0045"/>
    <w:rsid w:val="00ED452E"/>
    <w:rsid w:val="00EE3CDA"/>
    <w:rsid w:val="00EF37A8"/>
    <w:rsid w:val="00EF531F"/>
    <w:rsid w:val="00F05FE8"/>
    <w:rsid w:val="00F13D87"/>
    <w:rsid w:val="00F149E5"/>
    <w:rsid w:val="00F15E33"/>
    <w:rsid w:val="00F17DA2"/>
    <w:rsid w:val="00F22EC0"/>
    <w:rsid w:val="00F27D7B"/>
    <w:rsid w:val="00F30910"/>
    <w:rsid w:val="00F31D34"/>
    <w:rsid w:val="00F342A1"/>
    <w:rsid w:val="00F36FBA"/>
    <w:rsid w:val="00F44D36"/>
    <w:rsid w:val="00F46262"/>
    <w:rsid w:val="00F4795D"/>
    <w:rsid w:val="00F50A61"/>
    <w:rsid w:val="00F525CD"/>
    <w:rsid w:val="00F5286C"/>
    <w:rsid w:val="00F52E12"/>
    <w:rsid w:val="00F53078"/>
    <w:rsid w:val="00F6068F"/>
    <w:rsid w:val="00F6286A"/>
    <w:rsid w:val="00F638CA"/>
    <w:rsid w:val="00F672D8"/>
    <w:rsid w:val="00F85E93"/>
    <w:rsid w:val="00F900B4"/>
    <w:rsid w:val="00FA0F2E"/>
    <w:rsid w:val="00FA4DB1"/>
    <w:rsid w:val="00FB3F2A"/>
    <w:rsid w:val="00FC3593"/>
    <w:rsid w:val="00FD117D"/>
    <w:rsid w:val="00FD72E3"/>
    <w:rsid w:val="00FE06FC"/>
    <w:rsid w:val="00FF0315"/>
    <w:rsid w:val="00FF2121"/>
    <w:rsid w:val="00FF40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6&amp;session=125&amp;summary=B" TargetMode="External" Id="R937f61f5298d4949" /><Relationship Type="http://schemas.openxmlformats.org/officeDocument/2006/relationships/hyperlink" Target="https://www.scstatehouse.gov/sess125_2023-2024/prever/4666_20231214.docx" TargetMode="External" Id="R8e2b4312ba1a4cbc" /><Relationship Type="http://schemas.openxmlformats.org/officeDocument/2006/relationships/hyperlink" Target="h:\hj\20240109.docx" TargetMode="External" Id="Rf5a122cf3b464a76" /><Relationship Type="http://schemas.openxmlformats.org/officeDocument/2006/relationships/hyperlink" Target="h:\hj\20240109.docx" TargetMode="External" Id="R14369ac176dd45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e4305cf5-b3bb-4b6e-9523-36119c098283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d259d765-caa3-46b5-bc52-c7e83c40e21a</T_BILL_REQUEST_REQUEST>
  <T_BILL_R_ORIGINALDRAFT>131abddf-d7af-47b1-a7ce-cdd743e04bee</T_BILL_R_ORIGINALDRAFT>
  <T_BILL_SPONSOR_SPONSOR>4fef7663-e1dc-4a63-8dc8-c2cc636dd37e</T_BILL_SPONSOR_SPONSOR>
  <T_BILL_T_BILLNAME>[4666]</T_BILL_T_BILLNAME>
  <T_BILL_T_BILLNUMBER>4666</T_BILL_T_BILLNUMBER>
  <T_BILL_T_BILLTITLE>TO AMEND THE SOUTH CAROLINA CODE OF LAWS by enacting THE “SAVE OUR PROPERTY ACT” BY ADDING SECTION 12‑45‑440 so as to authorize an assessor to defer property taxes until the next year on certain residential or agricultural property if an applicant’s income is less than a certain percentage of the county median income.</T_BILL_T_BILLTITLE>
  <T_BILL_T_CHAMBER>house</T_BILL_T_CHAMBER>
  <T_BILL_T_FILENAME> </T_BILL_T_FILENAME>
  <T_BILL_T_LEGTYPE>bill_statewide</T_BILL_T_LEGTYPE>
  <T_BILL_T_SECTIONS>[{"SectionUUID":"4695b26d-a476-41d4-81ed-47c43089a9b8","SectionName":"Citing an Act","SectionNumber":1,"SectionType":"new","CodeSections":[],"TitleText":"so as to enact the “Save Our Property Act”","DisableControls":false,"Deleted":false,"RepealItems":[],"SectionBookmarkName":"bs_num_1_27150504a"},{"SectionUUID":"5238bc4d-54f6-409c-9d1c-9a58611d9132","SectionName":"code_section","SectionNumber":2,"SectionType":"code_section","CodeSections":[{"CodeSectionBookmarkName":"ns_T12C45N440_28b8963ac","IsConstitutionSection":false,"Identity":"12-45-440","IsNew":true,"SubSections":[{"Level":1,"Identity":"T12C45N440SB","SubSectionBookmarkName":"ss_T12C45N440SB_lv1_36620fab4","IsNewSubSection":false,"SubSectionReplacement":""},{"Level":1,"Identity":"T12C45N440SC","SubSectionBookmarkName":"ss_T12C45N440SC_lv1_386f8deb8","IsNewSubSection":false,"SubSectionReplacement":""},{"Level":2,"Identity":"T12C45N440S1","SubSectionBookmarkName":"ss_T12C45N440S1_lv2_a303d6360","IsNewSubSection":false,"SubSectionReplacement":""},{"Level":2,"Identity":"T12C45N440S2","SubSectionBookmarkName":"ss_T12C45N440S2_lv2_c9e0bc505","IsNewSubSection":false,"SubSectionReplacement":""},{"Level":2,"Identity":"T12C45N440S3","SubSectionBookmarkName":"ss_T12C45N440S3_lv2_cbded5533","IsNewSubSection":false,"SubSectionReplacement":""},{"Level":1,"Identity":"T12C45N440SD","SubSectionBookmarkName":"ss_T12C45N440SD_lv1_4b34e0ba3","IsNewSubSection":false,"SubSectionReplacement":""}],"TitleRelatedTo":"","TitleSoAsTo":"","Deleted":false}],"TitleText":"","DisableControls":false,"Deleted":false,"RepealItems":[],"SectionBookmarkName":"bs_num_2_3f05f51c1"},{"SectionUUID":"728abfb9-8001-48f7-9405-211f14752535","SectionName":"Tax Effective Date","SectionNumber":3,"SectionType":"drafting_clause","CodeSections":[],"TitleText":"","DisableControls":false,"Deleted":false,"RepealItems":[],"SectionBookmarkName":"bs_num_3_256dfe54f"}]</T_BILL_T_SECTIONS>
  <T_BILL_T_SUBJECT>Save Our Property Act</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45B7D912-8C2F-465F-91E7-456827311E6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2499</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2023-12-13T17:44:00Z</cp:lastPrinted>
  <dcterms:created xsi:type="dcterms:W3CDTF">2023-12-13T18:20:00Z</dcterms:created>
  <dcterms:modified xsi:type="dcterms:W3CDTF">2023-12-13T18:20:00Z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