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4969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Caskey, Brewer, Bustos, B.L. Cox, Gatch, Guest, Guffey, Hartnett, Landing, Lawson, Leber, Mitchell, T. Moore, Murphy, Nutt, Sessions, Wooten and Neese</w:t>
      </w:r>
    </w:p>
    <w:p>
      <w:pPr>
        <w:widowControl w:val="false"/>
        <w:spacing w:after="0"/>
        <w:jc w:val="left"/>
      </w:pPr>
      <w:r>
        <w:rPr>
          <w:rFonts w:ascii="Times New Roman"/>
          <w:sz w:val="22"/>
        </w:rPr>
        <w:t xml:space="preserve">Document Path: LC-0344DG24.docx</w:t>
      </w:r>
    </w:p>
    <w:p>
      <w:pPr>
        <w:widowControl w:val="false"/>
        <w:spacing w:after="0"/>
        <w:jc w:val="left"/>
      </w:pPr>
    </w:p>
    <w:p>
      <w:pPr>
        <w:widowControl w:val="false"/>
        <w:spacing w:after="0"/>
        <w:jc w:val="left"/>
      </w:pPr>
      <w:r>
        <w:rPr>
          <w:rFonts w:ascii="Times New Roman"/>
          <w:sz w:val="22"/>
        </w:rPr>
        <w:t xml:space="preserve">Introduced in the House on January 30, 2024</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Secretary of Transportation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1/30/2024</w:t>
      </w:r>
      <w:r>
        <w:tab/>
        <w:t>House</w:t>
      </w:r>
      <w:r>
        <w:tab/>
        <w:t xml:space="preserve">Introduced and read first time</w:t>
      </w:r>
      <w:r>
        <w:t xml:space="preserve"> (</w:t>
      </w:r>
      <w:hyperlink w:history="true" r:id="R9179b06d21a94d21">
        <w:r w:rsidRPr="00770434">
          <w:rPr>
            <w:rStyle w:val="Hyperlink"/>
          </w:rPr>
          <w:t>House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1/30/2024</w:t>
      </w:r>
      <w:r>
        <w:tab/>
        <w:t>House</w:t>
      </w:r>
      <w:r>
        <w:tab/>
        <w:t xml:space="preserve">Referred to Committee on</w:t>
      </w:r>
      <w:r>
        <w:rPr>
          <w:b/>
        </w:rPr>
        <w:t xml:space="preserve"> Judiciary</w:t>
      </w:r>
      <w:r>
        <w:t xml:space="preserve"> (</w:t>
      </w:r>
      <w:hyperlink w:history="true" r:id="Rb9e9c1dc133d44cb">
        <w:r w:rsidRPr="00770434">
          <w:rPr>
            <w:rStyle w:val="Hyperlink"/>
          </w:rPr>
          <w:t>House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b8c4df1f7f824b8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597cb13194e493a">
        <w:r>
          <w:rPr>
            <w:rStyle w:val="Hyperlink"/>
            <w:u w:val="single"/>
          </w:rPr>
          <w:t>01/30/2024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9132B" w14:paraId="40FEFADA" w14:textId="4138DEB0">
          <w:pPr>
            <w:pStyle w:val="scbilltitle"/>
          </w:pPr>
          <w:r>
            <w:t>TO AMEND THE SOUTH CAROLINA CODE OF LAWS BY AMENDING SECTION 57‑1‑410, RELATING TO THE APPOINTMENT OF</w:t>
          </w:r>
          <w:r w:rsidR="00D61F9F">
            <w:t xml:space="preserve"> the</w:t>
          </w:r>
          <w:r>
            <w:t xml:space="preserve"> SECRETARY OF TRANSPORTATION, SO AS TO PROVIDE THAT THE GOVERNOR SHALL MAKE THE APPOINTMENT.</w:t>
          </w:r>
        </w:p>
      </w:sdtContent>
    </w:sdt>
    <w:bookmarkStart w:name="at_ea0572126"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ee322922" w:id="2"/>
      <w:r w:rsidRPr="0094541D">
        <w:t>B</w:t>
      </w:r>
      <w:bookmarkEnd w:id="2"/>
      <w:r w:rsidRPr="0094541D">
        <w:t>e it enacted by the General Assembly of the State of South Carolina:</w:t>
      </w:r>
    </w:p>
    <w:p w:rsidR="00410158" w:rsidP="00410158" w:rsidRDefault="00410158" w14:paraId="5144BE08" w14:textId="77777777">
      <w:pPr>
        <w:pStyle w:val="scemptyline"/>
      </w:pPr>
    </w:p>
    <w:p w:rsidR="00410158" w:rsidP="00410158" w:rsidRDefault="00410158" w14:paraId="4054839E" w14:textId="77777777">
      <w:pPr>
        <w:pStyle w:val="scdirectionallanguage"/>
      </w:pPr>
      <w:bookmarkStart w:name="bs_num_1_4ed70bc72" w:id="3"/>
      <w:r>
        <w:t>S</w:t>
      </w:r>
      <w:bookmarkEnd w:id="3"/>
      <w:r>
        <w:t>ECTION 1.</w:t>
      </w:r>
      <w:r>
        <w:tab/>
      </w:r>
      <w:bookmarkStart w:name="dl_d295886aa" w:id="4"/>
      <w:r>
        <w:t>S</w:t>
      </w:r>
      <w:bookmarkEnd w:id="4"/>
      <w:r>
        <w:t>ection 57‑1‑410 of the S.C. Code is amended to read:</w:t>
      </w:r>
    </w:p>
    <w:p w:rsidR="00410158" w:rsidP="00410158" w:rsidRDefault="00410158" w14:paraId="06B364A1" w14:textId="77777777">
      <w:pPr>
        <w:pStyle w:val="scemptyline"/>
      </w:pPr>
    </w:p>
    <w:p w:rsidR="00410158" w:rsidP="00410158" w:rsidRDefault="00410158" w14:paraId="5913DAFC" w14:textId="5D1E4970">
      <w:pPr>
        <w:pStyle w:val="sccodifiedsection"/>
      </w:pPr>
      <w:r>
        <w:tab/>
      </w:r>
      <w:bookmarkStart w:name="cs_T57C1N410_c6603eea6" w:id="5"/>
      <w:r>
        <w:t>S</w:t>
      </w:r>
      <w:bookmarkEnd w:id="5"/>
      <w:r>
        <w:t>ection 57‑1‑410.</w:t>
      </w:r>
      <w:r>
        <w:tab/>
        <w:t xml:space="preserve">The </w:t>
      </w:r>
      <w:r>
        <w:rPr>
          <w:rStyle w:val="scstrike"/>
        </w:rPr>
        <w:t xml:space="preserve">commission </w:t>
      </w:r>
      <w:r w:rsidR="0079132B">
        <w:rPr>
          <w:rStyle w:val="scinsert"/>
        </w:rPr>
        <w:t xml:space="preserve">Governor </w:t>
      </w:r>
      <w:r>
        <w:t xml:space="preserve">shall appoint, with the advice and consent of the Senate, a Secretary of Transportation who shall serve at the pleasure of the </w:t>
      </w:r>
      <w:proofErr w:type="spellStart"/>
      <w:r>
        <w:rPr>
          <w:rStyle w:val="scstrike"/>
        </w:rPr>
        <w:t>commission</w:t>
      </w:r>
      <w:r w:rsidR="0079132B">
        <w:rPr>
          <w:rStyle w:val="scinsert"/>
        </w:rPr>
        <w:t>Governor</w:t>
      </w:r>
      <w:proofErr w:type="spellEnd"/>
      <w:r>
        <w:t>. A person appointed to this position shall possess practical and successful business and executive ability and be knowledgeable in the field of transportation. The Secretary of Transportation shall receive such compensation as may be established under the provisions of Section 8‑11‑160 and for which funds have been authorized in the general appropriations act.</w:t>
      </w:r>
    </w:p>
    <w:p w:rsidRPr="00DF3B44" w:rsidR="007E06BB" w:rsidP="00787433" w:rsidRDefault="007E06BB" w14:paraId="3D8F1FED" w14:textId="553B2554">
      <w:pPr>
        <w:pStyle w:val="scemptyline"/>
      </w:pPr>
    </w:p>
    <w:p w:rsidRPr="00DF3B44" w:rsidR="007A10F1" w:rsidP="007A10F1" w:rsidRDefault="00E27805" w14:paraId="0E9393B4" w14:textId="3A662836">
      <w:pPr>
        <w:pStyle w:val="scnoncodifiedsection"/>
      </w:pPr>
      <w:bookmarkStart w:name="bs_num_2_lastsection" w:id="6"/>
      <w:bookmarkStart w:name="eff_date_section" w:id="7"/>
      <w:r w:rsidRPr="00DF3B44">
        <w:t>S</w:t>
      </w:r>
      <w:bookmarkEnd w:id="6"/>
      <w:r w:rsidRPr="00DF3B44">
        <w:t>ECTION 2.</w:t>
      </w:r>
      <w:r w:rsidRPr="00DF3B44" w:rsidR="005D3013">
        <w:tab/>
      </w:r>
      <w:r w:rsidRPr="00DF3B44" w:rsidR="007A10F1">
        <w:t>This act takes effect upon approval by the Governor.</w:t>
      </w:r>
      <w:bookmarkEnd w:id="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44D6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3DC7F68" w:rsidR="00685035" w:rsidRPr="007B4AF7" w:rsidRDefault="00C26CB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1B4669">
              <w:t>[4969]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B4669">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C5D"/>
    <w:rsid w:val="00002E0E"/>
    <w:rsid w:val="00005636"/>
    <w:rsid w:val="00011182"/>
    <w:rsid w:val="00012912"/>
    <w:rsid w:val="00017FB0"/>
    <w:rsid w:val="00020B5D"/>
    <w:rsid w:val="00026421"/>
    <w:rsid w:val="00030409"/>
    <w:rsid w:val="00037F04"/>
    <w:rsid w:val="000404BF"/>
    <w:rsid w:val="00044B84"/>
    <w:rsid w:val="000479D0"/>
    <w:rsid w:val="0006464F"/>
    <w:rsid w:val="0006697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2FE"/>
    <w:rsid w:val="001164F9"/>
    <w:rsid w:val="0011719C"/>
    <w:rsid w:val="00130987"/>
    <w:rsid w:val="00140049"/>
    <w:rsid w:val="001476F6"/>
    <w:rsid w:val="00171601"/>
    <w:rsid w:val="001730EB"/>
    <w:rsid w:val="00173276"/>
    <w:rsid w:val="0019025B"/>
    <w:rsid w:val="00192AF7"/>
    <w:rsid w:val="00197366"/>
    <w:rsid w:val="001A136C"/>
    <w:rsid w:val="001B4669"/>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2AC5"/>
    <w:rsid w:val="00264AE9"/>
    <w:rsid w:val="00275AE6"/>
    <w:rsid w:val="002836D8"/>
    <w:rsid w:val="002A7989"/>
    <w:rsid w:val="002B02F3"/>
    <w:rsid w:val="002B1421"/>
    <w:rsid w:val="002C3463"/>
    <w:rsid w:val="002D266D"/>
    <w:rsid w:val="002D5B3D"/>
    <w:rsid w:val="002D7447"/>
    <w:rsid w:val="002E315A"/>
    <w:rsid w:val="002E4F8C"/>
    <w:rsid w:val="002F550D"/>
    <w:rsid w:val="002F560C"/>
    <w:rsid w:val="002F5847"/>
    <w:rsid w:val="0030425A"/>
    <w:rsid w:val="003421F1"/>
    <w:rsid w:val="0034279C"/>
    <w:rsid w:val="00354F64"/>
    <w:rsid w:val="003559A1"/>
    <w:rsid w:val="00361563"/>
    <w:rsid w:val="00371D36"/>
    <w:rsid w:val="00373E17"/>
    <w:rsid w:val="003775E6"/>
    <w:rsid w:val="00381998"/>
    <w:rsid w:val="003A1F7D"/>
    <w:rsid w:val="003A5F1C"/>
    <w:rsid w:val="003C3E2E"/>
    <w:rsid w:val="003C6D91"/>
    <w:rsid w:val="003D4A3C"/>
    <w:rsid w:val="003D55B2"/>
    <w:rsid w:val="003E0033"/>
    <w:rsid w:val="003E5452"/>
    <w:rsid w:val="003E7165"/>
    <w:rsid w:val="003E7FF6"/>
    <w:rsid w:val="004046B5"/>
    <w:rsid w:val="00406F27"/>
    <w:rsid w:val="00410158"/>
    <w:rsid w:val="004141B8"/>
    <w:rsid w:val="004203B9"/>
    <w:rsid w:val="00432135"/>
    <w:rsid w:val="00446987"/>
    <w:rsid w:val="00446D28"/>
    <w:rsid w:val="004600CE"/>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D7ED4"/>
    <w:rsid w:val="004E1946"/>
    <w:rsid w:val="004E66E9"/>
    <w:rsid w:val="004E7DDE"/>
    <w:rsid w:val="004F0090"/>
    <w:rsid w:val="004F172C"/>
    <w:rsid w:val="005002ED"/>
    <w:rsid w:val="00500DBC"/>
    <w:rsid w:val="00501398"/>
    <w:rsid w:val="005102BE"/>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26D72"/>
    <w:rsid w:val="00630C9E"/>
    <w:rsid w:val="006347E9"/>
    <w:rsid w:val="00640C87"/>
    <w:rsid w:val="00644D6D"/>
    <w:rsid w:val="006454BB"/>
    <w:rsid w:val="00657CF4"/>
    <w:rsid w:val="00661463"/>
    <w:rsid w:val="00663B8D"/>
    <w:rsid w:val="00663E00"/>
    <w:rsid w:val="00664F48"/>
    <w:rsid w:val="00664FAD"/>
    <w:rsid w:val="00667A01"/>
    <w:rsid w:val="0067345B"/>
    <w:rsid w:val="00683986"/>
    <w:rsid w:val="00685035"/>
    <w:rsid w:val="00685770"/>
    <w:rsid w:val="00690DBA"/>
    <w:rsid w:val="006964F9"/>
    <w:rsid w:val="006A395F"/>
    <w:rsid w:val="006A65E2"/>
    <w:rsid w:val="006B37BD"/>
    <w:rsid w:val="006B4404"/>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9132B"/>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7671D"/>
    <w:rsid w:val="008806F9"/>
    <w:rsid w:val="00887957"/>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E515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65AE3"/>
    <w:rsid w:val="00A73EFA"/>
    <w:rsid w:val="00A77A3B"/>
    <w:rsid w:val="00A92F6F"/>
    <w:rsid w:val="00A97523"/>
    <w:rsid w:val="00AA7824"/>
    <w:rsid w:val="00AB0FA3"/>
    <w:rsid w:val="00AB73BF"/>
    <w:rsid w:val="00AC335C"/>
    <w:rsid w:val="00AC463E"/>
    <w:rsid w:val="00AC5695"/>
    <w:rsid w:val="00AD3BE2"/>
    <w:rsid w:val="00AD3E3D"/>
    <w:rsid w:val="00AE1EE4"/>
    <w:rsid w:val="00AE36EC"/>
    <w:rsid w:val="00AE7406"/>
    <w:rsid w:val="00AF1688"/>
    <w:rsid w:val="00AF46E6"/>
    <w:rsid w:val="00AF5139"/>
    <w:rsid w:val="00B06EDA"/>
    <w:rsid w:val="00B1161F"/>
    <w:rsid w:val="00B11661"/>
    <w:rsid w:val="00B220EF"/>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26CB6"/>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1F9F"/>
    <w:rsid w:val="00D62E42"/>
    <w:rsid w:val="00D772FB"/>
    <w:rsid w:val="00DA1AA0"/>
    <w:rsid w:val="00DA512B"/>
    <w:rsid w:val="00DC2B36"/>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53B1E"/>
    <w:rsid w:val="00E6378B"/>
    <w:rsid w:val="00E63EC3"/>
    <w:rsid w:val="00E653DA"/>
    <w:rsid w:val="00E65958"/>
    <w:rsid w:val="00E77C2E"/>
    <w:rsid w:val="00E84FE5"/>
    <w:rsid w:val="00E879A5"/>
    <w:rsid w:val="00E879FC"/>
    <w:rsid w:val="00EA2574"/>
    <w:rsid w:val="00EA2F1F"/>
    <w:rsid w:val="00EA3F2E"/>
    <w:rsid w:val="00EA57EC"/>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F0315"/>
    <w:rsid w:val="00FF2121"/>
    <w:rsid w:val="00FF6A5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669"/>
    <w:rPr>
      <w:lang w:val="en-US"/>
    </w:rPr>
  </w:style>
  <w:style w:type="character" w:default="1" w:styleId="DefaultParagraphFont">
    <w:name w:val="Default Paragraph Font"/>
    <w:uiPriority w:val="1"/>
    <w:semiHidden/>
    <w:unhideWhenUsed/>
    <w:rsid w:val="001B466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B4669"/>
  </w:style>
  <w:style w:type="character" w:styleId="LineNumber">
    <w:name w:val="line number"/>
    <w:uiPriority w:val="99"/>
    <w:semiHidden/>
    <w:unhideWhenUsed/>
    <w:rsid w:val="001B4669"/>
    <w:rPr>
      <w:rFonts w:ascii="Times New Roman" w:hAnsi="Times New Roman"/>
      <w:b w:val="0"/>
      <w:i w:val="0"/>
      <w:sz w:val="22"/>
    </w:rPr>
  </w:style>
  <w:style w:type="paragraph" w:styleId="NoSpacing">
    <w:name w:val="No Spacing"/>
    <w:uiPriority w:val="1"/>
    <w:qFormat/>
    <w:rsid w:val="001B4669"/>
    <w:pPr>
      <w:spacing w:after="0" w:line="240" w:lineRule="auto"/>
    </w:pPr>
  </w:style>
  <w:style w:type="paragraph" w:customStyle="1" w:styleId="scemptylineheader">
    <w:name w:val="sc_emptyline_header"/>
    <w:qFormat/>
    <w:rsid w:val="001B466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B466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B466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B466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B466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B46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B4669"/>
    <w:rPr>
      <w:color w:val="808080"/>
    </w:rPr>
  </w:style>
  <w:style w:type="paragraph" w:customStyle="1" w:styleId="scdirectionallanguage">
    <w:name w:val="sc_directional_language"/>
    <w:qFormat/>
    <w:rsid w:val="001B466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B46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B466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B466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B466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B466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B466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B466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B466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B466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B466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B466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B466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B466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B466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B466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B466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B4669"/>
    <w:rPr>
      <w:rFonts w:ascii="Times New Roman" w:hAnsi="Times New Roman"/>
      <w:color w:val="auto"/>
      <w:sz w:val="22"/>
    </w:rPr>
  </w:style>
  <w:style w:type="paragraph" w:customStyle="1" w:styleId="scclippagebillheader">
    <w:name w:val="sc_clip_page_bill_header"/>
    <w:qFormat/>
    <w:rsid w:val="001B466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B466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B466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B46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4669"/>
    <w:rPr>
      <w:lang w:val="en-US"/>
    </w:rPr>
  </w:style>
  <w:style w:type="paragraph" w:styleId="Footer">
    <w:name w:val="footer"/>
    <w:basedOn w:val="Normal"/>
    <w:link w:val="FooterChar"/>
    <w:uiPriority w:val="99"/>
    <w:unhideWhenUsed/>
    <w:rsid w:val="001B46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4669"/>
    <w:rPr>
      <w:lang w:val="en-US"/>
    </w:rPr>
  </w:style>
  <w:style w:type="paragraph" w:styleId="ListParagraph">
    <w:name w:val="List Paragraph"/>
    <w:basedOn w:val="Normal"/>
    <w:uiPriority w:val="34"/>
    <w:qFormat/>
    <w:rsid w:val="001B4669"/>
    <w:pPr>
      <w:ind w:left="720"/>
      <w:contextualSpacing/>
    </w:pPr>
  </w:style>
  <w:style w:type="paragraph" w:customStyle="1" w:styleId="scbillfooter">
    <w:name w:val="sc_bill_footer"/>
    <w:qFormat/>
    <w:rsid w:val="001B466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B46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B466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B466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B46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B46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B46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B46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B46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B466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B46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B466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B46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B4669"/>
    <w:pPr>
      <w:widowControl w:val="0"/>
      <w:suppressAutoHyphens/>
      <w:spacing w:after="0" w:line="360" w:lineRule="auto"/>
    </w:pPr>
    <w:rPr>
      <w:rFonts w:ascii="Times New Roman" w:hAnsi="Times New Roman"/>
      <w:lang w:val="en-US"/>
    </w:rPr>
  </w:style>
  <w:style w:type="paragraph" w:customStyle="1" w:styleId="sctableln">
    <w:name w:val="sc_table_ln"/>
    <w:qFormat/>
    <w:rsid w:val="001B466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B466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B4669"/>
    <w:rPr>
      <w:strike/>
      <w:dstrike w:val="0"/>
    </w:rPr>
  </w:style>
  <w:style w:type="character" w:customStyle="1" w:styleId="scinsert">
    <w:name w:val="sc_insert"/>
    <w:uiPriority w:val="1"/>
    <w:qFormat/>
    <w:rsid w:val="001B4669"/>
    <w:rPr>
      <w:caps w:val="0"/>
      <w:smallCaps w:val="0"/>
      <w:strike w:val="0"/>
      <w:dstrike w:val="0"/>
      <w:vanish w:val="0"/>
      <w:u w:val="single"/>
      <w:vertAlign w:val="baseline"/>
    </w:rPr>
  </w:style>
  <w:style w:type="character" w:customStyle="1" w:styleId="scinsertred">
    <w:name w:val="sc_insert_red"/>
    <w:uiPriority w:val="1"/>
    <w:qFormat/>
    <w:rsid w:val="001B4669"/>
    <w:rPr>
      <w:caps w:val="0"/>
      <w:smallCaps w:val="0"/>
      <w:strike w:val="0"/>
      <w:dstrike w:val="0"/>
      <w:vanish w:val="0"/>
      <w:color w:val="FF0000"/>
      <w:u w:val="single"/>
      <w:vertAlign w:val="baseline"/>
    </w:rPr>
  </w:style>
  <w:style w:type="character" w:customStyle="1" w:styleId="scinsertblue">
    <w:name w:val="sc_insert_blue"/>
    <w:uiPriority w:val="1"/>
    <w:qFormat/>
    <w:rsid w:val="001B4669"/>
    <w:rPr>
      <w:caps w:val="0"/>
      <w:smallCaps w:val="0"/>
      <w:strike w:val="0"/>
      <w:dstrike w:val="0"/>
      <w:vanish w:val="0"/>
      <w:color w:val="0070C0"/>
      <w:u w:val="single"/>
      <w:vertAlign w:val="baseline"/>
    </w:rPr>
  </w:style>
  <w:style w:type="character" w:customStyle="1" w:styleId="scstrikered">
    <w:name w:val="sc_strike_red"/>
    <w:uiPriority w:val="1"/>
    <w:qFormat/>
    <w:rsid w:val="001B4669"/>
    <w:rPr>
      <w:strike/>
      <w:dstrike w:val="0"/>
      <w:color w:val="FF0000"/>
    </w:rPr>
  </w:style>
  <w:style w:type="character" w:customStyle="1" w:styleId="scstrikeblue">
    <w:name w:val="sc_strike_blue"/>
    <w:uiPriority w:val="1"/>
    <w:qFormat/>
    <w:rsid w:val="001B4669"/>
    <w:rPr>
      <w:strike/>
      <w:dstrike w:val="0"/>
      <w:color w:val="0070C0"/>
    </w:rPr>
  </w:style>
  <w:style w:type="character" w:customStyle="1" w:styleId="scinsertbluenounderline">
    <w:name w:val="sc_insert_blue_no_underline"/>
    <w:uiPriority w:val="1"/>
    <w:qFormat/>
    <w:rsid w:val="001B466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B466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B4669"/>
    <w:rPr>
      <w:strike/>
      <w:dstrike w:val="0"/>
      <w:color w:val="0070C0"/>
      <w:lang w:val="en-US"/>
    </w:rPr>
  </w:style>
  <w:style w:type="character" w:customStyle="1" w:styleId="scstrikerednoncodified">
    <w:name w:val="sc_strike_red_non_codified"/>
    <w:uiPriority w:val="1"/>
    <w:qFormat/>
    <w:rsid w:val="001B4669"/>
    <w:rPr>
      <w:strike/>
      <w:dstrike w:val="0"/>
      <w:color w:val="FF0000"/>
    </w:rPr>
  </w:style>
  <w:style w:type="paragraph" w:customStyle="1" w:styleId="scbillsiglines">
    <w:name w:val="sc_bill_sig_lines"/>
    <w:qFormat/>
    <w:rsid w:val="001B466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B4669"/>
    <w:rPr>
      <w:bdr w:val="none" w:sz="0" w:space="0" w:color="auto"/>
      <w:shd w:val="clear" w:color="auto" w:fill="FEC6C6"/>
    </w:rPr>
  </w:style>
  <w:style w:type="character" w:customStyle="1" w:styleId="screstoreblue">
    <w:name w:val="sc_restore_blue"/>
    <w:uiPriority w:val="1"/>
    <w:qFormat/>
    <w:rsid w:val="001B4669"/>
    <w:rPr>
      <w:color w:val="4472C4" w:themeColor="accent1"/>
      <w:bdr w:val="none" w:sz="0" w:space="0" w:color="auto"/>
      <w:shd w:val="clear" w:color="auto" w:fill="auto"/>
    </w:rPr>
  </w:style>
  <w:style w:type="character" w:customStyle="1" w:styleId="screstorered">
    <w:name w:val="sc_restore_red"/>
    <w:uiPriority w:val="1"/>
    <w:qFormat/>
    <w:rsid w:val="001B4669"/>
    <w:rPr>
      <w:color w:val="FF0000"/>
      <w:bdr w:val="none" w:sz="0" w:space="0" w:color="auto"/>
      <w:shd w:val="clear" w:color="auto" w:fill="auto"/>
    </w:rPr>
  </w:style>
  <w:style w:type="character" w:customStyle="1" w:styleId="scstrikenewblue">
    <w:name w:val="sc_strike_new_blue"/>
    <w:uiPriority w:val="1"/>
    <w:qFormat/>
    <w:rsid w:val="001B4669"/>
    <w:rPr>
      <w:strike w:val="0"/>
      <w:dstrike/>
      <w:color w:val="0070C0"/>
      <w:u w:val="none"/>
    </w:rPr>
  </w:style>
  <w:style w:type="character" w:customStyle="1" w:styleId="scstrikenewred">
    <w:name w:val="sc_strike_new_red"/>
    <w:uiPriority w:val="1"/>
    <w:qFormat/>
    <w:rsid w:val="001B4669"/>
    <w:rPr>
      <w:strike w:val="0"/>
      <w:dstrike/>
      <w:color w:val="FF0000"/>
      <w:u w:val="none"/>
    </w:rPr>
  </w:style>
  <w:style w:type="character" w:customStyle="1" w:styleId="scamendsenate">
    <w:name w:val="sc_amend_senate"/>
    <w:uiPriority w:val="1"/>
    <w:qFormat/>
    <w:rsid w:val="001B4669"/>
    <w:rPr>
      <w:bdr w:val="none" w:sz="0" w:space="0" w:color="auto"/>
      <w:shd w:val="clear" w:color="auto" w:fill="FFF2CC" w:themeFill="accent4" w:themeFillTint="33"/>
    </w:rPr>
  </w:style>
  <w:style w:type="character" w:customStyle="1" w:styleId="scamendhouse">
    <w:name w:val="sc_amend_house"/>
    <w:uiPriority w:val="1"/>
    <w:qFormat/>
    <w:rsid w:val="001B4669"/>
    <w:rPr>
      <w:bdr w:val="none" w:sz="0" w:space="0" w:color="auto"/>
      <w:shd w:val="clear" w:color="auto" w:fill="E2EFD9" w:themeFill="accent6" w:themeFillTint="33"/>
    </w:rPr>
  </w:style>
  <w:style w:type="paragraph" w:styleId="Revision">
    <w:name w:val="Revision"/>
    <w:hidden/>
    <w:uiPriority w:val="99"/>
    <w:semiHidden/>
    <w:rsid w:val="0079132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69&amp;session=125&amp;summary=B" TargetMode="External" Id="Rb8c4df1f7f824b8f" /><Relationship Type="http://schemas.openxmlformats.org/officeDocument/2006/relationships/hyperlink" Target="https://www.scstatehouse.gov/sess125_2023-2024/prever/4969_20240130.docx" TargetMode="External" Id="R6597cb13194e493a" /><Relationship Type="http://schemas.openxmlformats.org/officeDocument/2006/relationships/hyperlink" Target="h:\hj\20240130.docx" TargetMode="External" Id="R9179b06d21a94d21" /><Relationship Type="http://schemas.openxmlformats.org/officeDocument/2006/relationships/hyperlink" Target="h:\hj\20240130.docx" TargetMode="External" Id="Rb9e9c1dc133d44c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e67fa57e-b5db-47b4-a6d2-6c5bdcfd4930</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2024-01-30T00:00:00-05:00</T_BILL_DT_VERSION>
  <T_BILL_D_HOUSEINTRODATE>2024-01-30</T_BILL_D_HOUSEINTRODATE>
  <T_BILL_D_INTRODATE>2024-01-30</T_BILL_D_INTRODATE>
  <T_BILL_N_INTERNALVERSIONNUMBER>1</T_BILL_N_INTERNALVERSIONNUMBER>
  <T_BILL_N_SESSION>125</T_BILL_N_SESSION>
  <T_BILL_N_VERSIONNUMBER>1</T_BILL_N_VERSIONNUMBER>
  <T_BILL_N_YEAR>2024</T_BILL_N_YEAR>
  <T_BILL_REQUEST_REQUEST>af12fe6d-58f6-49c3-baf5-456d4049219c</T_BILL_REQUEST_REQUEST>
  <T_BILL_R_ORIGINALDRAFT>92b85754-d62d-4ff9-8efa-8669687da8ca</T_BILL_R_ORIGINALDRAFT>
  <T_BILL_SPONSOR_SPONSOR>8230d818-8ebd-4e2d-9795-dddc8b5a6bb8</T_BILL_SPONSOR_SPONSOR>
  <T_BILL_T_BILLNAME>[4969]</T_BILL_T_BILLNAME>
  <T_BILL_T_BILLNUMBER>4969</T_BILL_T_BILLNUMBER>
  <T_BILL_T_BILLTITLE>TO AMEND THE SOUTH CAROLINA CODE OF LAWS BY AMENDING SECTION 57‑1‑410, RELATING TO THE APPOINTMENT OF the SECRETARY OF TRANSPORTATION, SO AS TO PROVIDE THAT THE GOVERNOR SHALL MAKE THE APPOINTMENT.</T_BILL_T_BILLTITLE>
  <T_BILL_T_CHAMBER>house</T_BILL_T_CHAMBER>
  <T_BILL_T_FILENAME> </T_BILL_T_FILENAME>
  <T_BILL_T_LEGTYPE>bill_statewide</T_BILL_T_LEGTYPE>
  <T_BILL_T_SECTIONS>[{"SectionUUID":"0c53a474-a972-4b85-a598-9534047510c8","SectionName":"code_section","SectionNumber":1,"SectionType":"code_section","CodeSections":[{"CodeSectionBookmarkName":"cs_T57C1N410_c6603eea6","IsConstitutionSection":false,"Identity":"57-1-410","IsNew":false,"SubSections":[],"TitleRelatedTo":"the Appointment of Secretary of Transportation","TitleSoAsTo":"provide that the Governor shall make the appointment","Deleted":false}],"TitleText":"","DisableControls":false,"Deleted":false,"RepealItems":[],"SectionBookmarkName":"bs_num_1_4ed70bc72"},{"SectionUUID":"8f03ca95-8faa-4d43-a9c2-8afc498075bd","SectionName":"standard_eff_date_section","SectionNumber":2,"SectionType":"drafting_clause","CodeSections":[],"TitleText":"","DisableControls":false,"Deleted":false,"RepealItems":[],"SectionBookmarkName":"bs_num_2_lastsection"}]</T_BILL_T_SECTIONS>
  <T_BILL_T_SUBJECT>Secretary of Transportation</T_BILL_T_SUBJECT>
  <T_BILL_UR_DRAFTER>davidgood@scstatehouse.gov</T_BILL_UR_DRAFTER>
  <T_BILL_UR_DRAFTINGASSISTANT>chrischarlton@scstatehouse.gov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827</Characters>
  <Application>Microsoft Office Word</Application>
  <DocSecurity>0</DocSecurity>
  <Lines>27</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Brent Walling</cp:lastModifiedBy>
  <cp:revision>4</cp:revision>
  <cp:lastPrinted>2024-01-24T14:56:00Z</cp:lastPrinted>
  <dcterms:created xsi:type="dcterms:W3CDTF">2024-05-09T22:36:00Z</dcterms:created>
  <dcterms:modified xsi:type="dcterms:W3CDTF">2024-05-09T22:36:00Z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