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LC-0501CM24.docx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Traffic Ticket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fbe4b2d30331498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Judiciary</w:t>
      </w:r>
      <w:r>
        <w:t xml:space="preserve"> (</w:t>
      </w:r>
      <w:hyperlink w:history="true" r:id="Re1adaa6e91be46f0">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91365d1b2c4f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fccf504d5449c9">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C6A6C" w:rsidRDefault="00432135" w14:paraId="47642A99" w14:textId="100FF86B">
      <w:pPr>
        <w:pStyle w:val="scemptylineheader"/>
      </w:pPr>
    </w:p>
    <w:p w:rsidRPr="00BB0725" w:rsidR="00A73EFA" w:rsidP="00DC6A6C" w:rsidRDefault="00A73EFA" w14:paraId="7B72410E" w14:textId="4FB9C9B5">
      <w:pPr>
        <w:pStyle w:val="scemptylineheader"/>
      </w:pPr>
    </w:p>
    <w:p w:rsidRPr="00BB0725" w:rsidR="00A73EFA" w:rsidP="00DC6A6C" w:rsidRDefault="00A73EFA" w14:paraId="6AD935C9" w14:textId="257BFE5F">
      <w:pPr>
        <w:pStyle w:val="scemptylineheader"/>
      </w:pPr>
    </w:p>
    <w:p w:rsidRPr="00DF3B44" w:rsidR="00A73EFA" w:rsidP="00DC6A6C" w:rsidRDefault="00A73EFA" w14:paraId="51A98227" w14:textId="20DA3F48">
      <w:pPr>
        <w:pStyle w:val="scemptylineheader"/>
      </w:pPr>
    </w:p>
    <w:p w:rsidRPr="00DF3B44" w:rsidR="00A73EFA" w:rsidP="00DC6A6C" w:rsidRDefault="00A73EFA" w14:paraId="3858851A" w14:textId="6FBA6C8B">
      <w:pPr>
        <w:pStyle w:val="scemptylineheader"/>
      </w:pPr>
    </w:p>
    <w:p w:rsidRPr="00DF3B44" w:rsidR="00A73EFA" w:rsidP="00DC6A6C" w:rsidRDefault="00A73EFA" w14:paraId="4E3DDE20" w14:textId="5DE303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4E50" w14:paraId="40FEFADA" w14:textId="705A436E">
          <w:pPr>
            <w:pStyle w:val="scbilltitle"/>
          </w:pPr>
          <w:r>
            <w:t>TO AMEND THE SOUTH CAROLINA CODE OF LAWS BY AMENDING SECTION 56-7-10</w:t>
          </w:r>
          <w:r w:rsidR="00E06FD0">
            <w:t>, relating to the issuance of uniform traffic tickets,</w:t>
          </w:r>
          <w:r>
            <w:t xml:space="preserve"> SO AS TO PROVIDE UNIFORM TRAFFIC TICKETS MAY BE ISSUED FOR CERTAIN MISDEMEANOR TRAFFIC OFFENSES.</w:t>
          </w:r>
        </w:p>
      </w:sdtContent>
    </w:sdt>
    <w:bookmarkStart w:name="at_d11507cf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97c1dfe9" w:id="1"/>
      <w:r w:rsidRPr="0094541D">
        <w:t>B</w:t>
      </w:r>
      <w:bookmarkEnd w:id="1"/>
      <w:r w:rsidRPr="0094541D">
        <w:t>e it enacted by the General Assembly of the State of South Carolina:</w:t>
      </w:r>
    </w:p>
    <w:p w:rsidR="006A3EDE" w:rsidP="006A3EDE" w:rsidRDefault="006A3EDE" w14:paraId="572AB0D7" w14:textId="77777777">
      <w:pPr>
        <w:pStyle w:val="scemptyline"/>
      </w:pPr>
    </w:p>
    <w:p w:rsidR="00C7599F" w:rsidP="00C7599F" w:rsidRDefault="006A3EDE" w14:paraId="196487CC" w14:textId="77777777">
      <w:pPr>
        <w:pStyle w:val="scdirectionallanguage"/>
      </w:pPr>
      <w:bookmarkStart w:name="bs_num_1_f5f671161" w:id="2"/>
      <w:r>
        <w:t>S</w:t>
      </w:r>
      <w:bookmarkEnd w:id="2"/>
      <w:r>
        <w:t>ECTION 1.</w:t>
      </w:r>
      <w:r>
        <w:tab/>
      </w:r>
      <w:bookmarkStart w:name="dl_2d4bb8aab" w:id="3"/>
      <w:r w:rsidR="00C7599F">
        <w:t>S</w:t>
      </w:r>
      <w:bookmarkEnd w:id="3"/>
      <w:r w:rsidR="00C7599F">
        <w:t>ection 56-7-10 of the S.C. Code is amended by adding:</w:t>
      </w:r>
    </w:p>
    <w:p w:rsidR="00C7599F" w:rsidP="00C7599F" w:rsidRDefault="00C7599F" w14:paraId="45A42852" w14:textId="77777777">
      <w:pPr>
        <w:pStyle w:val="scemptyline"/>
      </w:pPr>
      <w:bookmarkStart w:name="ns_T56C7N10_ebb3b1901" w:id="4"/>
    </w:p>
    <w:bookmarkEnd w:id="4"/>
    <w:p w:rsidR="006A3EDE" w:rsidP="00C7599F" w:rsidRDefault="007D3222" w14:paraId="73A3A361" w14:textId="6588730C">
      <w:pPr>
        <w:pStyle w:val="scnewcodesection"/>
      </w:pPr>
      <w:r>
        <w:tab/>
      </w:r>
      <w:bookmarkStart w:name="ss_SD_lv1_e77438908" w:id="5"/>
      <w:r w:rsidR="00C7599F">
        <w:t>(</w:t>
      </w:r>
      <w:bookmarkEnd w:id="5"/>
      <w:r w:rsidR="00C7599F">
        <w:t xml:space="preserve">D) </w:t>
      </w:r>
      <w:r w:rsidRPr="00CC4E50" w:rsidR="00CC4E50">
        <w:t xml:space="preserve">When the law enforcement officer has firsthand knowledge of a traffic collision, which requires further investigation, such as, but not limited to, recovering and reviewing video footage and retrieving eyewitness accounts, and the conclusion of the investigation is completed within </w:t>
      </w:r>
      <w:r w:rsidR="00CC4E50">
        <w:t>sixty</w:t>
      </w:r>
      <w:r w:rsidRPr="00CC4E50" w:rsidR="00CC4E50">
        <w:t xml:space="preserve"> days of the report of the collision, a uniform traffic ticket may be used in lieu of an arrest warrant for misdemeanor traffic offenses within the jurisdiction of magistrates court when the collision is determined to have no more than minor to no personal injury or personal damage.</w:t>
      </w:r>
    </w:p>
    <w:p w:rsidRPr="00DF3B44" w:rsidR="007E06BB" w:rsidP="007161A8" w:rsidRDefault="007E06BB" w14:paraId="3D8F1FED" w14:textId="1BCF1D4C">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3A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880025" w:rsidR="00685035" w:rsidRPr="007B4AF7" w:rsidRDefault="004E3A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7D24">
              <w:rPr>
                <w:noProof/>
              </w:rPr>
              <w:t>LC-0501CM24.docx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6394"/>
    <w:rsid w:val="00171601"/>
    <w:rsid w:val="001730EB"/>
    <w:rsid w:val="00173276"/>
    <w:rsid w:val="0019025B"/>
    <w:rsid w:val="00192AF7"/>
    <w:rsid w:val="0019455C"/>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60B"/>
    <w:rsid w:val="003664D6"/>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4A1"/>
    <w:rsid w:val="00473583"/>
    <w:rsid w:val="00476226"/>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3AE4"/>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6ACB"/>
    <w:rsid w:val="00690D35"/>
    <w:rsid w:val="00690DBA"/>
    <w:rsid w:val="006964F9"/>
    <w:rsid w:val="006A3335"/>
    <w:rsid w:val="006A395F"/>
    <w:rsid w:val="006A3EDE"/>
    <w:rsid w:val="006A65E2"/>
    <w:rsid w:val="006B37BD"/>
    <w:rsid w:val="006C092D"/>
    <w:rsid w:val="006C099D"/>
    <w:rsid w:val="006C18F0"/>
    <w:rsid w:val="006C7E01"/>
    <w:rsid w:val="006D64A5"/>
    <w:rsid w:val="006E0935"/>
    <w:rsid w:val="006E353F"/>
    <w:rsid w:val="006E35AB"/>
    <w:rsid w:val="0070494A"/>
    <w:rsid w:val="00711AA9"/>
    <w:rsid w:val="007161A8"/>
    <w:rsid w:val="00720173"/>
    <w:rsid w:val="00722155"/>
    <w:rsid w:val="00737F19"/>
    <w:rsid w:val="00782BF8"/>
    <w:rsid w:val="00783C75"/>
    <w:rsid w:val="007849D9"/>
    <w:rsid w:val="00787433"/>
    <w:rsid w:val="00793777"/>
    <w:rsid w:val="007A10F1"/>
    <w:rsid w:val="007A3D50"/>
    <w:rsid w:val="007B2D29"/>
    <w:rsid w:val="007B412F"/>
    <w:rsid w:val="007B4AF7"/>
    <w:rsid w:val="007B4DBF"/>
    <w:rsid w:val="007C5458"/>
    <w:rsid w:val="007D2C67"/>
    <w:rsid w:val="007D3222"/>
    <w:rsid w:val="007E06BB"/>
    <w:rsid w:val="007F50D1"/>
    <w:rsid w:val="0081415F"/>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077"/>
    <w:rsid w:val="00926966"/>
    <w:rsid w:val="00926D03"/>
    <w:rsid w:val="009309E1"/>
    <w:rsid w:val="009337F9"/>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6FA"/>
    <w:rsid w:val="009B35FD"/>
    <w:rsid w:val="009B6815"/>
    <w:rsid w:val="009C13EA"/>
    <w:rsid w:val="009D2967"/>
    <w:rsid w:val="009D3C2B"/>
    <w:rsid w:val="009E4191"/>
    <w:rsid w:val="009F2AB1"/>
    <w:rsid w:val="009F4FAF"/>
    <w:rsid w:val="009F68F1"/>
    <w:rsid w:val="00A04529"/>
    <w:rsid w:val="00A0584B"/>
    <w:rsid w:val="00A06EF6"/>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227"/>
    <w:rsid w:val="00B7592C"/>
    <w:rsid w:val="00B809D3"/>
    <w:rsid w:val="00B84B66"/>
    <w:rsid w:val="00B85475"/>
    <w:rsid w:val="00B9090A"/>
    <w:rsid w:val="00B92196"/>
    <w:rsid w:val="00B9228D"/>
    <w:rsid w:val="00B929EC"/>
    <w:rsid w:val="00BB0725"/>
    <w:rsid w:val="00BC2472"/>
    <w:rsid w:val="00BC408A"/>
    <w:rsid w:val="00BC5023"/>
    <w:rsid w:val="00BC556C"/>
    <w:rsid w:val="00BD42DA"/>
    <w:rsid w:val="00BD4684"/>
    <w:rsid w:val="00BD6AC4"/>
    <w:rsid w:val="00BE08A7"/>
    <w:rsid w:val="00BE148B"/>
    <w:rsid w:val="00BE4391"/>
    <w:rsid w:val="00BF1F60"/>
    <w:rsid w:val="00BF3E48"/>
    <w:rsid w:val="00C15F1B"/>
    <w:rsid w:val="00C16288"/>
    <w:rsid w:val="00C17D1D"/>
    <w:rsid w:val="00C45923"/>
    <w:rsid w:val="00C543E7"/>
    <w:rsid w:val="00C70225"/>
    <w:rsid w:val="00C72198"/>
    <w:rsid w:val="00C73C7D"/>
    <w:rsid w:val="00C75005"/>
    <w:rsid w:val="00C7599F"/>
    <w:rsid w:val="00C970DF"/>
    <w:rsid w:val="00CA7E71"/>
    <w:rsid w:val="00CB2673"/>
    <w:rsid w:val="00CB701D"/>
    <w:rsid w:val="00CC3F0E"/>
    <w:rsid w:val="00CC4E50"/>
    <w:rsid w:val="00CD08C9"/>
    <w:rsid w:val="00CD1FE8"/>
    <w:rsid w:val="00CD38CD"/>
    <w:rsid w:val="00CD3E0C"/>
    <w:rsid w:val="00CD5565"/>
    <w:rsid w:val="00CD616C"/>
    <w:rsid w:val="00CF68D6"/>
    <w:rsid w:val="00CF743F"/>
    <w:rsid w:val="00CF7B4A"/>
    <w:rsid w:val="00D009F8"/>
    <w:rsid w:val="00D078DA"/>
    <w:rsid w:val="00D14995"/>
    <w:rsid w:val="00D204F2"/>
    <w:rsid w:val="00D2455C"/>
    <w:rsid w:val="00D25023"/>
    <w:rsid w:val="00D27F8C"/>
    <w:rsid w:val="00D33843"/>
    <w:rsid w:val="00D408E4"/>
    <w:rsid w:val="00D54A6F"/>
    <w:rsid w:val="00D57D57"/>
    <w:rsid w:val="00D62E42"/>
    <w:rsid w:val="00D772FB"/>
    <w:rsid w:val="00DA1AA0"/>
    <w:rsid w:val="00DA512B"/>
    <w:rsid w:val="00DC44A8"/>
    <w:rsid w:val="00DC6A6C"/>
    <w:rsid w:val="00DC7D24"/>
    <w:rsid w:val="00DE4BEE"/>
    <w:rsid w:val="00DE5B3D"/>
    <w:rsid w:val="00DE7112"/>
    <w:rsid w:val="00DF19BE"/>
    <w:rsid w:val="00DF3B44"/>
    <w:rsid w:val="00E06FD0"/>
    <w:rsid w:val="00E1372E"/>
    <w:rsid w:val="00E21D30"/>
    <w:rsid w:val="00E24D9A"/>
    <w:rsid w:val="00E27805"/>
    <w:rsid w:val="00E27A11"/>
    <w:rsid w:val="00E30497"/>
    <w:rsid w:val="00E358A2"/>
    <w:rsid w:val="00E35C9A"/>
    <w:rsid w:val="00E36953"/>
    <w:rsid w:val="00E3771B"/>
    <w:rsid w:val="00E40979"/>
    <w:rsid w:val="00E43F26"/>
    <w:rsid w:val="00E52A36"/>
    <w:rsid w:val="00E6378B"/>
    <w:rsid w:val="00E63EC3"/>
    <w:rsid w:val="00E653DA"/>
    <w:rsid w:val="00E65958"/>
    <w:rsid w:val="00E84FE5"/>
    <w:rsid w:val="00E879A5"/>
    <w:rsid w:val="00E879FC"/>
    <w:rsid w:val="00EA021D"/>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5EC1"/>
    <w:rsid w:val="00FF0315"/>
    <w:rsid w:val="00FF2121"/>
    <w:rsid w:val="00FF3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A06E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5&amp;session=125&amp;summary=B" TargetMode="External" Id="R7791365d1b2c4fc4" /><Relationship Type="http://schemas.openxmlformats.org/officeDocument/2006/relationships/hyperlink" Target="https://www.scstatehouse.gov/sess125_2023-2024/prever/4995_20240131.docx" TargetMode="External" Id="R27fccf504d5449c9" /><Relationship Type="http://schemas.openxmlformats.org/officeDocument/2006/relationships/hyperlink" Target="h:\hj\20240131.docx" TargetMode="External" Id="Rfbe4b2d303314986" /><Relationship Type="http://schemas.openxmlformats.org/officeDocument/2006/relationships/hyperlink" Target="h:\hj\20240131.docx" TargetMode="External" Id="Re1adaa6e91be46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e1ca4226-a981-464c-9c80-bd789c0c867b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a378d170-7e49-49f9-9e66-8e259019f109</T_BILL_REQUEST_REQUEST>
  <T_BILL_R_ORIGINALDRAFT>0007ea2f-1909-4a09-bc57-058ddb19264c</T_BILL_R_ORIGINALDRAFT>
  <T_BILL_SPONSOR_SPONSOR>5a3797ff-1618-4969-8112-66e894cd2502</T_BILL_SPONSOR_SPONSOR>
  <T_BILL_T_BILLNAME>[4995]</T_BILL_T_BILLNAME>
  <T_BILL_T_BILLNUMBER>4995</T_BILL_T_BILLNUMBER>
  <T_BILL_T_BILLTITLE>TO AMEND THE SOUTH CAROLINA CODE OF LAWS BY AMENDING SECTION 56-7-10, relating to the issuance of uniform traffic tickets, SO AS TO PROVIDE UNIFORM TRAFFIC TICKETS MAY BE ISSUED FOR CERTAIN MISDEMEANOR TRAFFIC OFFENSES.</T_BILL_T_BILLTITLE>
  <T_BILL_T_CHAMBER>house</T_BILL_T_CHAMBER>
  <T_BILL_T_FILENAME> </T_BILL_T_FILENAME>
  <T_BILL_T_LEGTYPE>bill_statewide</T_BILL_T_LEGTYPE>
  <T_BILL_T_SECTIONS>[{"SectionUUID":"fa35219c-400f-4bc9-a806-16db0d9dbdbb","SectionName":"code_section","SectionNumber":1,"SectionType":"code_section","CodeSections":[{"CodeSectionBookmarkName":"ns_T56C7N10_ebb3b1901","IsConstitutionSection":false,"Identity":"56-7-10","IsNew":true,"SubSections":[{"Level":1,"Identity":"SD","SubSectionBookmarkName":"ss_SD_lv1_e77438908","IsNewSubSection":true,"SubSectionReplacement":""}],"TitleRelatedTo":"","TitleSoAsTo":"provide uniform traffic tickets may be issued for certain misdemeanor traffic offenses","Deleted":false}],"TitleText":"","DisableControls":false,"Deleted":false,"RepealItems":[],"SectionBookmarkName":"bs_num_1_f5f671161"},{"SectionUUID":"8f03ca95-8faa-4d43-a9c2-8afc498075bd","SectionName":"standard_eff_date_section","SectionNumber":2,"SectionType":"drafting_clause","CodeSections":[],"TitleText":"","DisableControls":false,"Deleted":false,"RepealItems":[],"SectionBookmarkName":"bs_num_2_lastsection"}]</T_BILL_T_SECTIONS>
  <T_BILL_T_SUBJECT>Uniform Traffic Ticket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863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2024-01-29T18:24:00Z</cp:lastPrinted>
  <dcterms:created xsi:type="dcterms:W3CDTF">2024-01-29T18:25:00Z</dcterms:created>
  <dcterms:modified xsi:type="dcterms:W3CDTF">2024-01-29T18:25:00Z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