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LC-0388HDB-RM24.docx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Advanced Placement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adopted, sent to Senate</w:t>
      </w:r>
      <w:r>
        <w:t xml:space="preserve"> (</w:t>
      </w:r>
      <w:hyperlink w:history="true" r:id="R7252a46c83104a2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w:t>
      </w:r>
      <w:r>
        <w:t xml:space="preserve"> (</w:t>
      </w:r>
      <w:hyperlink w:history="true" r:id="Ra20f5f620d744b9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Education</w:t>
      </w:r>
      <w:r>
        <w:t xml:space="preserve"> (</w:t>
      </w:r>
      <w:hyperlink w:history="true" r:id="R54ea1b8e53364720">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c9bb98c36f43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a4429857534bd4">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07978" w14:paraId="48DB32D0" w14:textId="5A47CC10">
          <w:pPr>
            <w:pStyle w:val="scresolutiontitle"/>
          </w:pPr>
          <w:r w:rsidRPr="00207978">
            <w:t>TO RECOGNIZE FEBRUARY 7, 2024, AS “ADVANCED PLACEMENT DAY” AT THE STATE HOUSE.</w:t>
          </w:r>
        </w:p>
      </w:sdtContent>
    </w:sdt>
    <w:p w:rsidRPr="008A567B" w:rsidR="0010776B" w:rsidP="00A477AA" w:rsidRDefault="0010776B" w14:paraId="48DB32D1" w14:textId="77777777">
      <w:pPr>
        <w:pStyle w:val="scresolutiontitle"/>
      </w:pPr>
    </w:p>
    <w:p w:rsidR="005B0913" w:rsidP="005B0913" w:rsidRDefault="00591EDD" w14:paraId="08E9600C" w14:textId="77777777">
      <w:pPr>
        <w:pStyle w:val="scresolutionwhereas"/>
      </w:pPr>
      <w:bookmarkStart w:name="wa_10598e806" w:id="0"/>
      <w:r w:rsidRPr="00591EDD">
        <w:t>W</w:t>
      </w:r>
      <w:bookmarkEnd w:id="0"/>
      <w:r w:rsidRPr="00591EDD">
        <w:t>hereas,</w:t>
      </w:r>
      <w:r w:rsidR="00A9569D">
        <w:t xml:space="preserve"> </w:t>
      </w:r>
      <w:r w:rsidR="005B0913">
        <w:t>the South Carolina General Assembly is pleased to recognize February 7, 2024, as “Advanced Placement Day” at the State House; and</w:t>
      </w:r>
    </w:p>
    <w:p w:rsidR="005B0913" w:rsidP="005B0913" w:rsidRDefault="005B0913" w14:paraId="7C164FCC" w14:textId="77777777">
      <w:pPr>
        <w:pStyle w:val="scresolutionwhereas"/>
      </w:pPr>
    </w:p>
    <w:p w:rsidR="005B0913" w:rsidP="005B0913" w:rsidRDefault="005B0913" w14:paraId="7F004216" w14:textId="72FD8E34">
      <w:pPr>
        <w:pStyle w:val="scresolutionwhereas"/>
      </w:pPr>
      <w:bookmarkStart w:name="wa_883304e3b" w:id="1"/>
      <w:r>
        <w:t>W</w:t>
      </w:r>
      <w:bookmarkEnd w:id="1"/>
      <w:r>
        <w:t>hereas, the College Board’s Advanced Placement (AP) program offers students the opportunity to take challenging college-level courses while still in high school; and</w:t>
      </w:r>
    </w:p>
    <w:p w:rsidR="005B0913" w:rsidP="005B0913" w:rsidRDefault="005B0913" w14:paraId="47F4454C" w14:textId="77777777">
      <w:pPr>
        <w:pStyle w:val="scresolutionwhereas"/>
      </w:pPr>
    </w:p>
    <w:p w:rsidR="005B0913" w:rsidP="005B0913" w:rsidRDefault="005B0913" w14:paraId="01133F78" w14:textId="763CD015">
      <w:pPr>
        <w:pStyle w:val="scresolutionwhereas"/>
      </w:pPr>
      <w:bookmarkStart w:name="wa_3e87460c0" w:id="2"/>
      <w:r>
        <w:t>W</w:t>
      </w:r>
      <w:bookmarkEnd w:id="2"/>
      <w:r>
        <w:t>hereas, scoring a three or higher on the AP exams qualifies students to receive college credit at colleges and universities in South Carolina and nationwide, representing millions in substantial savings for students and parents</w:t>
      </w:r>
      <w:r w:rsidR="004751A1">
        <w:t xml:space="preserve"> </w:t>
      </w:r>
      <w:r w:rsidRPr="004751A1" w:rsidR="004751A1">
        <w:t>in college tuition</w:t>
      </w:r>
      <w:r>
        <w:t>; and</w:t>
      </w:r>
    </w:p>
    <w:p w:rsidR="005B0913" w:rsidP="005B0913" w:rsidRDefault="005B0913" w14:paraId="5A767D50" w14:textId="77777777">
      <w:pPr>
        <w:pStyle w:val="scresolutionwhereas"/>
      </w:pPr>
    </w:p>
    <w:p w:rsidR="005B0913" w:rsidP="005B0913" w:rsidRDefault="005B0913" w14:paraId="0EB2520A" w14:textId="718A80BC">
      <w:pPr>
        <w:pStyle w:val="scresolutionwhereas"/>
      </w:pPr>
      <w:bookmarkStart w:name="wa_1e5177b38" w:id="3"/>
      <w:r>
        <w:t>W</w:t>
      </w:r>
      <w:bookmarkEnd w:id="3"/>
      <w:r>
        <w:t>hereas, the challenging AP curriculum and exams significantly contribute toward building a globally competitive, career-ready workforce in South Carolina; and</w:t>
      </w:r>
    </w:p>
    <w:p w:rsidR="005B0913" w:rsidP="005B0913" w:rsidRDefault="005B0913" w14:paraId="6A01FEC1" w14:textId="77777777">
      <w:pPr>
        <w:pStyle w:val="scresolutionwhereas"/>
      </w:pPr>
    </w:p>
    <w:p w:rsidR="005B0913" w:rsidP="005B0913" w:rsidRDefault="005B0913" w14:paraId="699729FF" w14:textId="77777777">
      <w:pPr>
        <w:pStyle w:val="scresolutionwhereas"/>
      </w:pPr>
      <w:bookmarkStart w:name="wa_8b75ac3e1" w:id="4"/>
      <w:r>
        <w:t>W</w:t>
      </w:r>
      <w:bookmarkEnd w:id="4"/>
      <w:r>
        <w:t>hereas, the South Carolina General Assembly, South Carolina’s governor, and the Department of Education, along with the College Board, which administers the AP program, have a long-standing partnership to expand AP access in the State of South Carolina; and</w:t>
      </w:r>
    </w:p>
    <w:p w:rsidR="005B0913" w:rsidP="005B0913" w:rsidRDefault="005B0913" w14:paraId="67330D73" w14:textId="77777777">
      <w:pPr>
        <w:pStyle w:val="scresolutionwhereas"/>
      </w:pPr>
    </w:p>
    <w:p w:rsidR="005B0913" w:rsidP="005B0913" w:rsidRDefault="005B0913" w14:paraId="2C97F19C" w14:textId="77777777">
      <w:pPr>
        <w:pStyle w:val="scresolutionwhereas"/>
      </w:pPr>
      <w:bookmarkStart w:name="wa_e76e1cbfe" w:id="5"/>
      <w:r>
        <w:t>W</w:t>
      </w:r>
      <w:bookmarkEnd w:id="5"/>
      <w:r>
        <w:t>hereas, in 2023, 32,944 South Carolina high school students took 53,330 AP exams, 35,522 of which resulted in scores of three or higher and allowed students to qualify for a potential college savings of $46.6 million; and</w:t>
      </w:r>
    </w:p>
    <w:p w:rsidR="005B0913" w:rsidP="005B0913" w:rsidRDefault="005B0913" w14:paraId="5C1CB8AC" w14:textId="77777777">
      <w:pPr>
        <w:pStyle w:val="scresolutionwhereas"/>
      </w:pPr>
    </w:p>
    <w:p w:rsidR="005B0913" w:rsidP="005B0913" w:rsidRDefault="005B0913" w14:paraId="6A9A0066" w14:textId="6DB1D830">
      <w:pPr>
        <w:pStyle w:val="scresolutionwhereas"/>
      </w:pPr>
      <w:bookmarkStart w:name="wa_5b6b5b7d8" w:id="6"/>
      <w:r>
        <w:t>W</w:t>
      </w:r>
      <w:bookmarkEnd w:id="6"/>
      <w:r>
        <w:t>hereas, the above figures reflect the commitment of policymakers in the State of South Carolina to provide opportunities for students to take college</w:t>
      </w:r>
      <w:r w:rsidR="009A4C00">
        <w:t>-</w:t>
      </w:r>
      <w:r>
        <w:t>level courses in high school.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43C5C64">
      <w:pPr>
        <w:pStyle w:val="scresolutionmembers"/>
      </w:pPr>
      <w:r w:rsidRPr="008A567B">
        <w:t xml:space="preserve">That the members of the South Carolina General Assembly, by this resolution, </w:t>
      </w:r>
      <w:r w:rsidRPr="001F1896" w:rsidR="001F1896">
        <w:t xml:space="preserve">recognize February 7, </w:t>
      </w:r>
      <w:r w:rsidRPr="001F1896" w:rsidR="001F1896">
        <w:lastRenderedPageBreak/>
        <w:t>2024, as “Advanced Placement Day” at the State House.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771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D62482F" w:rsidR="005955A6" w:rsidRDefault="00A771E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7978">
          <w:t>LC-0388HDB-RM24.docx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1896"/>
    <w:rsid w:val="001F50B3"/>
    <w:rsid w:val="001F635C"/>
    <w:rsid w:val="001F6DD1"/>
    <w:rsid w:val="002017E6"/>
    <w:rsid w:val="00205238"/>
    <w:rsid w:val="00206003"/>
    <w:rsid w:val="00207978"/>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3CF6"/>
    <w:rsid w:val="00325348"/>
    <w:rsid w:val="0032732C"/>
    <w:rsid w:val="00336AD0"/>
    <w:rsid w:val="00347376"/>
    <w:rsid w:val="00352039"/>
    <w:rsid w:val="0037079A"/>
    <w:rsid w:val="00386AE9"/>
    <w:rsid w:val="003A4798"/>
    <w:rsid w:val="003A4F41"/>
    <w:rsid w:val="003C4DAB"/>
    <w:rsid w:val="003D01E8"/>
    <w:rsid w:val="003D593D"/>
    <w:rsid w:val="003E5288"/>
    <w:rsid w:val="003F6D79"/>
    <w:rsid w:val="0041760A"/>
    <w:rsid w:val="00417C01"/>
    <w:rsid w:val="004252D4"/>
    <w:rsid w:val="00436096"/>
    <w:rsid w:val="004403BD"/>
    <w:rsid w:val="00461441"/>
    <w:rsid w:val="004648B6"/>
    <w:rsid w:val="00474B22"/>
    <w:rsid w:val="00474ED4"/>
    <w:rsid w:val="004751A1"/>
    <w:rsid w:val="004809EE"/>
    <w:rsid w:val="004D63AC"/>
    <w:rsid w:val="004E7D54"/>
    <w:rsid w:val="00510BBD"/>
    <w:rsid w:val="005273C6"/>
    <w:rsid w:val="005275A2"/>
    <w:rsid w:val="00530A69"/>
    <w:rsid w:val="00542BF5"/>
    <w:rsid w:val="00545593"/>
    <w:rsid w:val="00545C09"/>
    <w:rsid w:val="00551C74"/>
    <w:rsid w:val="00556EBF"/>
    <w:rsid w:val="0055760A"/>
    <w:rsid w:val="00574EC5"/>
    <w:rsid w:val="00574EDC"/>
    <w:rsid w:val="0057560B"/>
    <w:rsid w:val="00577C6C"/>
    <w:rsid w:val="005834ED"/>
    <w:rsid w:val="00591EDD"/>
    <w:rsid w:val="005955A6"/>
    <w:rsid w:val="00597B6E"/>
    <w:rsid w:val="005A62FE"/>
    <w:rsid w:val="005B0913"/>
    <w:rsid w:val="005C2FE2"/>
    <w:rsid w:val="005C7500"/>
    <w:rsid w:val="005E2BC9"/>
    <w:rsid w:val="00605102"/>
    <w:rsid w:val="00611909"/>
    <w:rsid w:val="006215AA"/>
    <w:rsid w:val="00634744"/>
    <w:rsid w:val="00666E48"/>
    <w:rsid w:val="00681C97"/>
    <w:rsid w:val="00685C84"/>
    <w:rsid w:val="006913C9"/>
    <w:rsid w:val="0069470D"/>
    <w:rsid w:val="006B01A7"/>
    <w:rsid w:val="006B2EA0"/>
    <w:rsid w:val="006C05B4"/>
    <w:rsid w:val="006D58AA"/>
    <w:rsid w:val="006E2113"/>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15E0"/>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A4C00"/>
    <w:rsid w:val="009B44AF"/>
    <w:rsid w:val="009C6A0B"/>
    <w:rsid w:val="009C7137"/>
    <w:rsid w:val="009E0CB0"/>
    <w:rsid w:val="009F0C77"/>
    <w:rsid w:val="009F4DD1"/>
    <w:rsid w:val="00A02543"/>
    <w:rsid w:val="00A41684"/>
    <w:rsid w:val="00A477AA"/>
    <w:rsid w:val="00A50395"/>
    <w:rsid w:val="00A64E80"/>
    <w:rsid w:val="00A72BCD"/>
    <w:rsid w:val="00A74015"/>
    <w:rsid w:val="00A741D9"/>
    <w:rsid w:val="00A771EB"/>
    <w:rsid w:val="00A833AB"/>
    <w:rsid w:val="00A9569D"/>
    <w:rsid w:val="00A9741D"/>
    <w:rsid w:val="00AB2CC0"/>
    <w:rsid w:val="00AC34A2"/>
    <w:rsid w:val="00AD1C9A"/>
    <w:rsid w:val="00AD4B17"/>
    <w:rsid w:val="00AE2603"/>
    <w:rsid w:val="00AE5C8E"/>
    <w:rsid w:val="00AF0102"/>
    <w:rsid w:val="00B3407E"/>
    <w:rsid w:val="00B36D5A"/>
    <w:rsid w:val="00B40DD1"/>
    <w:rsid w:val="00B412D4"/>
    <w:rsid w:val="00B63381"/>
    <w:rsid w:val="00B644A8"/>
    <w:rsid w:val="00B6480F"/>
    <w:rsid w:val="00B64FFF"/>
    <w:rsid w:val="00B7267F"/>
    <w:rsid w:val="00B9052D"/>
    <w:rsid w:val="00BA36EE"/>
    <w:rsid w:val="00BA562E"/>
    <w:rsid w:val="00BC31AF"/>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17E9"/>
    <w:rsid w:val="00D21CEA"/>
    <w:rsid w:val="00D25B42"/>
    <w:rsid w:val="00D4291B"/>
    <w:rsid w:val="00D62528"/>
    <w:rsid w:val="00D66B80"/>
    <w:rsid w:val="00D73A67"/>
    <w:rsid w:val="00D8028D"/>
    <w:rsid w:val="00D970A9"/>
    <w:rsid w:val="00DC47B1"/>
    <w:rsid w:val="00DF2DD4"/>
    <w:rsid w:val="00DF3845"/>
    <w:rsid w:val="00DF64D9"/>
    <w:rsid w:val="00E1282A"/>
    <w:rsid w:val="00E23D15"/>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0&amp;session=125&amp;summary=B" TargetMode="External" Id="R63c9bb98c36f43f0" /><Relationship Type="http://schemas.openxmlformats.org/officeDocument/2006/relationships/hyperlink" Target="https://www.scstatehouse.gov/sess125_2023-2024/prever/5050_20240207.docx" TargetMode="External" Id="Rc1a4429857534bd4" /><Relationship Type="http://schemas.openxmlformats.org/officeDocument/2006/relationships/hyperlink" Target="h:\hj\20240207.docx" TargetMode="External" Id="R7252a46c83104a21" /><Relationship Type="http://schemas.openxmlformats.org/officeDocument/2006/relationships/hyperlink" Target="h:\sj\20240207.docx" TargetMode="External" Id="Ra20f5f620d744b95" /><Relationship Type="http://schemas.openxmlformats.org/officeDocument/2006/relationships/hyperlink" Target="h:\sj\20240207.docx" TargetMode="External" Id="R54ea1b8e533647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2bf8dad3-4434-47a3-bddd-439fdad9cb5b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D_SENATEINTRODATE>2024-02-07</T_BILL_D_SENATEINTRODATE>
  <T_BILL_N_INTERNALVERSIONNUMBER>1</T_BILL_N_INTERNALVERSIONNUMBER>
  <T_BILL_N_SESSION>125</T_BILL_N_SESSION>
  <T_BILL_N_VERSIONNUMBER>1</T_BILL_N_VERSIONNUMBER>
  <T_BILL_N_YEAR>2024</T_BILL_N_YEAR>
  <T_BILL_REQUEST_REQUEST>505846cc-ce90-4fdc-b43a-bcd09213dc00</T_BILL_REQUEST_REQUEST>
  <T_BILL_R_ORIGINALDRAFT>1613a5d9-6f3f-4511-85a1-d36fd13abc6e</T_BILL_R_ORIGINALDRAFT>
  <T_BILL_SPONSOR_SPONSOR>f301a7a0-c4f3-45cf-8f33-93e8739c1acb</T_BILL_SPONSOR_SPONSOR>
  <T_BILL_T_BILLNAME>[5050]</T_BILL_T_BILLNAME>
  <T_BILL_T_BILLNUMBER>5050</T_BILL_T_BILLNUMBER>
  <T_BILL_T_BILLTITLE>TO RECOGNIZE FEBRUARY 7, 2024, AS “ADVANCED PLACEMENT DAY” AT THE STATE HOUSE.</T_BILL_T_BILLTITLE>
  <T_BILL_T_CHAMBER>house</T_BILL_T_CHAMBER>
  <T_BILL_T_FILENAME> </T_BILL_T_FILENAME>
  <T_BILL_T_LEGTYPE>concurrent_resolution</T_BILL_T_LEGTYPE>
  <T_BILL_T_SUBJECT>Advanced Placement Day at the State House</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1492</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2024-02-02T14:53:00Z</cp:lastPrinted>
  <dcterms:created xsi:type="dcterms:W3CDTF">2024-02-06T15:15:00Z</dcterms:created>
  <dcterms:modified xsi:type="dcterms:W3CDTF">2024-02-06T15:15:00Z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