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Long and Chumley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LC-0509SA24.docx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Planning ordinances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bc5e694a8ba44a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cc3fbce3c8314c5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8e3c4ff966e444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937021589624cc8">
        <w:r>
          <w:rPr>
            <w:rStyle w:val="Hyperlink"/>
            <w:u w:val="single"/>
          </w:rPr>
          <w:t>02/15/2024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C5AA9" w:rsidRDefault="00432135" w14:paraId="47642A99" w14:textId="478CA250">
      <w:pPr>
        <w:pStyle w:val="scemptylineheader"/>
      </w:pPr>
    </w:p>
    <w:p w:rsidRPr="00BB0725" w:rsidR="00A73EFA" w:rsidP="00CC5AA9" w:rsidRDefault="00A73EFA" w14:paraId="7B72410E" w14:textId="793BA3DC">
      <w:pPr>
        <w:pStyle w:val="scemptylineheader"/>
      </w:pPr>
    </w:p>
    <w:p w:rsidRPr="00BB0725" w:rsidR="00A73EFA" w:rsidP="00CC5AA9" w:rsidRDefault="00A73EFA" w14:paraId="6AD935C9" w14:textId="000A3619">
      <w:pPr>
        <w:pStyle w:val="scemptylineheader"/>
      </w:pPr>
    </w:p>
    <w:p w:rsidRPr="00DF3B44" w:rsidR="00A73EFA" w:rsidP="00CC5AA9" w:rsidRDefault="00A73EFA" w14:paraId="51A98227" w14:textId="22CA0446">
      <w:pPr>
        <w:pStyle w:val="scemptylineheader"/>
      </w:pPr>
    </w:p>
    <w:p w:rsidRPr="00DF3B44" w:rsidR="00A73EFA" w:rsidP="00CC5AA9" w:rsidRDefault="00A73EFA" w14:paraId="3858851A" w14:textId="3B12A4D5">
      <w:pPr>
        <w:pStyle w:val="scemptylineheader"/>
      </w:pPr>
    </w:p>
    <w:p w:rsidRPr="00A90C56" w:rsidR="00A73EFA" w:rsidP="00CC5AA9" w:rsidRDefault="00A73EFA" w14:paraId="4E3DDE20" w14:textId="554A57B8">
      <w:pPr>
        <w:pStyle w:val="scemptylineheader"/>
        <w:rPr>
          <w:lang w:val="it-IT"/>
        </w:rPr>
      </w:pPr>
    </w:p>
    <w:p w:rsidRPr="00A90C56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A90C56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27D4E" w14:paraId="40FEFADA" w14:textId="6C729975">
          <w:pPr>
            <w:pStyle w:val="scbilltitle"/>
          </w:pPr>
          <w:r>
            <w:t>TO AMEND THE SOUTH CAROLINA CODE OF LAWS BY AMENDING SECTION 6‑29‑720, RELATING TO ZONING DISTRICTS</w:t>
          </w:r>
          <w:r w:rsidR="00042AC4">
            <w:t>’</w:t>
          </w:r>
          <w:r>
            <w:t xml:space="preserve"> REGULATIONS SO AS TO EXEMPT CERTAIN STRUCTURES.</w:t>
          </w:r>
        </w:p>
      </w:sdtContent>
    </w:sdt>
    <w:bookmarkStart w:name="at_eae745d3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8615dab3" w:id="1"/>
      <w:r w:rsidRPr="0094541D">
        <w:t>B</w:t>
      </w:r>
      <w:bookmarkEnd w:id="1"/>
      <w:r w:rsidRPr="0094541D">
        <w:t>e it enacted by the General Assembly of the State of South Carolina:</w:t>
      </w:r>
    </w:p>
    <w:p w:rsidR="00781817" w:rsidP="00781817" w:rsidRDefault="00781817" w14:paraId="1C1BB9D1" w14:textId="77777777">
      <w:pPr>
        <w:pStyle w:val="scemptyline"/>
      </w:pPr>
    </w:p>
    <w:p w:rsidR="004B68F5" w:rsidP="004B68F5" w:rsidRDefault="00781817" w14:paraId="10E33720" w14:textId="77777777">
      <w:pPr>
        <w:pStyle w:val="scdirectionallanguage"/>
      </w:pPr>
      <w:bookmarkStart w:name="bs_num_1_f0e2c388c" w:id="2"/>
      <w:r>
        <w:t>S</w:t>
      </w:r>
      <w:bookmarkEnd w:id="2"/>
      <w:r>
        <w:t>ECTION 1.</w:t>
      </w:r>
      <w:r>
        <w:tab/>
      </w:r>
      <w:bookmarkStart w:name="dl_b042ecdad" w:id="3"/>
      <w:r w:rsidR="004B68F5">
        <w:t>S</w:t>
      </w:r>
      <w:bookmarkEnd w:id="3"/>
      <w:r w:rsidR="004B68F5">
        <w:t>ection 6‑29‑720 of the S.C. Code is amended by adding:</w:t>
      </w:r>
    </w:p>
    <w:p w:rsidR="004B68F5" w:rsidP="004B68F5" w:rsidRDefault="004B68F5" w14:paraId="14E24223" w14:textId="77777777">
      <w:pPr>
        <w:pStyle w:val="scemptyline"/>
      </w:pPr>
      <w:bookmarkStart w:name="ns_T6C29N720_4f0be8482" w:id="4"/>
    </w:p>
    <w:bookmarkEnd w:id="4"/>
    <w:p w:rsidR="00781817" w:rsidP="004B68F5" w:rsidRDefault="00220A85" w14:paraId="132E7339" w14:textId="7F26B289">
      <w:pPr>
        <w:pStyle w:val="scnewcodesection"/>
      </w:pPr>
      <w:r>
        <w:tab/>
      </w:r>
      <w:bookmarkStart w:name="ss_SD_lv1_04916264d" w:id="5"/>
      <w:r w:rsidR="004B68F5">
        <w:t>(</w:t>
      </w:r>
      <w:bookmarkEnd w:id="5"/>
      <w:r w:rsidR="004B68F5">
        <w:t xml:space="preserve">D) </w:t>
      </w:r>
      <w:r w:rsidR="00021B02">
        <w:t>T</w:t>
      </w:r>
      <w:r w:rsidRPr="00021B02" w:rsidR="00021B02">
        <w:t>he governing body of a municipality or county</w:t>
      </w:r>
      <w:r w:rsidR="00021B02">
        <w:t xml:space="preserve"> </w:t>
      </w:r>
      <w:r w:rsidRPr="00927D4E" w:rsidR="00927D4E">
        <w:t>may</w:t>
      </w:r>
      <w:r w:rsidR="00927D4E">
        <w:t xml:space="preserve"> not</w:t>
      </w:r>
      <w:r w:rsidRPr="00927D4E" w:rsidR="00927D4E">
        <w:t xml:space="preserve"> regulate</w:t>
      </w:r>
      <w:r w:rsidR="00927D4E">
        <w:t xml:space="preserve"> structures including, but not limited to, yard decorations, sporting equipment, fences,</w:t>
      </w:r>
      <w:r w:rsidR="007E028D">
        <w:t xml:space="preserve"> flagpole</w:t>
      </w:r>
      <w:r w:rsidR="0009569A">
        <w:t>s</w:t>
      </w:r>
      <w:r w:rsidR="007E028D">
        <w:t>,</w:t>
      </w:r>
      <w:r w:rsidR="00927D4E">
        <w:t xml:space="preserve"> mailboxes, paint colors, and structur</w:t>
      </w:r>
      <w:r w:rsidR="00AB284D">
        <w:t>al</w:t>
      </w:r>
      <w:r w:rsidR="00927D4E">
        <w:t xml:space="preserve"> </w:t>
      </w:r>
      <w:r w:rsidR="001143FF">
        <w:t>facade</w:t>
      </w:r>
      <w:r w:rsidR="00AB284D">
        <w:t xml:space="preserve"> </w:t>
      </w:r>
      <w:r w:rsidR="001143FF">
        <w:t>materials</w:t>
      </w:r>
      <w:r w:rsidR="00927D4E">
        <w:t>.</w:t>
      </w:r>
    </w:p>
    <w:p w:rsidRPr="00DF3B44" w:rsidR="007E06BB" w:rsidP="00787433" w:rsidRDefault="007E06BB" w14:paraId="3D8F1FED" w14:textId="6EB43A53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055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06B9" w14:textId="77777777" w:rsidR="00A82B11" w:rsidRDefault="00A82B11" w:rsidP="0010329A">
      <w:pPr>
        <w:spacing w:after="0" w:line="240" w:lineRule="auto"/>
      </w:pPr>
      <w:r>
        <w:separator/>
      </w:r>
    </w:p>
    <w:p w14:paraId="5D41C8FD" w14:textId="77777777" w:rsidR="00A82B11" w:rsidRDefault="00A82B11"/>
  </w:endnote>
  <w:endnote w:type="continuationSeparator" w:id="0">
    <w:p w14:paraId="0719B395" w14:textId="77777777" w:rsidR="00A82B11" w:rsidRDefault="00A82B11" w:rsidP="0010329A">
      <w:pPr>
        <w:spacing w:after="0" w:line="240" w:lineRule="auto"/>
      </w:pPr>
      <w:r>
        <w:continuationSeparator/>
      </w:r>
    </w:p>
    <w:p w14:paraId="000B0039" w14:textId="77777777" w:rsidR="00A82B11" w:rsidRDefault="00A82B11"/>
  </w:endnote>
  <w:endnote w:type="continuationNotice" w:id="1">
    <w:p w14:paraId="40210891" w14:textId="77777777" w:rsidR="00A82B11" w:rsidRDefault="00A82B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8AB8121" w:rsidR="00685035" w:rsidRPr="007B4AF7" w:rsidRDefault="00F0559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81817">
              <w:rPr>
                <w:noProof/>
              </w:rPr>
              <w:t>LC-0509SA24.docx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723D" w14:textId="77777777" w:rsidR="00A82B11" w:rsidRDefault="00A82B11" w:rsidP="0010329A">
      <w:pPr>
        <w:spacing w:after="0" w:line="240" w:lineRule="auto"/>
      </w:pPr>
      <w:r>
        <w:separator/>
      </w:r>
    </w:p>
    <w:p w14:paraId="0B0D89DF" w14:textId="77777777" w:rsidR="00A82B11" w:rsidRDefault="00A82B11"/>
  </w:footnote>
  <w:footnote w:type="continuationSeparator" w:id="0">
    <w:p w14:paraId="35762B74" w14:textId="77777777" w:rsidR="00A82B11" w:rsidRDefault="00A82B11" w:rsidP="0010329A">
      <w:pPr>
        <w:spacing w:after="0" w:line="240" w:lineRule="auto"/>
      </w:pPr>
      <w:r>
        <w:continuationSeparator/>
      </w:r>
    </w:p>
    <w:p w14:paraId="116DDF41" w14:textId="77777777" w:rsidR="00A82B11" w:rsidRDefault="00A82B11"/>
  </w:footnote>
  <w:footnote w:type="continuationNotice" w:id="1">
    <w:p w14:paraId="75B35EB7" w14:textId="77777777" w:rsidR="00A82B11" w:rsidRDefault="00A82B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1A78"/>
    <w:rsid w:val="00012912"/>
    <w:rsid w:val="00017FB0"/>
    <w:rsid w:val="00020B5D"/>
    <w:rsid w:val="00021B02"/>
    <w:rsid w:val="00026421"/>
    <w:rsid w:val="00030409"/>
    <w:rsid w:val="00037F04"/>
    <w:rsid w:val="000404BF"/>
    <w:rsid w:val="00042AC4"/>
    <w:rsid w:val="00044B84"/>
    <w:rsid w:val="000479D0"/>
    <w:rsid w:val="0006464F"/>
    <w:rsid w:val="00066B54"/>
    <w:rsid w:val="00072FCD"/>
    <w:rsid w:val="00074A4F"/>
    <w:rsid w:val="00075161"/>
    <w:rsid w:val="00077B65"/>
    <w:rsid w:val="0009569A"/>
    <w:rsid w:val="000A3C25"/>
    <w:rsid w:val="000B4C02"/>
    <w:rsid w:val="000B5B4A"/>
    <w:rsid w:val="000B7FE1"/>
    <w:rsid w:val="000C26CC"/>
    <w:rsid w:val="000C3E88"/>
    <w:rsid w:val="000C46B9"/>
    <w:rsid w:val="000C58E4"/>
    <w:rsid w:val="000C6B4E"/>
    <w:rsid w:val="000C6F9A"/>
    <w:rsid w:val="000D2F44"/>
    <w:rsid w:val="000D33E4"/>
    <w:rsid w:val="000E578A"/>
    <w:rsid w:val="000F2250"/>
    <w:rsid w:val="0010329A"/>
    <w:rsid w:val="00105756"/>
    <w:rsid w:val="001143FF"/>
    <w:rsid w:val="001164F9"/>
    <w:rsid w:val="0011719C"/>
    <w:rsid w:val="00140049"/>
    <w:rsid w:val="00171601"/>
    <w:rsid w:val="001730EB"/>
    <w:rsid w:val="00173276"/>
    <w:rsid w:val="0019025B"/>
    <w:rsid w:val="00192AF7"/>
    <w:rsid w:val="00196FC9"/>
    <w:rsid w:val="00197366"/>
    <w:rsid w:val="001A136C"/>
    <w:rsid w:val="001B6DA2"/>
    <w:rsid w:val="001C25EC"/>
    <w:rsid w:val="001E2139"/>
    <w:rsid w:val="001F2A41"/>
    <w:rsid w:val="001F313F"/>
    <w:rsid w:val="001F331D"/>
    <w:rsid w:val="001F394C"/>
    <w:rsid w:val="002038AA"/>
    <w:rsid w:val="002114C8"/>
    <w:rsid w:val="0021166F"/>
    <w:rsid w:val="002162DF"/>
    <w:rsid w:val="00220A85"/>
    <w:rsid w:val="00230038"/>
    <w:rsid w:val="00233975"/>
    <w:rsid w:val="00236D73"/>
    <w:rsid w:val="00257F60"/>
    <w:rsid w:val="002625EA"/>
    <w:rsid w:val="00262AC5"/>
    <w:rsid w:val="00264AE9"/>
    <w:rsid w:val="00275AE6"/>
    <w:rsid w:val="002769A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267D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54E5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68F5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09EB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365A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61DF"/>
    <w:rsid w:val="00722155"/>
    <w:rsid w:val="00737F19"/>
    <w:rsid w:val="00781817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28D"/>
    <w:rsid w:val="007E06BB"/>
    <w:rsid w:val="007F50D1"/>
    <w:rsid w:val="0080529E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D4C8E"/>
    <w:rsid w:val="008E0E25"/>
    <w:rsid w:val="008E61A1"/>
    <w:rsid w:val="00917EA3"/>
    <w:rsid w:val="00917EE0"/>
    <w:rsid w:val="00921C89"/>
    <w:rsid w:val="00926966"/>
    <w:rsid w:val="00926D03"/>
    <w:rsid w:val="00927D4E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2B11"/>
    <w:rsid w:val="00A90C56"/>
    <w:rsid w:val="00A92F6F"/>
    <w:rsid w:val="00A97523"/>
    <w:rsid w:val="00AA7824"/>
    <w:rsid w:val="00AB0FA3"/>
    <w:rsid w:val="00AB1401"/>
    <w:rsid w:val="00AB284D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159E"/>
    <w:rsid w:val="00B84B66"/>
    <w:rsid w:val="00B85475"/>
    <w:rsid w:val="00B9090A"/>
    <w:rsid w:val="00B92196"/>
    <w:rsid w:val="00B9228D"/>
    <w:rsid w:val="00B929EC"/>
    <w:rsid w:val="00BA15BF"/>
    <w:rsid w:val="00BB0725"/>
    <w:rsid w:val="00BC408A"/>
    <w:rsid w:val="00BC5023"/>
    <w:rsid w:val="00BC556C"/>
    <w:rsid w:val="00BD42DA"/>
    <w:rsid w:val="00BD4684"/>
    <w:rsid w:val="00BE08A7"/>
    <w:rsid w:val="00BE4391"/>
    <w:rsid w:val="00BF12E6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54A6"/>
    <w:rsid w:val="00C970DF"/>
    <w:rsid w:val="00CA7E71"/>
    <w:rsid w:val="00CB2673"/>
    <w:rsid w:val="00CB701D"/>
    <w:rsid w:val="00CC3F0E"/>
    <w:rsid w:val="00CC5AA9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1A4"/>
    <w:rsid w:val="00D204F2"/>
    <w:rsid w:val="00D2455C"/>
    <w:rsid w:val="00D25023"/>
    <w:rsid w:val="00D27F8C"/>
    <w:rsid w:val="00D33843"/>
    <w:rsid w:val="00D44E33"/>
    <w:rsid w:val="00D54A6F"/>
    <w:rsid w:val="00D57D57"/>
    <w:rsid w:val="00D62E42"/>
    <w:rsid w:val="00D772FB"/>
    <w:rsid w:val="00DA1AA0"/>
    <w:rsid w:val="00DA512B"/>
    <w:rsid w:val="00DC44A8"/>
    <w:rsid w:val="00DC6AC1"/>
    <w:rsid w:val="00DE0F19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030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591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AB284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03&amp;session=125&amp;summary=B" TargetMode="External" Id="R48e3c4ff966e4443" /><Relationship Type="http://schemas.openxmlformats.org/officeDocument/2006/relationships/hyperlink" Target="https://www.scstatehouse.gov/sess125_2023-2024/prever/5103_20240215.docx" TargetMode="External" Id="Rb937021589624cc8" /><Relationship Type="http://schemas.openxmlformats.org/officeDocument/2006/relationships/hyperlink" Target="h:\hj\20240215.docx" TargetMode="External" Id="Rbbc5e694a8ba44a7" /><Relationship Type="http://schemas.openxmlformats.org/officeDocument/2006/relationships/hyperlink" Target="h:\hj\20240215.docx" TargetMode="External" Id="Rcc3fbce3c8314c5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46808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be11d64b-8c5c-4b40-ab94-a9f05256a3f8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2024-02-15T00:00:00-05:00</T_BILL_DT_VERSION>
  <T_BILL_D_HOUSEINTRODATE>2024-02-15</T_BILL_D_HOUSEINTRODATE>
  <T_BILL_D_INTRODATE>2024-02-15</T_BILL_D_INTRODATE>
  <T_BILL_N_INTERNALVERSIONNUMBER>1</T_BILL_N_INTERNALVERSIONNUMBER>
  <T_BILL_N_SESSION>125</T_BILL_N_SESSION>
  <T_BILL_N_VERSIONNUMBER>1</T_BILL_N_VERSIONNUMBER>
  <T_BILL_N_YEAR>2024</T_BILL_N_YEAR>
  <T_BILL_REQUEST_REQUEST>44dac316-5fd5-4e84-9fb0-82a318e6103f</T_BILL_REQUEST_REQUEST>
  <T_BILL_R_ORIGINALDRAFT>67010fa1-36cc-40d3-9dd9-8b77745b0670</T_BILL_R_ORIGINALDRAFT>
  <T_BILL_SPONSOR_SPONSOR>616e99aa-70a1-4c76-b840-78ae6c7e77c3</T_BILL_SPONSOR_SPONSOR>
  <T_BILL_T_BILLNAME>[5103]</T_BILL_T_BILLNAME>
  <T_BILL_T_BILLNUMBER>5103</T_BILL_T_BILLNUMBER>
  <T_BILL_T_BILLTITLE>TO AMEND THE SOUTH CAROLINA CODE OF LAWS BY AMENDING SECTION 6‑29‑720, RELATING TO ZONING DISTRICTS’ REGULATIONS SO AS TO EXEMPT CERTAIN STRUCTURES.</T_BILL_T_BILLTITLE>
  <T_BILL_T_CHAMBER>house</T_BILL_T_CHAMBER>
  <T_BILL_T_FILENAME> </T_BILL_T_FILENAME>
  <T_BILL_T_LEGTYPE>bill_statewide</T_BILL_T_LEGTYPE>
  <T_BILL_T_SECTIONS>[{"SectionUUID":"f9d8d1b6-f701-4a6d-b130-8bdd54f683bc","SectionName":"code_section","SectionNumber":1,"SectionType":"code_section","CodeSections":[{"CodeSectionBookmarkName":"ns_T6C29N720_4f0be8482","IsConstitutionSection":false,"Identity":"6-29-720","IsNew":true,"SubSections":[{"Level":1,"Identity":"SD","SubSectionBookmarkName":"ss_SD_lv1_04916264d","IsNewSubSection":true,"SubSectionReplacement":""}],"TitleRelatedTo":"zoning districts' regulations","TitleSoAsTo":"exempt certain residential structures","Deleted":false}],"TitleText":"","DisableControls":false,"Deleted":false,"RepealItems":[],"SectionBookmarkName":"bs_num_1_f0e2c388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Planning ordinances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7623DBDD-A51D-4D53-A627-1BC6B04130AA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513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2024-02-08T15:28:00Z</cp:lastPrinted>
  <dcterms:created xsi:type="dcterms:W3CDTF">2024-02-13T19:10:00Z</dcterms:created>
  <dcterms:modified xsi:type="dcterms:W3CDTF">2024-02-13T19:10:00Z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