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Elliott, T. Moore, Guest, Brittain and Crawford</w:t>
      </w:r>
    </w:p>
    <w:p>
      <w:pPr>
        <w:widowControl w:val="false"/>
        <w:spacing w:after="0"/>
        <w:jc w:val="left"/>
      </w:pPr>
      <w:r>
        <w:rPr>
          <w:rFonts w:ascii="Times New Roman"/>
          <w:sz w:val="22"/>
        </w:rPr>
        <w:t xml:space="preserve">Document Path: LC-0398VR24.docx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c20f61a54e0e4e84">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Judiciary</w:t>
      </w:r>
      <w:r>
        <w:t xml:space="preserve"> (</w:t>
      </w:r>
      <w:hyperlink w:history="true" r:id="R62e0a332c3094f1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Guest, 
 Brittain, Crawford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Judiciary</w:t>
      </w:r>
      <w:r>
        <w:t xml:space="preserve"> (</w:t>
      </w:r>
      <w:hyperlink w:history="true" r:id="R485550c52d8140a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Debate adjourned until</w:t>
      </w:r>
      <w:r>
        <w:t xml:space="preserve"> Tues., 4-9-24</w:t>
      </w:r>
      <w:r>
        <w:t xml:space="preserve"> (</w:t>
      </w:r>
      <w:hyperlink w:history="true" r:id="R8f904922960a44c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Recommitted to Committee on</w:t>
      </w:r>
      <w:r>
        <w:rPr>
          <w:b/>
        </w:rPr>
        <w:t xml:space="preserve"> Judiciary</w:t>
      </w:r>
      <w:r>
        <w:t xml:space="preserve"> (</w:t>
      </w:r>
      <w:hyperlink w:history="true" r:id="R1619248634ca4acc">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94ee3df4db4e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faf4d65b0e4a1a">
        <w:r>
          <w:rPr>
            <w:rStyle w:val="Hyperlink"/>
            <w:u w:val="single"/>
          </w:rPr>
          <w:t>02/15/2024</w:t>
        </w:r>
      </w:hyperlink>
      <w:r>
        <w:t xml:space="preserve"/>
      </w:r>
    </w:p>
    <w:p>
      <w:pPr>
        <w:widowControl w:val="true"/>
        <w:spacing w:after="0"/>
        <w:jc w:val="left"/>
      </w:pPr>
      <w:r>
        <w:rPr>
          <w:rFonts w:ascii="Times New Roman"/>
          <w:sz w:val="22"/>
        </w:rPr>
        <w:t xml:space="preserve"/>
      </w:r>
      <w:hyperlink r:id="Ra981ab1b28ef433a">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F68B0" w:rsidP="000F68B0" w:rsidRDefault="000F68B0" w14:paraId="06DD5EF8" w14:textId="77777777">
      <w:pPr>
        <w:pStyle w:val="sccoversheetstricken"/>
      </w:pPr>
      <w:r w:rsidRPr="00B07BF4">
        <w:t>Indicates Matter Stricken</w:t>
      </w:r>
    </w:p>
    <w:p w:rsidRPr="00B07BF4" w:rsidR="000F68B0" w:rsidP="000F68B0" w:rsidRDefault="000F68B0" w14:paraId="75910C68" w14:textId="77777777">
      <w:pPr>
        <w:pStyle w:val="sccoversheetunderline"/>
      </w:pPr>
      <w:r w:rsidRPr="00B07BF4">
        <w:t>Indicates New Matter</w:t>
      </w:r>
    </w:p>
    <w:p w:rsidRPr="00B07BF4" w:rsidR="000F68B0" w:rsidP="000F68B0" w:rsidRDefault="000F68B0" w14:paraId="5895FA73" w14:textId="77777777">
      <w:pPr>
        <w:pStyle w:val="sccoversheetemptyline"/>
      </w:pPr>
    </w:p>
    <w:sdt>
      <w:sdtPr>
        <w:alias w:val="status"/>
        <w:tag w:val="status"/>
        <w:id w:val="854397200"/>
        <w:placeholder>
          <w:docPart w:val="9FA241F1CAF4409ABA51EAFCF306FED2"/>
        </w:placeholder>
      </w:sdtPr>
      <w:sdtEndPr/>
      <w:sdtContent>
        <w:p w:rsidRPr="00B07BF4" w:rsidR="000F68B0" w:rsidP="000F68B0" w:rsidRDefault="000F68B0" w14:paraId="0CB5F39C" w14:textId="04123F99">
          <w:pPr>
            <w:pStyle w:val="sccoversheetstatus"/>
          </w:pPr>
          <w:r>
            <w:t>Committee Report</w:t>
          </w:r>
        </w:p>
      </w:sdtContent>
    </w:sdt>
    <w:sdt>
      <w:sdtPr>
        <w:alias w:val="printed"/>
        <w:tag w:val="printed"/>
        <w:id w:val="-1779714481"/>
        <w:placeholder>
          <w:docPart w:val="9FA241F1CAF4409ABA51EAFCF306FED2"/>
        </w:placeholder>
        <w:text/>
      </w:sdtPr>
      <w:sdtEndPr/>
      <w:sdtContent>
        <w:p w:rsidR="000F68B0" w:rsidP="000F68B0" w:rsidRDefault="00C14B71" w14:paraId="3B4F5561" w14:textId="07844E9B">
          <w:pPr>
            <w:pStyle w:val="sccoversheetinfo"/>
          </w:pPr>
          <w:r>
            <w:t>March 20, 2024</w:t>
          </w:r>
        </w:p>
      </w:sdtContent>
    </w:sdt>
    <w:p w:rsidRPr="00B07BF4" w:rsidR="00C14B71" w:rsidP="000F68B0" w:rsidRDefault="00C14B71" w14:paraId="05901BAF" w14:textId="77777777">
      <w:pPr>
        <w:pStyle w:val="sccoversheetinfo"/>
      </w:pPr>
    </w:p>
    <w:sdt>
      <w:sdtPr>
        <w:alias w:val="billnumber"/>
        <w:tag w:val="billnumber"/>
        <w:id w:val="-897512070"/>
        <w:placeholder>
          <w:docPart w:val="9FA241F1CAF4409ABA51EAFCF306FED2"/>
        </w:placeholder>
        <w:text/>
      </w:sdtPr>
      <w:sdtEndPr/>
      <w:sdtContent>
        <w:p w:rsidRPr="00B07BF4" w:rsidR="000F68B0" w:rsidP="000F68B0" w:rsidRDefault="000F68B0" w14:paraId="6D8B3C6F" w14:textId="3A843E71">
          <w:pPr>
            <w:pStyle w:val="sccoversheetbillno"/>
          </w:pPr>
          <w:r>
            <w:t>H. 5113</w:t>
          </w:r>
        </w:p>
      </w:sdtContent>
    </w:sdt>
    <w:p w:rsidR="00C14B71" w:rsidP="000F68B0" w:rsidRDefault="00C14B71" w14:paraId="72FA8DC1" w14:textId="77777777">
      <w:pPr>
        <w:pStyle w:val="sccoversheetsponsor6"/>
        <w:jc w:val="center"/>
      </w:pPr>
    </w:p>
    <w:p w:rsidRPr="00B07BF4" w:rsidR="000F68B0" w:rsidP="000F68B0" w:rsidRDefault="000F68B0" w14:paraId="119A5222" w14:textId="147E3D4B">
      <w:pPr>
        <w:pStyle w:val="sccoversheetsponsor6"/>
        <w:jc w:val="center"/>
      </w:pPr>
      <w:r w:rsidRPr="00B07BF4">
        <w:t xml:space="preserve">Introduced by </w:t>
      </w:r>
      <w:sdt>
        <w:sdtPr>
          <w:alias w:val="sponsortype"/>
          <w:tag w:val="sponsortype"/>
          <w:id w:val="1707217765"/>
          <w:placeholder>
            <w:docPart w:val="9FA241F1CAF4409ABA51EAFCF306FED2"/>
          </w:placeholder>
          <w:text/>
        </w:sdtPr>
        <w:sdtEndPr/>
        <w:sdtContent>
          <w:r>
            <w:t>Reps</w:t>
          </w:r>
          <w:r w:rsidR="00C14B71">
            <w:t>.</w:t>
          </w:r>
        </w:sdtContent>
      </w:sdt>
      <w:r w:rsidRPr="00B07BF4">
        <w:t xml:space="preserve"> </w:t>
      </w:r>
      <w:sdt>
        <w:sdtPr>
          <w:alias w:val="sponsors"/>
          <w:tag w:val="sponsors"/>
          <w:id w:val="716862734"/>
          <w:placeholder>
            <w:docPart w:val="9FA241F1CAF4409ABA51EAFCF306FED2"/>
          </w:placeholder>
          <w:text/>
        </w:sdtPr>
        <w:sdtEndPr/>
        <w:sdtContent>
          <w:r>
            <w:t xml:space="preserve">Elliott, T. Moore, Guest, </w:t>
          </w:r>
          <w:proofErr w:type="gramStart"/>
          <w:r>
            <w:t>Brittain</w:t>
          </w:r>
          <w:proofErr w:type="gramEnd"/>
          <w:r>
            <w:t xml:space="preserve"> and Crawford</w:t>
          </w:r>
        </w:sdtContent>
      </w:sdt>
      <w:r w:rsidRPr="00B07BF4">
        <w:t xml:space="preserve"> </w:t>
      </w:r>
    </w:p>
    <w:p w:rsidRPr="00B07BF4" w:rsidR="000F68B0" w:rsidP="000F68B0" w:rsidRDefault="000F68B0" w14:paraId="684D93BA" w14:textId="77777777">
      <w:pPr>
        <w:pStyle w:val="sccoversheetsponsor6"/>
      </w:pPr>
    </w:p>
    <w:p w:rsidRPr="00B07BF4" w:rsidR="000F68B0" w:rsidP="000F68B0" w:rsidRDefault="006F3D1F" w14:paraId="03293B50" w14:textId="499BB706">
      <w:pPr>
        <w:pStyle w:val="sccoversheetinfo"/>
      </w:pPr>
      <w:sdt>
        <w:sdtPr>
          <w:alias w:val="typeinitial"/>
          <w:tag w:val="typeinitial"/>
          <w:id w:val="98301346"/>
          <w:placeholder>
            <w:docPart w:val="9FA241F1CAF4409ABA51EAFCF306FED2"/>
          </w:placeholder>
          <w:text/>
        </w:sdtPr>
        <w:sdtEndPr/>
        <w:sdtContent>
          <w:r w:rsidR="000F68B0">
            <w:t>S</w:t>
          </w:r>
        </w:sdtContent>
      </w:sdt>
      <w:r w:rsidRPr="00B07BF4" w:rsidR="000F68B0">
        <w:t xml:space="preserve">. Printed </w:t>
      </w:r>
      <w:sdt>
        <w:sdtPr>
          <w:alias w:val="printed"/>
          <w:tag w:val="printed"/>
          <w:id w:val="-774643221"/>
          <w:placeholder>
            <w:docPart w:val="9FA241F1CAF4409ABA51EAFCF306FED2"/>
          </w:placeholder>
          <w:text/>
        </w:sdtPr>
        <w:sdtEndPr/>
        <w:sdtContent>
          <w:r w:rsidR="000F68B0">
            <w:t>03/20/24</w:t>
          </w:r>
        </w:sdtContent>
      </w:sdt>
      <w:r w:rsidRPr="00B07BF4" w:rsidR="000F68B0">
        <w:t>--</w:t>
      </w:r>
      <w:sdt>
        <w:sdtPr>
          <w:alias w:val="residingchamber"/>
          <w:tag w:val="residingchamber"/>
          <w:id w:val="1651789982"/>
          <w:placeholder>
            <w:docPart w:val="9FA241F1CAF4409ABA51EAFCF306FED2"/>
          </w:placeholder>
          <w:text/>
        </w:sdtPr>
        <w:sdtEndPr/>
        <w:sdtContent>
          <w:r w:rsidR="000F68B0">
            <w:t>H</w:t>
          </w:r>
        </w:sdtContent>
      </w:sdt>
      <w:r w:rsidRPr="00B07BF4" w:rsidR="000F68B0">
        <w:t>.</w:t>
      </w:r>
    </w:p>
    <w:p w:rsidRPr="00B07BF4" w:rsidR="000F68B0" w:rsidP="000F68B0" w:rsidRDefault="000F68B0" w14:paraId="5FD51F63" w14:textId="6A084449">
      <w:pPr>
        <w:pStyle w:val="sccoversheetreadfirst"/>
      </w:pPr>
      <w:r w:rsidRPr="00B07BF4">
        <w:t xml:space="preserve">Read the first time </w:t>
      </w:r>
      <w:sdt>
        <w:sdtPr>
          <w:alias w:val="readfirst"/>
          <w:tag w:val="readfirst"/>
          <w:id w:val="-1145275273"/>
          <w:placeholder>
            <w:docPart w:val="9FA241F1CAF4409ABA51EAFCF306FED2"/>
          </w:placeholder>
          <w:text/>
        </w:sdtPr>
        <w:sdtEndPr/>
        <w:sdtContent>
          <w:r>
            <w:t>February 15, 2024</w:t>
          </w:r>
        </w:sdtContent>
      </w:sdt>
    </w:p>
    <w:p w:rsidRPr="00B07BF4" w:rsidR="000F68B0" w:rsidP="000F68B0" w:rsidRDefault="000F68B0" w14:paraId="0E220312" w14:textId="77777777">
      <w:pPr>
        <w:pStyle w:val="sccoversheetemptyline"/>
      </w:pPr>
    </w:p>
    <w:p w:rsidRPr="00B07BF4" w:rsidR="000F68B0" w:rsidP="000F68B0" w:rsidRDefault="000F68B0" w14:paraId="49DC7572" w14:textId="77777777">
      <w:pPr>
        <w:pStyle w:val="sccoversheetemptyline"/>
        <w:tabs>
          <w:tab w:val="center" w:pos="4493"/>
          <w:tab w:val="right" w:pos="8986"/>
        </w:tabs>
        <w:jc w:val="center"/>
      </w:pPr>
      <w:r w:rsidRPr="00B07BF4">
        <w:t>________</w:t>
      </w:r>
    </w:p>
    <w:p w:rsidRPr="00B07BF4" w:rsidR="000F68B0" w:rsidP="000F68B0" w:rsidRDefault="000F68B0" w14:paraId="29928130" w14:textId="77777777">
      <w:pPr>
        <w:pStyle w:val="sccoversheetemptyline"/>
        <w:jc w:val="center"/>
        <w:rPr>
          <w:u w:val="single"/>
        </w:rPr>
      </w:pPr>
    </w:p>
    <w:p w:rsidRPr="00B07BF4" w:rsidR="000F68B0" w:rsidP="000F68B0" w:rsidRDefault="000F68B0" w14:paraId="7472E20E" w14:textId="2D2141B7">
      <w:pPr>
        <w:pStyle w:val="sccoversheetcommitteereportheader"/>
      </w:pPr>
      <w:r w:rsidRPr="00B07BF4">
        <w:t xml:space="preserve">The committee on </w:t>
      </w:r>
      <w:sdt>
        <w:sdtPr>
          <w:alias w:val="committeename"/>
          <w:tag w:val="committeename"/>
          <w:id w:val="-1151050561"/>
          <w:placeholder>
            <w:docPart w:val="9FA241F1CAF4409ABA51EAFCF306FED2"/>
          </w:placeholder>
          <w:text/>
        </w:sdtPr>
        <w:sdtEndPr/>
        <w:sdtContent>
          <w:r>
            <w:t>House Judiciary</w:t>
          </w:r>
        </w:sdtContent>
      </w:sdt>
    </w:p>
    <w:p w:rsidRPr="00B07BF4" w:rsidR="000F68B0" w:rsidP="000F68B0" w:rsidRDefault="000F68B0" w14:paraId="76572832" w14:textId="5B7D64A8">
      <w:pPr>
        <w:pStyle w:val="sccommitteereporttitle"/>
      </w:pPr>
      <w:r w:rsidRPr="00B07BF4">
        <w:t>To who</w:t>
      </w:r>
      <w:r w:rsidR="00C14B71">
        <w:t>m</w:t>
      </w:r>
      <w:r w:rsidRPr="00B07BF4">
        <w:t xml:space="preserve"> was referred a </w:t>
      </w:r>
      <w:sdt>
        <w:sdtPr>
          <w:alias w:val="doctype"/>
          <w:tag w:val="doctype"/>
          <w:id w:val="-95182141"/>
          <w:placeholder>
            <w:docPart w:val="9FA241F1CAF4409ABA51EAFCF306FED2"/>
          </w:placeholder>
          <w:text/>
        </w:sdtPr>
        <w:sdtEndPr/>
        <w:sdtContent>
          <w:r>
            <w:t>Bill</w:t>
          </w:r>
        </w:sdtContent>
      </w:sdt>
      <w:r w:rsidRPr="00B07BF4">
        <w:t xml:space="preserve"> (</w:t>
      </w:r>
      <w:sdt>
        <w:sdtPr>
          <w:alias w:val="billnumber"/>
          <w:tag w:val="billnumber"/>
          <w:id w:val="249784876"/>
          <w:placeholder>
            <w:docPart w:val="9FA241F1CAF4409ABA51EAFCF306FED2"/>
          </w:placeholder>
          <w:text/>
        </w:sdtPr>
        <w:sdtEndPr/>
        <w:sdtContent>
          <w:r>
            <w:t>H. 5113</w:t>
          </w:r>
        </w:sdtContent>
      </w:sdt>
      <w:r w:rsidRPr="00B07BF4">
        <w:t xml:space="preserve">) </w:t>
      </w:r>
      <w:sdt>
        <w:sdtPr>
          <w:alias w:val="billtitle"/>
          <w:tag w:val="billtitle"/>
          <w:id w:val="660268815"/>
          <w:placeholder>
            <w:docPart w:val="9FA241F1CAF4409ABA51EAFCF306FED2"/>
          </w:placeholder>
          <w:text/>
        </w:sdtPr>
        <w:sdtEndPr/>
        <w:sdtContent>
          <w:r>
            <w:t>to amend the South Carolina Code of Laws by amending Sections 63‑3‑30 and 63‑15‑230, both relating to joint custody orders, so as to clarify that there is no requirement</w:t>
          </w:r>
        </w:sdtContent>
      </w:sdt>
      <w:r w:rsidRPr="00B07BF4">
        <w:t xml:space="preserve">, etc., </w:t>
      </w:r>
      <w:proofErr w:type="gramStart"/>
      <w:r w:rsidRPr="00B07BF4">
        <w:t>respectfully</w:t>
      </w:r>
      <w:proofErr w:type="gramEnd"/>
    </w:p>
    <w:p w:rsidRPr="00B07BF4" w:rsidR="000F68B0" w:rsidP="000F68B0" w:rsidRDefault="000F68B0" w14:paraId="08AE02C6" w14:textId="77777777">
      <w:pPr>
        <w:pStyle w:val="sccoversheetcommitteereportheader"/>
      </w:pPr>
      <w:r w:rsidRPr="00B07BF4">
        <w:t>Report:</w:t>
      </w:r>
    </w:p>
    <w:sdt>
      <w:sdtPr>
        <w:alias w:val="committeetitle"/>
        <w:tag w:val="committeetitle"/>
        <w:id w:val="1407110167"/>
        <w:placeholder>
          <w:docPart w:val="9FA241F1CAF4409ABA51EAFCF306FED2"/>
        </w:placeholder>
        <w:text/>
      </w:sdtPr>
      <w:sdtEndPr/>
      <w:sdtContent>
        <w:p w:rsidRPr="00B07BF4" w:rsidR="000F68B0" w:rsidP="000F68B0" w:rsidRDefault="000F68B0" w14:paraId="16AD1C1B" w14:textId="44BCC806">
          <w:pPr>
            <w:pStyle w:val="sccommitteereporttitle"/>
          </w:pPr>
          <w:r>
            <w:t>That they have duly and carefully considered the same, and recommend that the same do pass with amendment:</w:t>
          </w:r>
        </w:p>
      </w:sdtContent>
    </w:sdt>
    <w:p w:rsidRPr="00B07BF4" w:rsidR="000F68B0" w:rsidP="000F68B0" w:rsidRDefault="000F68B0" w14:paraId="0A1BF7CD" w14:textId="77777777">
      <w:pPr>
        <w:pStyle w:val="sccoversheetcommitteereportemplyline"/>
      </w:pPr>
    </w:p>
    <w:p w:rsidRPr="00C14B71" w:rsidR="00C14B71" w:rsidP="00C14B71" w:rsidRDefault="000F68B0" w14:paraId="6787D5B6" w14:textId="77777777">
      <w:pPr>
        <w:pStyle w:val="scamendlanginstruction"/>
        <w:spacing w:before="0" w:after="120"/>
        <w:rPr>
          <w:sz w:val="22"/>
        </w:rPr>
      </w:pPr>
      <w:r w:rsidRPr="00C14B71">
        <w:rPr>
          <w:sz w:val="22"/>
        </w:rPr>
        <w:tab/>
      </w:r>
      <w:bookmarkStart w:name="instruction_2128e266b" w:id="0"/>
      <w:r w:rsidRPr="00C14B71" w:rsidR="00C14B71">
        <w:rPr>
          <w:sz w:val="22"/>
        </w:rPr>
        <w:t>Amend the bill, as and if amended, by striking all after the enacting words and inserting:</w:t>
      </w:r>
    </w:p>
    <w:p w:rsidRPr="00C14B71" w:rsidR="00C14B71" w:rsidP="000F3502" w:rsidRDefault="00C14B71" w14:paraId="611E8F44" w14:textId="5B5F912E">
      <w:pPr>
        <w:pStyle w:val="scdirectionallanguage"/>
      </w:pPr>
      <w:bookmarkStart w:name="bs_num_1_d516a1ad9" w:id="1"/>
      <w:r w:rsidRPr="00C14B71">
        <w:t>S</w:t>
      </w:r>
      <w:bookmarkEnd w:id="1"/>
      <w:r w:rsidRPr="00C14B71">
        <w:t>ECTION 1.</w:t>
      </w:r>
      <w:r w:rsidRPr="00C14B71">
        <w:tab/>
      </w:r>
      <w:bookmarkStart w:name="dl_71cc53651" w:id="2"/>
      <w:r w:rsidRPr="00C14B71">
        <w:t>S</w:t>
      </w:r>
      <w:bookmarkEnd w:id="2"/>
      <w:r w:rsidRPr="00C14B71">
        <w:t>ection 63-3-530(A)(42) of the S.C. Code is amended to read:</w:t>
      </w:r>
    </w:p>
    <w:p w:rsidRPr="00C14B71" w:rsidR="00C14B71" w:rsidP="000F3502" w:rsidRDefault="00C14B71" w14:paraId="6C6B0FF9" w14:textId="77777777">
      <w:pPr>
        <w:pStyle w:val="scemptyline"/>
      </w:pPr>
    </w:p>
    <w:p w:rsidRPr="00C14B71" w:rsidR="00C14B71" w:rsidP="000F3502" w:rsidRDefault="00C14B71" w14:paraId="6250AF5A" w14:textId="77777777">
      <w:pPr>
        <w:pStyle w:val="sccodifiedsection"/>
      </w:pPr>
      <w:bookmarkStart w:name="cs_T63C3N530_fb6cf48b1" w:id="3"/>
      <w:r w:rsidRPr="00C14B71">
        <w:tab/>
      </w:r>
      <w:bookmarkStart w:name="ss_T63C3N530SA_lv1_110c8ed4a" w:id="4"/>
      <w:bookmarkEnd w:id="3"/>
      <w:r w:rsidRPr="00C14B71">
        <w:tab/>
        <w:t>(</w:t>
      </w:r>
      <w:bookmarkEnd w:id="4"/>
      <w:r w:rsidRPr="00C14B71">
        <w:t xml:space="preserve">42) to order </w:t>
      </w:r>
      <w:r w:rsidRPr="00C14B71">
        <w:rPr>
          <w:rStyle w:val="scinsert"/>
        </w:rPr>
        <w:t xml:space="preserve">sole or </w:t>
      </w:r>
      <w:r w:rsidRPr="00C14B71">
        <w:t>joint</w:t>
      </w:r>
      <w:r w:rsidRPr="00C14B71">
        <w:rPr>
          <w:rStyle w:val="scstrike"/>
        </w:rPr>
        <w:t xml:space="preserve"> or divided</w:t>
      </w:r>
      <w:r w:rsidRPr="00C14B71">
        <w:t xml:space="preserve"> custody where the court finds it is in the best</w:t>
      </w:r>
      <w:r w:rsidRPr="00C14B71">
        <w:rPr>
          <w:rStyle w:val="scstrike"/>
        </w:rPr>
        <w:t xml:space="preserve"> </w:t>
      </w:r>
      <w:proofErr w:type="gramStart"/>
      <w:r w:rsidRPr="00C14B71">
        <w:rPr>
          <w:rStyle w:val="scstrike"/>
        </w:rPr>
        <w:t>interests</w:t>
      </w:r>
      <w:proofErr w:type="gramEnd"/>
      <w:r w:rsidRPr="00C14B71">
        <w:rPr>
          <w:rStyle w:val="scinsert"/>
        </w:rPr>
        <w:t xml:space="preserve"> interest</w:t>
      </w:r>
      <w:r w:rsidRPr="00C14B71">
        <w:t xml:space="preserve"> of the child;</w:t>
      </w:r>
    </w:p>
    <w:p w:rsidRPr="00C14B71" w:rsidR="00C14B71" w:rsidP="000F3502" w:rsidRDefault="00C14B71" w14:paraId="4C63FF1D" w14:textId="77777777">
      <w:pPr>
        <w:pStyle w:val="scemptyline"/>
      </w:pPr>
    </w:p>
    <w:p w:rsidRPr="00C14B71" w:rsidR="00C14B71" w:rsidP="000F3502" w:rsidRDefault="00C14B71" w14:paraId="333ED932" w14:textId="77777777">
      <w:pPr>
        <w:pStyle w:val="scdirectionallanguage"/>
      </w:pPr>
      <w:bookmarkStart w:name="bs_num_2_d612749b0" w:id="5"/>
      <w:r w:rsidRPr="00C14B71">
        <w:t>S</w:t>
      </w:r>
      <w:bookmarkEnd w:id="5"/>
      <w:r w:rsidRPr="00C14B71">
        <w:t>ECTION 2.</w:t>
      </w:r>
      <w:r w:rsidRPr="00C14B71">
        <w:tab/>
      </w:r>
      <w:bookmarkStart w:name="dl_b2ddaa32c" w:id="6"/>
      <w:r w:rsidRPr="00C14B71">
        <w:t>S</w:t>
      </w:r>
      <w:bookmarkEnd w:id="6"/>
      <w:r w:rsidRPr="00C14B71">
        <w:t>ection 63-15-210 of the S.C. Code is amended to read:</w:t>
      </w:r>
    </w:p>
    <w:p w:rsidRPr="00C14B71" w:rsidR="00C14B71" w:rsidP="000F3502" w:rsidRDefault="00C14B71" w14:paraId="0D1F2EF4" w14:textId="77777777">
      <w:pPr>
        <w:pStyle w:val="scemptyline"/>
      </w:pPr>
    </w:p>
    <w:p w:rsidRPr="00C14B71" w:rsidR="00C14B71" w:rsidP="000F3502" w:rsidRDefault="00C14B71" w14:paraId="00590DAD" w14:textId="77777777">
      <w:pPr>
        <w:pStyle w:val="sccodifiedsection"/>
      </w:pPr>
      <w:r w:rsidRPr="00C14B71">
        <w:tab/>
      </w:r>
      <w:bookmarkStart w:name="cs_T63C15N210_99b23ab0d" w:id="7"/>
      <w:r w:rsidRPr="00C14B71">
        <w:t>S</w:t>
      </w:r>
      <w:bookmarkEnd w:id="7"/>
      <w:r w:rsidRPr="00C14B71">
        <w:t>ection 63-15-210.</w:t>
      </w:r>
      <w:r w:rsidRPr="00C14B71">
        <w:tab/>
      </w:r>
      <w:bookmarkStart w:name="up_cebfe102I" w:id="8"/>
      <w:r w:rsidRPr="00C14B71">
        <w:t>A</w:t>
      </w:r>
      <w:bookmarkEnd w:id="8"/>
      <w:r w:rsidRPr="00C14B71">
        <w:t>s used in this article:</w:t>
      </w:r>
    </w:p>
    <w:p w:rsidRPr="00C14B71" w:rsidR="00C14B71" w:rsidP="000F3502" w:rsidRDefault="00C14B71" w14:paraId="736E60D0" w14:textId="77777777">
      <w:pPr>
        <w:pStyle w:val="sccodifiedsection"/>
      </w:pPr>
      <w:r w:rsidRPr="00C14B71">
        <w:tab/>
      </w:r>
      <w:bookmarkStart w:name="ss_T63C15N210S1_lv1_495ebba28" w:id="9"/>
      <w:r w:rsidRPr="00C14B71">
        <w:t>(</w:t>
      </w:r>
      <w:bookmarkEnd w:id="9"/>
      <w:r w:rsidRPr="00C14B71">
        <w:t xml:space="preserve">1) “Joint custody” means both parents have equal rights and responsibilities for major decisions concerning the child, including the child's education, medical and dental care, extracurricular activities, and religious </w:t>
      </w:r>
      <w:proofErr w:type="gramStart"/>
      <w:r w:rsidRPr="00C14B71">
        <w:t>training</w:t>
      </w:r>
      <w:r w:rsidRPr="00C14B71">
        <w:rPr>
          <w:rStyle w:val="scstrike"/>
        </w:rPr>
        <w:t>;  however</w:t>
      </w:r>
      <w:proofErr w:type="gramEnd"/>
      <w:r w:rsidRPr="00C14B71">
        <w:rPr>
          <w:rStyle w:val="scstrike"/>
        </w:rPr>
        <w:t>, a judge may designate one parent to have sole authority to make specific, identified decisions while both parents retain equal rights and responsibilities for all other decisions.</w:t>
      </w:r>
      <w:r w:rsidRPr="00C14B71">
        <w:rPr>
          <w:rStyle w:val="scinsert"/>
        </w:rPr>
        <w:t xml:space="preserve"> Regardless, a judge may designate one parent to have sole authority to make specific, identified decisions concerning the child.</w:t>
      </w:r>
    </w:p>
    <w:p w:rsidRPr="00C14B71" w:rsidR="00C14B71" w:rsidP="000F3502" w:rsidRDefault="00C14B71" w14:paraId="6C8509E4" w14:textId="77777777">
      <w:pPr>
        <w:pStyle w:val="sccodifiedsection"/>
      </w:pPr>
      <w:r w:rsidRPr="00C14B71">
        <w:tab/>
      </w:r>
      <w:bookmarkStart w:name="ss_T63C15N210S2_lv1_db597012e" w:id="10"/>
      <w:r w:rsidRPr="00C14B71">
        <w:t>(</w:t>
      </w:r>
      <w:bookmarkEnd w:id="10"/>
      <w:r w:rsidRPr="00C14B71">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rsidRPr="00C14B71" w:rsidR="00C14B71" w:rsidP="000F3502" w:rsidRDefault="00C14B71" w14:paraId="46D9617F" w14:textId="77777777">
      <w:pPr>
        <w:pStyle w:val="sccodifiedsection"/>
      </w:pPr>
      <w:r w:rsidRPr="00C14B71">
        <w:rPr>
          <w:rStyle w:val="scinsert"/>
        </w:rPr>
        <w:lastRenderedPageBreak/>
        <w:tab/>
      </w:r>
      <w:bookmarkStart w:name="ss_T63C15N210S3_lv1_59ec870cI" w:id="11"/>
      <w:r w:rsidRPr="00C14B71">
        <w:rPr>
          <w:rStyle w:val="scinsert"/>
        </w:rPr>
        <w:t>(</w:t>
      </w:r>
      <w:bookmarkEnd w:id="11"/>
      <w:r w:rsidRPr="00C14B71">
        <w:rPr>
          <w:rStyle w:val="scinsert"/>
        </w:rPr>
        <w:t>3) “Parenting time” means the time during which the child is in the care of a parent.</w:t>
      </w:r>
    </w:p>
    <w:p w:rsidRPr="00C14B71" w:rsidR="00C14B71" w:rsidP="000F3502" w:rsidRDefault="00C14B71" w14:paraId="1C7E0DBF" w14:textId="77777777">
      <w:pPr>
        <w:pStyle w:val="scemptyline"/>
      </w:pPr>
    </w:p>
    <w:p w:rsidRPr="00C14B71" w:rsidR="00C14B71" w:rsidP="000F3502" w:rsidRDefault="00C14B71" w14:paraId="2AE20C3D" w14:textId="77777777">
      <w:pPr>
        <w:pStyle w:val="scdirectionallanguage"/>
      </w:pPr>
      <w:bookmarkStart w:name="bs_num_3_e7ba0e99d" w:id="12"/>
      <w:r w:rsidRPr="00C14B71">
        <w:t>S</w:t>
      </w:r>
      <w:bookmarkEnd w:id="12"/>
      <w:r w:rsidRPr="00C14B71">
        <w:t>ECTION 3.</w:t>
      </w:r>
      <w:r w:rsidRPr="00C14B71">
        <w:tab/>
      </w:r>
      <w:bookmarkStart w:name="dl_22e813346" w:id="13"/>
      <w:r w:rsidRPr="00C14B71">
        <w:t>S</w:t>
      </w:r>
      <w:bookmarkEnd w:id="13"/>
      <w:r w:rsidRPr="00C14B71">
        <w:t>ection 63-15-220 of the S.C. Code is amended to read:</w:t>
      </w:r>
    </w:p>
    <w:p w:rsidRPr="00C14B71" w:rsidR="00C14B71" w:rsidP="000F3502" w:rsidRDefault="00C14B71" w14:paraId="3CFC4E50" w14:textId="77777777">
      <w:pPr>
        <w:pStyle w:val="scemptyline"/>
      </w:pPr>
    </w:p>
    <w:p w:rsidRPr="00C14B71" w:rsidR="00C14B71" w:rsidDel="00212972" w:rsidP="000F3502" w:rsidRDefault="00C14B71" w14:paraId="365517D9" w14:textId="77777777">
      <w:pPr>
        <w:pStyle w:val="sccodifiedsection"/>
      </w:pPr>
      <w:r w:rsidRPr="00C14B71">
        <w:tab/>
      </w:r>
      <w:bookmarkStart w:name="cs_T63C15N220_7842d7c22" w:id="14"/>
      <w:r w:rsidRPr="00C14B71">
        <w:t>S</w:t>
      </w:r>
      <w:bookmarkEnd w:id="14"/>
      <w:r w:rsidRPr="00C14B71">
        <w:t>ection 63-15-220.</w:t>
      </w:r>
      <w:r w:rsidRPr="00C14B71">
        <w:rPr>
          <w:rStyle w:val="scstrike"/>
        </w:rPr>
        <w:tab/>
        <w:t xml:space="preserve">(A)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w:t>
      </w:r>
      <w:proofErr w:type="gramStart"/>
      <w:r w:rsidRPr="00C14B71">
        <w:rPr>
          <w:rStyle w:val="scstrike"/>
        </w:rPr>
        <w:t>activities</w:t>
      </w:r>
      <w:proofErr w:type="gramEnd"/>
      <w:r w:rsidRPr="00C14B71">
        <w:rPr>
          <w:rStyle w:val="scstrike"/>
        </w:rPr>
        <w:t xml:space="preserve"> and religious training. However, the parties may elect to prepare, file, and submit a joint parenting plan. The court shall issue temporary and final custody orders only after considering these parenting </w:t>
      </w:r>
      <w:proofErr w:type="gramStart"/>
      <w:r w:rsidRPr="00C14B71">
        <w:rPr>
          <w:rStyle w:val="scstrike"/>
        </w:rPr>
        <w:t>plans;  however</w:t>
      </w:r>
      <w:proofErr w:type="gramEnd"/>
      <w:r w:rsidRPr="00C14B71">
        <w:rPr>
          <w:rStyle w:val="scstrike"/>
        </w:rPr>
        <w:t>, the failure by a party to submit a parenting plan to the court does not preclude the court from issuing a temporary or final custody order.</w:t>
      </w:r>
    </w:p>
    <w:p w:rsidRPr="00C14B71" w:rsidR="00C14B71" w:rsidDel="00212972" w:rsidP="000F3502" w:rsidRDefault="00C14B71" w14:paraId="7980AFED" w14:textId="77777777">
      <w:pPr>
        <w:pStyle w:val="sccodifiedsection"/>
      </w:pPr>
      <w:r w:rsidRPr="00C14B71">
        <w:rPr>
          <w:rStyle w:val="scstrike"/>
        </w:rPr>
        <w:tab/>
      </w:r>
      <w:bookmarkStart w:name="ss_T63C15N220SB_lv1_1212f4271" w:id="15"/>
      <w:r w:rsidRPr="00C14B71">
        <w:rPr>
          <w:rStyle w:val="scstrike"/>
        </w:rPr>
        <w:t>(</w:t>
      </w:r>
      <w:bookmarkEnd w:id="15"/>
      <w:r w:rsidRPr="00C14B71">
        <w:rPr>
          <w:rStyle w:val="scstrike"/>
        </w:rPr>
        <w:t>B) At the final hearing, either party may file and submit an updated parenting plan for the court's consideration.</w:t>
      </w:r>
    </w:p>
    <w:p w:rsidRPr="00C14B71" w:rsidR="00C14B71" w:rsidP="000F3502" w:rsidRDefault="00C14B71" w14:paraId="58EA1DF8" w14:textId="77777777">
      <w:pPr>
        <w:pStyle w:val="sccodifiedsection"/>
      </w:pPr>
      <w:r w:rsidRPr="00C14B71">
        <w:rPr>
          <w:rStyle w:val="scstrike"/>
        </w:rPr>
        <w:tab/>
      </w:r>
      <w:bookmarkStart w:name="ss_T63C15N220SC_lv1_41dc71c10" w:id="16"/>
      <w:r w:rsidRPr="00C14B71">
        <w:rPr>
          <w:rStyle w:val="scstrike"/>
        </w:rPr>
        <w:t>(</w:t>
      </w:r>
      <w:bookmarkEnd w:id="16"/>
      <w:r w:rsidRPr="00C14B71">
        <w:rPr>
          <w:rStyle w:val="scstrike"/>
        </w:rPr>
        <w:t>C) The South Carolina Supreme Court shall develop rules and forms for the implementation of the parenting plan.</w:t>
      </w:r>
    </w:p>
    <w:p w:rsidRPr="00C14B71" w:rsidR="00C14B71" w:rsidP="000F3502" w:rsidRDefault="00C14B71" w14:paraId="288C8B23" w14:textId="77777777">
      <w:pPr>
        <w:pStyle w:val="sccodifiedsection"/>
      </w:pPr>
      <w:r w:rsidRPr="00C14B71">
        <w:rPr>
          <w:rStyle w:val="scinsert"/>
        </w:rPr>
        <w:tab/>
      </w:r>
      <w:bookmarkStart w:name="ss_T63C15N220SA_lv1_b9966bcdI" w:id="17"/>
      <w:r w:rsidRPr="00C14B71">
        <w:rPr>
          <w:rStyle w:val="scinsert"/>
        </w:rPr>
        <w:t>(</w:t>
      </w:r>
      <w:bookmarkEnd w:id="17"/>
      <w:r w:rsidRPr="00C14B71">
        <w:rPr>
          <w:rStyle w:val="scinsert"/>
        </w:rPr>
        <w:t>A) A parenting plan is a document submitted by a party to the family court which identifies the type of custody, the parenting time for each parent with the child, and the manner and terms by which major decisions, including, but not limited to, the child’s education, medical and dental care, extracurricular activities, and religious training, shall be made.</w:t>
      </w:r>
    </w:p>
    <w:p w:rsidRPr="00C14B71" w:rsidR="00C14B71" w:rsidP="000F3502" w:rsidRDefault="00C14B71" w14:paraId="32C2819A" w14:textId="77777777">
      <w:pPr>
        <w:pStyle w:val="sccodifiedsection"/>
      </w:pPr>
      <w:r w:rsidRPr="00C14B71">
        <w:rPr>
          <w:rStyle w:val="scinsert"/>
        </w:rPr>
        <w:tab/>
      </w:r>
      <w:bookmarkStart w:name="ss_T63C15N220SB_lv1_87609ef6I" w:id="18"/>
      <w:r w:rsidRPr="00C14B71">
        <w:rPr>
          <w:rStyle w:val="scinsert"/>
        </w:rPr>
        <w:t>(</w:t>
      </w:r>
      <w:bookmarkEnd w:id="18"/>
      <w:r w:rsidRPr="00C14B71">
        <w:rPr>
          <w:rStyle w:val="scinsert"/>
        </w:rPr>
        <w:t>B) At any hearing where custody, parenting time, or decision making is contested, a party may submit a proposed parenting plan.  The court shall consider any submitted parenting plan prior to issuing temporary and final custody orders.</w:t>
      </w:r>
    </w:p>
    <w:p w:rsidRPr="00C14B71" w:rsidR="00C14B71" w:rsidP="000F3502" w:rsidRDefault="00C14B71" w14:paraId="6AF2BA26" w14:textId="77777777">
      <w:pPr>
        <w:pStyle w:val="scemptyline"/>
      </w:pPr>
    </w:p>
    <w:p w:rsidRPr="00C14B71" w:rsidR="00C14B71" w:rsidP="000F3502" w:rsidRDefault="00C14B71" w14:paraId="7CDC2F66" w14:textId="77777777">
      <w:pPr>
        <w:pStyle w:val="scdirectionallanguage"/>
      </w:pPr>
      <w:bookmarkStart w:name="bs_num_4_eb9313c95" w:id="19"/>
      <w:r w:rsidRPr="00C14B71">
        <w:t>S</w:t>
      </w:r>
      <w:bookmarkEnd w:id="19"/>
      <w:r w:rsidRPr="00C14B71">
        <w:t>ECTION 4.</w:t>
      </w:r>
      <w:r w:rsidRPr="00C14B71">
        <w:tab/>
      </w:r>
      <w:bookmarkStart w:name="dl_7b5798497" w:id="20"/>
      <w:r w:rsidRPr="00C14B71">
        <w:t>S</w:t>
      </w:r>
      <w:bookmarkEnd w:id="20"/>
      <w:r w:rsidRPr="00C14B71">
        <w:t>ection 63-15-230 of the S.C. Code is amended to read:</w:t>
      </w:r>
    </w:p>
    <w:p w:rsidRPr="00C14B71" w:rsidR="00C14B71" w:rsidP="000F3502" w:rsidRDefault="00C14B71" w14:paraId="261355F7" w14:textId="77777777">
      <w:pPr>
        <w:pStyle w:val="scemptyline"/>
      </w:pPr>
    </w:p>
    <w:p w:rsidRPr="00C14B71" w:rsidR="00C14B71" w:rsidP="000F3502" w:rsidRDefault="00C14B71" w14:paraId="4ED5AC96" w14:textId="77777777">
      <w:pPr>
        <w:pStyle w:val="sccodifiedsection"/>
      </w:pPr>
      <w:r w:rsidRPr="00C14B71">
        <w:tab/>
      </w:r>
      <w:bookmarkStart w:name="cs_T63C15N230_1b23a18be" w:id="21"/>
      <w:r w:rsidRPr="00C14B71">
        <w:t>S</w:t>
      </w:r>
      <w:bookmarkEnd w:id="21"/>
      <w:r w:rsidRPr="00C14B71">
        <w:t>ection 63-15-230.</w:t>
      </w:r>
      <w:r w:rsidRPr="00C14B71">
        <w:tab/>
      </w:r>
      <w:bookmarkStart w:name="ss_T63C15N230SA_lv1_229ff7c52" w:id="22"/>
      <w:r w:rsidRPr="00C14B71">
        <w:t>(</w:t>
      </w:r>
      <w:bookmarkEnd w:id="22"/>
      <w:r w:rsidRPr="00C14B71">
        <w:t>A) The court shall make</w:t>
      </w:r>
      <w:r w:rsidRPr="00C14B71">
        <w:rPr>
          <w:rStyle w:val="scstrike"/>
        </w:rPr>
        <w:t xml:space="preserve"> the final</w:t>
      </w:r>
      <w:r w:rsidRPr="00C14B71">
        <w:rPr>
          <w:rStyle w:val="scinsert"/>
        </w:rPr>
        <w:t xml:space="preserve"> every</w:t>
      </w:r>
      <w:r w:rsidRPr="00C14B71">
        <w:t xml:space="preserve"> custody determination in the best interest of the child based upon the evidence presented.</w:t>
      </w:r>
    </w:p>
    <w:p w:rsidRPr="00C14B71" w:rsidR="00C14B71" w:rsidP="000F3502" w:rsidRDefault="00C14B71" w14:paraId="764AD7BF" w14:textId="77777777">
      <w:pPr>
        <w:pStyle w:val="sccodifiedsection"/>
      </w:pPr>
      <w:r w:rsidRPr="00C14B71">
        <w:tab/>
      </w:r>
      <w:bookmarkStart w:name="ss_T63C15N230SB_lv1_1f122f45d" w:id="23"/>
      <w:r w:rsidRPr="00C14B71">
        <w:t>(</w:t>
      </w:r>
      <w:bookmarkEnd w:id="23"/>
      <w:r w:rsidRPr="00C14B71">
        <w:t>B)</w:t>
      </w:r>
      <w:r w:rsidRPr="00C14B71">
        <w:rPr>
          <w:rStyle w:val="scstrike"/>
        </w:rPr>
        <w:t xml:space="preserve"> The court may award joint custody to both parents </w:t>
      </w:r>
      <w:proofErr w:type="gramStart"/>
      <w:r w:rsidRPr="00C14B71">
        <w:rPr>
          <w:rStyle w:val="scstrike"/>
        </w:rPr>
        <w:t>or</w:t>
      </w:r>
      <w:proofErr w:type="gramEnd"/>
      <w:r w:rsidRPr="00C14B71">
        <w:rPr>
          <w:rStyle w:val="scstrike"/>
        </w:rPr>
        <w:t xml:space="preserve"> sole custody to either parent.</w:t>
      </w:r>
      <w:r w:rsidRPr="00C14B71">
        <w:rPr>
          <w:rStyle w:val="scinsert"/>
        </w:rPr>
        <w:t xml:space="preserve"> The only type of custody which may be ordered by the family court is either sole custody or joint custody. There is no presumption for or against either type of custody. There is no requirement on the court to find exceptional circumstances to award either type of custody.  </w:t>
      </w:r>
    </w:p>
    <w:p w:rsidRPr="00C14B71" w:rsidR="00C14B71" w:rsidP="000F3502" w:rsidRDefault="00C14B71" w14:paraId="3043B1C0" w14:textId="77777777">
      <w:pPr>
        <w:pStyle w:val="sccodifiedsection"/>
        <w:rPr>
          <w:rStyle w:val="scinsert"/>
        </w:rPr>
      </w:pPr>
      <w:r w:rsidRPr="00C14B71">
        <w:tab/>
      </w:r>
      <w:bookmarkStart w:name="ss_T63C15N230SC_lv1_5e36c28a4" w:id="24"/>
      <w:r w:rsidRPr="00C14B71">
        <w:t>(</w:t>
      </w:r>
      <w:bookmarkEnd w:id="24"/>
      <w:r w:rsidRPr="00C14B71">
        <w:t>C)</w:t>
      </w:r>
      <w:r w:rsidRPr="00C14B71">
        <w:rPr>
          <w:rStyle w:val="scstrike"/>
        </w:rPr>
        <w:t xml:space="preserve">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C14B71">
        <w:rPr>
          <w:rStyle w:val="scinsert"/>
        </w:rPr>
        <w:t xml:space="preserve"> Every custody order shall:</w:t>
      </w:r>
    </w:p>
    <w:p w:rsidRPr="00C14B71" w:rsidR="00C14B71" w:rsidP="000F3502" w:rsidRDefault="00C14B71" w14:paraId="3006D3DD" w14:textId="77777777">
      <w:pPr>
        <w:pStyle w:val="sccodifiedsection"/>
        <w:rPr>
          <w:rStyle w:val="scinsert"/>
        </w:rPr>
      </w:pPr>
      <w:r w:rsidRPr="00C14B71">
        <w:rPr>
          <w:rStyle w:val="scinsert"/>
        </w:rPr>
        <w:lastRenderedPageBreak/>
        <w:tab/>
      </w:r>
      <w:r w:rsidRPr="00C14B71">
        <w:rPr>
          <w:rStyle w:val="scinsert"/>
        </w:rPr>
        <w:tab/>
      </w:r>
      <w:bookmarkStart w:name="ss_T63C15N230S1_lv2_c4fce120I" w:id="25"/>
      <w:r w:rsidRPr="00C14B71">
        <w:rPr>
          <w:rStyle w:val="scinsert"/>
        </w:rPr>
        <w:t>(</w:t>
      </w:r>
      <w:bookmarkEnd w:id="25"/>
      <w:r w:rsidRPr="00C14B71">
        <w:rPr>
          <w:rStyle w:val="scinsert"/>
        </w:rPr>
        <w:t xml:space="preserve">1) determine and specify the schedule of parenting time for each parent with the child; and </w:t>
      </w:r>
    </w:p>
    <w:p w:rsidRPr="00C14B71" w:rsidR="00C14B71" w:rsidP="000F3502" w:rsidRDefault="00C14B71" w14:paraId="10FA9935" w14:textId="77777777">
      <w:pPr>
        <w:pStyle w:val="sccodifiedsection"/>
      </w:pPr>
      <w:r w:rsidRPr="00C14B71">
        <w:rPr>
          <w:rStyle w:val="scinsert"/>
        </w:rPr>
        <w:tab/>
      </w:r>
      <w:r w:rsidRPr="00C14B71">
        <w:rPr>
          <w:rStyle w:val="scinsert"/>
        </w:rPr>
        <w:tab/>
      </w:r>
      <w:bookmarkStart w:name="ss_T63C15N230S2_lv2_a750a355I" w:id="26"/>
      <w:r w:rsidRPr="00C14B71">
        <w:rPr>
          <w:rStyle w:val="scinsert"/>
        </w:rPr>
        <w:t>(</w:t>
      </w:r>
      <w:bookmarkEnd w:id="26"/>
      <w:r w:rsidRPr="00C14B71">
        <w:rPr>
          <w:rStyle w:val="scinsert"/>
        </w:rPr>
        <w:t>2) in the event of joint custody, provide for how major decisions including, but not limited to, the child’s education, medical and dental care, extracurricular activities, and religious training regarding the child shall be made.</w:t>
      </w:r>
    </w:p>
    <w:p w:rsidRPr="00C14B71" w:rsidR="00C14B71" w:rsidDel="00B272F6" w:rsidP="000F3502" w:rsidRDefault="00C14B71" w14:paraId="78D44A83" w14:textId="77777777">
      <w:pPr>
        <w:pStyle w:val="sccodifiedsection"/>
      </w:pPr>
      <w:r w:rsidRPr="00C14B71">
        <w:rPr>
          <w:rStyle w:val="scstrike"/>
        </w:rPr>
        <w:tab/>
      </w:r>
      <w:bookmarkStart w:name="ss_T63C15N230SD_lv1_86ce33d55" w:id="27"/>
      <w:r w:rsidRPr="00C14B71">
        <w:rPr>
          <w:rStyle w:val="scstrike"/>
        </w:rPr>
        <w:t>(</w:t>
      </w:r>
      <w:bookmarkEnd w:id="27"/>
      <w:r w:rsidRPr="00C14B71">
        <w:rPr>
          <w:rStyle w:val="scstrike"/>
        </w:rPr>
        <w:t>D) Notwithstanding the custody determination, the court may allocate parenting time in the best interest of the child.</w:t>
      </w:r>
    </w:p>
    <w:p w:rsidRPr="00C14B71" w:rsidR="00C14B71" w:rsidP="000F3502" w:rsidRDefault="00C14B71" w14:paraId="033B6FA4" w14:textId="77777777">
      <w:pPr>
        <w:pStyle w:val="scnoncodifiedsection"/>
      </w:pPr>
    </w:p>
    <w:p w:rsidRPr="00C14B71" w:rsidR="00C14B71" w:rsidP="000F3502" w:rsidRDefault="00C14B71" w14:paraId="1A36975C" w14:textId="0AD653F5">
      <w:pPr>
        <w:pStyle w:val="scnoncodifiedsection"/>
      </w:pPr>
      <w:bookmarkStart w:name="bs_num_5_97c701f37" w:id="28"/>
      <w:bookmarkStart w:name="eff_date_section_0fd3f53f7" w:id="29"/>
      <w:r w:rsidRPr="00C14B71">
        <w:t>S</w:t>
      </w:r>
      <w:bookmarkEnd w:id="28"/>
      <w:r w:rsidRPr="00C14B71">
        <w:t>ECTION 5.</w:t>
      </w:r>
      <w:r w:rsidRPr="00C14B71">
        <w:tab/>
      </w:r>
      <w:bookmarkEnd w:id="29"/>
      <w:r w:rsidRPr="00C14B71">
        <w:t>This act takes effect upon approval by the Governor.</w:t>
      </w:r>
    </w:p>
    <w:bookmarkEnd w:id="0"/>
    <w:p w:rsidR="00C14B71" w:rsidP="00C14B71" w:rsidRDefault="00C14B71" w14:paraId="0CF35625" w14:textId="77777777">
      <w:pPr>
        <w:pStyle w:val="sccoversheetcommitteereportemplyline"/>
      </w:pPr>
    </w:p>
    <w:p w:rsidRPr="00C14B71" w:rsidR="00C14B71" w:rsidP="00C14B71" w:rsidRDefault="00C14B71" w14:paraId="3B59616B" w14:textId="07421384">
      <w:pPr>
        <w:pStyle w:val="sccommitteereporttitle"/>
      </w:pPr>
      <w:r w:rsidRPr="00C14B71">
        <w:t>Renumber sections to conform.</w:t>
      </w:r>
    </w:p>
    <w:p w:rsidRPr="00C14B71" w:rsidR="00C14B71" w:rsidP="00C14B71" w:rsidRDefault="00C14B71" w14:paraId="6EFB0ACD" w14:textId="77777777">
      <w:pPr>
        <w:pStyle w:val="sccommitteereporttitle"/>
      </w:pPr>
      <w:r w:rsidRPr="00C14B71">
        <w:t>Amend title to conform.</w:t>
      </w:r>
    </w:p>
    <w:p w:rsidRPr="00B07BF4" w:rsidR="000F68B0" w:rsidP="000F68B0" w:rsidRDefault="000F68B0" w14:paraId="4ADB41EE" w14:textId="7C516DDF">
      <w:pPr>
        <w:pStyle w:val="sccoversheetcommitteereportemplyline"/>
      </w:pPr>
    </w:p>
    <w:p w:rsidRPr="00B07BF4" w:rsidR="000F68B0" w:rsidP="000F68B0" w:rsidRDefault="006F3D1F" w14:paraId="587D2DE3" w14:textId="0DB5D5A5">
      <w:pPr>
        <w:pStyle w:val="sccoversheetcommitteereportchairperson"/>
      </w:pPr>
      <w:sdt>
        <w:sdtPr>
          <w:alias w:val="chairperson"/>
          <w:tag w:val="chairperson"/>
          <w:id w:val="-1033958730"/>
          <w:placeholder>
            <w:docPart w:val="9FA241F1CAF4409ABA51EAFCF306FED2"/>
          </w:placeholder>
          <w:text/>
        </w:sdtPr>
        <w:sdtEndPr/>
        <w:sdtContent>
          <w:r w:rsidR="000F68B0">
            <w:t>W. NEWTON</w:t>
          </w:r>
        </w:sdtContent>
      </w:sdt>
      <w:r w:rsidRPr="00B07BF4" w:rsidR="000F68B0">
        <w:t xml:space="preserve"> for Committee.</w:t>
      </w:r>
    </w:p>
    <w:p w:rsidRPr="00B07BF4" w:rsidR="000F68B0" w:rsidP="000F68B0" w:rsidRDefault="000F68B0" w14:paraId="555642EB" w14:textId="77777777">
      <w:pPr>
        <w:pStyle w:val="sccoversheetcommitteereportemplyline"/>
      </w:pPr>
    </w:p>
    <w:p w:rsidRPr="00B07BF4" w:rsidR="000F68B0" w:rsidP="000F68B0" w:rsidRDefault="000F68B0" w14:paraId="601A3D92" w14:textId="77777777">
      <w:pPr>
        <w:pStyle w:val="sccoversheetcommitteereportemplyline"/>
      </w:pPr>
    </w:p>
    <w:p w:rsidRPr="00B07BF4" w:rsidR="000F68B0" w:rsidP="000F68B0" w:rsidRDefault="000F68B0" w14:paraId="69B8F2B6" w14:textId="77777777">
      <w:pPr>
        <w:pStyle w:val="sccoversheetFISheader"/>
      </w:pPr>
      <w:r w:rsidRPr="00B07BF4">
        <w:t>statement of estimated fiscal impact</w:t>
      </w:r>
    </w:p>
    <w:p w:rsidRPr="00B07BF4" w:rsidR="000F68B0" w:rsidP="000F68B0" w:rsidRDefault="000F68B0" w14:paraId="774426CD" w14:textId="77777777">
      <w:pPr>
        <w:pStyle w:val="sccoversheetFISsectionheaders"/>
      </w:pPr>
      <w:r w:rsidRPr="00B07BF4">
        <w:t>Explanation of Fiscal Impact</w:t>
      </w:r>
    </w:p>
    <w:p w:rsidR="00C14B71" w:rsidP="00C14B71" w:rsidRDefault="00C14B71" w14:paraId="2401365D" w14:textId="77777777">
      <w:pPr>
        <w:pStyle w:val="sccoversheetFISsectionheaders"/>
      </w:pPr>
      <w:r>
        <w:t>State Expenditure</w:t>
      </w:r>
    </w:p>
    <w:p w:rsidR="00C14B71" w:rsidP="00C14B71" w:rsidRDefault="00C14B71" w14:paraId="1F7928F3" w14:textId="77777777">
      <w:pPr>
        <w:pStyle w:val="sccoversheetFISsectioninfo"/>
      </w:pPr>
      <w:r>
        <w:t xml:space="preserve">This bill clarifies that there is no requirement for the court to find the existence of exceptional circumstances to award joint or divided custody in a child custody proceeding. Further, this bill states that the court shall make the custody determination that is in the best interest of the child based on the evidence presented. </w:t>
      </w:r>
    </w:p>
    <w:p w:rsidR="00C14B71" w:rsidP="00C14B71" w:rsidRDefault="00C14B71" w14:paraId="49D1CDF0" w14:textId="77777777">
      <w:pPr>
        <w:pStyle w:val="sccoversheetFISsectioninfo"/>
      </w:pPr>
    </w:p>
    <w:p w:rsidR="00C14B71" w:rsidP="00C14B71" w:rsidRDefault="00C14B71" w14:paraId="062DD3E0" w14:textId="77777777">
      <w:pPr>
        <w:pStyle w:val="sccoversheetFISsectioninfo"/>
      </w:pPr>
      <w:r>
        <w:t>Judicial anticipates that this bill will not result in additional hearings or causes of action. Therefore, this bill will result in no expenditure impact.</w:t>
      </w:r>
    </w:p>
    <w:p w:rsidR="00C14B71" w:rsidP="00C14B71" w:rsidRDefault="00C14B71" w14:paraId="76A786EA" w14:textId="77777777">
      <w:pPr>
        <w:pStyle w:val="sccoversheetFISsectioninfo"/>
      </w:pPr>
    </w:p>
    <w:p w:rsidRPr="00B07BF4" w:rsidR="000F68B0" w:rsidP="000F68B0" w:rsidRDefault="000F68B0" w14:paraId="444A7F38" w14:textId="2725F7FE">
      <w:pPr>
        <w:pStyle w:val="sccoversheetFISsectioninfo"/>
      </w:pPr>
    </w:p>
    <w:p w:rsidRPr="00B07BF4" w:rsidR="000F68B0" w:rsidP="000F68B0" w:rsidRDefault="006F3D1F" w14:paraId="78FF5351" w14:textId="19005F42">
      <w:pPr>
        <w:pStyle w:val="sccoversheetFISdirector"/>
      </w:pPr>
      <w:sdt>
        <w:sdtPr>
          <w:alias w:val="director"/>
          <w:tag w:val="director"/>
          <w:id w:val="-1654141734"/>
          <w:placeholder>
            <w:docPart w:val="9FA241F1CAF4409ABA51EAFCF306FED2"/>
          </w:placeholder>
          <w:text/>
        </w:sdtPr>
        <w:sdtEndPr/>
        <w:sdtContent>
          <w:r w:rsidR="00C14B71">
            <w:t>Frank A. Rainwater</w:t>
          </w:r>
        </w:sdtContent>
      </w:sdt>
      <w:r w:rsidRPr="00B07BF4" w:rsidR="000F68B0">
        <w:t>, Executive Director</w:t>
      </w:r>
    </w:p>
    <w:p w:rsidRPr="00B07BF4" w:rsidR="000F68B0" w:rsidP="000F68B0" w:rsidRDefault="000F68B0" w14:paraId="762C51AB" w14:textId="77777777">
      <w:pPr>
        <w:pStyle w:val="sccoversheetFISdirector"/>
      </w:pPr>
      <w:r w:rsidRPr="00B07BF4">
        <w:t>Revenue and Fiscal Affairs Office</w:t>
      </w:r>
    </w:p>
    <w:p w:rsidRPr="00B07BF4" w:rsidR="000F68B0" w:rsidP="000F68B0" w:rsidRDefault="000F68B0" w14:paraId="1D460815" w14:textId="77777777">
      <w:pPr>
        <w:pStyle w:val="sccoversheetFISheader"/>
      </w:pPr>
    </w:p>
    <w:p w:rsidRPr="00B07BF4" w:rsidR="000F68B0" w:rsidP="000F68B0" w:rsidRDefault="000F68B0" w14:paraId="22B0C3F4" w14:textId="77777777">
      <w:pPr>
        <w:pStyle w:val="sccoversheetemptyline"/>
        <w:jc w:val="center"/>
      </w:pPr>
      <w:r w:rsidRPr="00B07BF4">
        <w:t>________</w:t>
      </w:r>
    </w:p>
    <w:p w:rsidRPr="00B07BF4" w:rsidR="000F68B0" w:rsidP="000F68B0" w:rsidRDefault="000F68B0" w14:paraId="725A3590"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F68B0" w:rsidP="00446987" w:rsidRDefault="000F68B0" w14:paraId="025C34FC" w14:textId="77777777">
      <w:pPr>
        <w:pStyle w:val="scemptylineheader"/>
      </w:pPr>
    </w:p>
    <w:p w:rsidRPr="00DF3B44" w:rsidR="008E61A1" w:rsidP="00446987" w:rsidRDefault="008E61A1" w14:paraId="3B5B27A6" w14:textId="63D520E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5A72" w14:paraId="40FEFADA" w14:textId="7FC197B1">
          <w:pPr>
            <w:pStyle w:val="scbilltitle"/>
          </w:pPr>
          <w:r>
            <w:t>TO AMEND THE SOUTH CAROLINA CODE OF LAWS BY AMENDING SECTIONS 63</w:t>
          </w:r>
          <w:r w:rsidR="0005365B">
            <w:t>‑</w:t>
          </w:r>
          <w:r>
            <w:t>3</w:t>
          </w:r>
          <w:r w:rsidR="0005365B">
            <w:t>‑</w:t>
          </w:r>
          <w:r>
            <w:t>30 AND 63</w:t>
          </w:r>
          <w:r w:rsidR="0005365B">
            <w:t>‑</w:t>
          </w:r>
          <w:r>
            <w:t>15</w:t>
          </w:r>
          <w:r w:rsidR="0005365B">
            <w:t>‑</w:t>
          </w:r>
          <w:r>
            <w:t>230, BOTH RELATING TO JOINT CUSTODY ORDERS, SO AS TO CLARIFY THAT THERE IS NO REQUIREMENT FOR EXCEPTIONAL CIRCUMSTANCES TO AWARD JOINT CUSTODY IN A CHILD CUSTODY PROCEEDING</w:t>
          </w:r>
          <w:r w:rsidR="005E686C">
            <w:t>.</w:t>
          </w:r>
        </w:p>
      </w:sdtContent>
    </w:sdt>
    <w:bookmarkStart w:name="at_2ecfd27a1" w:displacedByCustomXml="prev" w:id="30"/>
    <w:bookmarkEnd w:id="30"/>
    <w:p w:rsidR="006C18F0" w:rsidP="006C18F0" w:rsidRDefault="006C18F0" w14:paraId="5BAAC1B7" w14:textId="77777777">
      <w:pPr>
        <w:pStyle w:val="scbillwhereasclause"/>
      </w:pPr>
    </w:p>
    <w:p w:rsidR="005E686C" w:rsidP="006C18F0" w:rsidRDefault="005E686C" w14:paraId="6887B820" w14:textId="66919E46">
      <w:pPr>
        <w:pStyle w:val="scbillwhereasclause"/>
      </w:pPr>
      <w:bookmarkStart w:name="wa_9882e74ff" w:id="31"/>
      <w:r>
        <w:t>W</w:t>
      </w:r>
      <w:bookmarkEnd w:id="31"/>
      <w:r>
        <w:t>hereas, the South Carolina Supreme Court historically has generally disfavored the award of joint custody in child custody determinations, dating back at least one‑half of a century to the case of Mixson v. Mixson, 171 S.E.2d 581 (19</w:t>
      </w:r>
      <w:r w:rsidR="0005365B">
        <w:t>69), and approving of joint custody only under a finding of exceptional circumstances; and</w:t>
      </w:r>
    </w:p>
    <w:p w:rsidR="0005365B" w:rsidP="006C18F0" w:rsidRDefault="0005365B" w14:paraId="5239029A" w14:textId="77777777">
      <w:pPr>
        <w:pStyle w:val="scbillwhereasclause"/>
      </w:pPr>
    </w:p>
    <w:p w:rsidR="0005365B" w:rsidP="006C18F0" w:rsidRDefault="0005365B" w14:paraId="1047D5D3" w14:textId="782E39B8">
      <w:pPr>
        <w:pStyle w:val="scbillwhereasclause"/>
      </w:pPr>
      <w:bookmarkStart w:name="wa_fbb9f2d2b" w:id="32"/>
      <w:r>
        <w:t>W</w:t>
      </w:r>
      <w:bookmarkEnd w:id="32"/>
      <w:r>
        <w:t>hereas, in 1996, the General Assembly amended Section 63‑3‑530 to allow family courts to award joint custody in child custody determinations whe</w:t>
      </w:r>
      <w:r w:rsidR="0052545A">
        <w:t>n</w:t>
      </w:r>
      <w:r>
        <w:t xml:space="preserve"> in the best interest of the child without any requirement for exceptional circumstances; and</w:t>
      </w:r>
    </w:p>
    <w:p w:rsidR="0005365B" w:rsidP="006C18F0" w:rsidRDefault="0005365B" w14:paraId="6ACDC43F" w14:textId="77777777">
      <w:pPr>
        <w:pStyle w:val="scbillwhereasclause"/>
      </w:pPr>
    </w:p>
    <w:p w:rsidR="0005365B" w:rsidP="006C18F0" w:rsidRDefault="0005365B" w14:paraId="1E4AFF2D" w14:textId="61116F2D">
      <w:pPr>
        <w:pStyle w:val="scbillwhereasclause"/>
      </w:pPr>
      <w:bookmarkStart w:name="wa_c264f808a" w:id="33"/>
      <w:r>
        <w:t>W</w:t>
      </w:r>
      <w:bookmarkEnd w:id="33"/>
      <w:r>
        <w:t>hereas, in 2012, the General Assembly enacted Article 2, Chapter 15, Title 63 to establish statutory requirements for court‑ordered child custody, which, like Section 63‑3‑530, allows for the award of joint custody whe</w:t>
      </w:r>
      <w:r w:rsidR="0052545A">
        <w:t>n</w:t>
      </w:r>
      <w:r>
        <w:t xml:space="preserve"> in the best interest of the child without any requirement for exceptional circumstances; and</w:t>
      </w:r>
    </w:p>
    <w:p w:rsidR="0005365B" w:rsidP="006C18F0" w:rsidRDefault="0005365B" w14:paraId="07497F48" w14:textId="77777777">
      <w:pPr>
        <w:pStyle w:val="scbillwhereasclause"/>
      </w:pPr>
    </w:p>
    <w:p w:rsidR="0005365B" w:rsidP="006C18F0" w:rsidRDefault="0005365B" w14:paraId="4708D737" w14:textId="197F66C5">
      <w:pPr>
        <w:pStyle w:val="scbillwhereasclause"/>
      </w:pPr>
      <w:bookmarkStart w:name="wa_672932fb7" w:id="34"/>
      <w:proofErr w:type="gramStart"/>
      <w:r>
        <w:t>W</w:t>
      </w:r>
      <w:bookmarkEnd w:id="34"/>
      <w:r>
        <w:t>hereas,</w:t>
      </w:r>
      <w:proofErr w:type="gramEnd"/>
      <w:r>
        <w:t xml:space="preserve"> the state’s appellate courts continue to rely on judicial precedence citing the requirement for exceptional circumstances to justify the award of joint custody, despite the plain meaning of the relevant statutory provisions. Now, therefore,</w:t>
      </w:r>
    </w:p>
    <w:p w:rsidRPr="00DF3B44" w:rsidR="0005365B" w:rsidP="006C18F0" w:rsidRDefault="0005365B" w14:paraId="2EB0EB5E" w14:textId="77777777">
      <w:pPr>
        <w:pStyle w:val="scbillwhereasclause"/>
      </w:pPr>
    </w:p>
    <w:p w:rsidRPr="0094541D" w:rsidR="007E06BB" w:rsidP="0094541D" w:rsidRDefault="002C3463" w14:paraId="7A934B75" w14:textId="6F4B79DE">
      <w:pPr>
        <w:pStyle w:val="scenactingwords"/>
      </w:pPr>
      <w:bookmarkStart w:name="ew_cb1f7bf7b" w:id="35"/>
      <w:r w:rsidRPr="0094541D">
        <w:t>B</w:t>
      </w:r>
      <w:bookmarkEnd w:id="35"/>
      <w:r w:rsidRPr="0094541D">
        <w:t>e it enacted by the General Assembly of the State of South Carolina:</w:t>
      </w:r>
    </w:p>
    <w:p w:rsidR="00C04ABA" w:rsidP="00C04ABA" w:rsidRDefault="00C04ABA" w14:paraId="35CCDA10" w14:textId="77777777">
      <w:pPr>
        <w:pStyle w:val="scemptyline"/>
      </w:pPr>
    </w:p>
    <w:p w:rsidR="00C04ABA" w:rsidP="00C04ABA" w:rsidRDefault="00C04ABA" w14:paraId="3BE15E05" w14:textId="0D0C99C1">
      <w:pPr>
        <w:pStyle w:val="scdirectionallanguage"/>
      </w:pPr>
      <w:bookmarkStart w:name="bs_num_1_495593e79" w:id="36"/>
      <w:r>
        <w:t>S</w:t>
      </w:r>
      <w:bookmarkEnd w:id="36"/>
      <w:r>
        <w:t>ECTION 1.</w:t>
      </w:r>
      <w:r>
        <w:tab/>
      </w:r>
      <w:bookmarkStart w:name="dl_d48ef0594" w:id="37"/>
      <w:r>
        <w:t>S</w:t>
      </w:r>
      <w:bookmarkEnd w:id="37"/>
      <w:r>
        <w:t>ection 63‑3‑530(A)</w:t>
      </w:r>
      <w:r w:rsidR="000628CB">
        <w:t>(42)</w:t>
      </w:r>
      <w:r>
        <w:t xml:space="preserve"> of the S.C. Code is amended to read:</w:t>
      </w:r>
    </w:p>
    <w:p w:rsidR="00C04ABA" w:rsidP="00C04ABA" w:rsidRDefault="00C04ABA" w14:paraId="7A08FA03" w14:textId="77777777">
      <w:pPr>
        <w:pStyle w:val="scemptyline"/>
      </w:pPr>
    </w:p>
    <w:p w:rsidR="00C04ABA" w:rsidP="000628CB" w:rsidRDefault="00C04ABA" w14:paraId="5258B630" w14:textId="6AE78380">
      <w:pPr>
        <w:pStyle w:val="sccodifiedsection"/>
      </w:pPr>
      <w:bookmarkStart w:name="cs_T63C3N530_051452c05" w:id="38"/>
      <w:r>
        <w:tab/>
      </w:r>
      <w:bookmarkEnd w:id="38"/>
      <w:r w:rsidR="000628CB">
        <w:tab/>
      </w:r>
      <w:bookmarkStart w:name="ss_T63C3N530S42_lv1_5721f6ce0" w:id="39"/>
      <w:r>
        <w:t>(</w:t>
      </w:r>
      <w:bookmarkEnd w:id="39"/>
      <w:r>
        <w:t>42) to order joint or divided custody where the court finds it is in the best</w:t>
      </w:r>
      <w:r>
        <w:rPr>
          <w:rStyle w:val="scstrike"/>
        </w:rPr>
        <w:t xml:space="preserve"> </w:t>
      </w:r>
      <w:proofErr w:type="gramStart"/>
      <w:r>
        <w:rPr>
          <w:rStyle w:val="scstrike"/>
        </w:rPr>
        <w:t xml:space="preserve">interests </w:t>
      </w:r>
      <w:r w:rsidR="00563DE0">
        <w:rPr>
          <w:rStyle w:val="scinsert"/>
        </w:rPr>
        <w:t xml:space="preserve"> interest</w:t>
      </w:r>
      <w:proofErr w:type="gramEnd"/>
      <w:r w:rsidR="00563DE0">
        <w:rPr>
          <w:rStyle w:val="scinsert"/>
        </w:rPr>
        <w:t xml:space="preserve"> </w:t>
      </w:r>
      <w:r>
        <w:t>of the child</w:t>
      </w:r>
      <w:r w:rsidR="000628CB">
        <w:rPr>
          <w:rStyle w:val="scinsert"/>
        </w:rPr>
        <w:t xml:space="preserve">. There is no requirement for the court to find the existence of exceptional circumstances </w:t>
      </w:r>
      <w:r w:rsidR="00494406">
        <w:rPr>
          <w:rStyle w:val="scinsert"/>
        </w:rPr>
        <w:t>to</w:t>
      </w:r>
      <w:r w:rsidR="000628CB">
        <w:rPr>
          <w:rStyle w:val="scinsert"/>
        </w:rPr>
        <w:t xml:space="preserve"> award joint or divided custody</w:t>
      </w:r>
      <w:r w:rsidR="00494406">
        <w:rPr>
          <w:rStyle w:val="scinsert"/>
        </w:rPr>
        <w:t>. N</w:t>
      </w:r>
      <w:r w:rsidR="000628CB">
        <w:rPr>
          <w:rStyle w:val="scinsert"/>
        </w:rPr>
        <w:t xml:space="preserve">or is there a presumption that joint or divided custody is or is not in the best </w:t>
      </w:r>
      <w:r w:rsidR="000628CB">
        <w:rPr>
          <w:rStyle w:val="scinsert"/>
        </w:rPr>
        <w:lastRenderedPageBreak/>
        <w:t>interest of the child</w:t>
      </w:r>
      <w:r w:rsidR="00494406">
        <w:rPr>
          <w:rStyle w:val="scinsert"/>
        </w:rPr>
        <w:t xml:space="preserve">. The court shall make the custody determination that is in the best interest of the child based on the evidence </w:t>
      </w:r>
      <w:proofErr w:type="gramStart"/>
      <w:r w:rsidR="00494406">
        <w:rPr>
          <w:rStyle w:val="scinsert"/>
        </w:rPr>
        <w:t>presented</w:t>
      </w:r>
      <w:r>
        <w:t>;</w:t>
      </w:r>
      <w:proofErr w:type="gramEnd"/>
    </w:p>
    <w:p w:rsidR="000628CB" w:rsidP="000628CB" w:rsidRDefault="000628CB" w14:paraId="3B8C2A80" w14:textId="77777777">
      <w:pPr>
        <w:pStyle w:val="scemptyline"/>
      </w:pPr>
    </w:p>
    <w:p w:rsidR="000628CB" w:rsidP="000628CB" w:rsidRDefault="000628CB" w14:paraId="48B242CD" w14:textId="77777777">
      <w:pPr>
        <w:pStyle w:val="scdirectionallanguage"/>
      </w:pPr>
      <w:bookmarkStart w:name="bs_num_2_917d2ef97" w:id="40"/>
      <w:r>
        <w:t>S</w:t>
      </w:r>
      <w:bookmarkEnd w:id="40"/>
      <w:r>
        <w:t>ECTION 2.</w:t>
      </w:r>
      <w:r>
        <w:tab/>
      </w:r>
      <w:bookmarkStart w:name="dl_8cd05ad31" w:id="41"/>
      <w:r>
        <w:t>S</w:t>
      </w:r>
      <w:bookmarkEnd w:id="41"/>
      <w:r>
        <w:t>ection 63‑15‑230 of the S.C. Code is amended to read:</w:t>
      </w:r>
    </w:p>
    <w:p w:rsidR="000628CB" w:rsidP="000628CB" w:rsidRDefault="000628CB" w14:paraId="5F2EA063" w14:textId="77777777">
      <w:pPr>
        <w:pStyle w:val="scemptyline"/>
      </w:pPr>
    </w:p>
    <w:p w:rsidR="000628CB" w:rsidP="000628CB" w:rsidRDefault="000628CB" w14:paraId="1A3A4921" w14:textId="77777777">
      <w:pPr>
        <w:pStyle w:val="sccodifiedsection"/>
      </w:pPr>
      <w:r>
        <w:tab/>
      </w:r>
      <w:bookmarkStart w:name="cs_T63C15N230_74298e519" w:id="42"/>
      <w:r>
        <w:t>S</w:t>
      </w:r>
      <w:bookmarkEnd w:id="42"/>
      <w:r>
        <w:t>ection 63‑15‑230.</w:t>
      </w:r>
      <w:r>
        <w:tab/>
      </w:r>
      <w:bookmarkStart w:name="ss_T63C15N230SA_lv1_a51533c2b" w:id="43"/>
      <w:r>
        <w:t>(</w:t>
      </w:r>
      <w:bookmarkEnd w:id="43"/>
      <w:r>
        <w:t>A) The court shall make the final custody determination in the best interest of the child based upon the evidence presented.</w:t>
      </w:r>
    </w:p>
    <w:p w:rsidR="000628CB" w:rsidP="000628CB" w:rsidRDefault="000628CB" w14:paraId="261B23FD" w14:textId="66A31F86">
      <w:pPr>
        <w:pStyle w:val="sccodifiedsection"/>
      </w:pPr>
      <w:r>
        <w:tab/>
      </w:r>
      <w:bookmarkStart w:name="ss_T63C15N230SB_lv1_bc2d153ea" w:id="44"/>
      <w:r>
        <w:t>(</w:t>
      </w:r>
      <w:bookmarkEnd w:id="44"/>
      <w:r>
        <w:t xml:space="preserve">B) The court may award joint custody to both parents </w:t>
      </w:r>
      <w:proofErr w:type="gramStart"/>
      <w:r>
        <w:t>or</w:t>
      </w:r>
      <w:proofErr w:type="gramEnd"/>
      <w:r>
        <w:t xml:space="preserve"> sole custody to either parent.</w:t>
      </w:r>
      <w:r w:rsidR="00563DE0">
        <w:rPr>
          <w:rStyle w:val="scinsert"/>
        </w:rPr>
        <w:t xml:space="preserve"> There is no presumption that joint or sole custody is in the best interest of the child.</w:t>
      </w:r>
    </w:p>
    <w:p w:rsidR="000628CB" w:rsidP="000628CB" w:rsidRDefault="000628CB" w14:paraId="1520D306" w14:textId="7010DA20">
      <w:pPr>
        <w:pStyle w:val="sccodifiedsection"/>
      </w:pPr>
      <w:r>
        <w:tab/>
      </w:r>
      <w:bookmarkStart w:name="ss_T63C15N230SC_lv1_2cb47be1d" w:id="45"/>
      <w:r>
        <w:t>(</w:t>
      </w:r>
      <w:bookmarkEnd w:id="45"/>
      <w:r>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00E21909">
        <w:rPr>
          <w:rStyle w:val="scinsert"/>
        </w:rPr>
        <w:t xml:space="preserve"> The court shall not be required to make a finding of exceptional circumstances to award joint custody.</w:t>
      </w:r>
    </w:p>
    <w:p w:rsidR="000628CB" w:rsidP="000628CB" w:rsidRDefault="000628CB" w14:paraId="46F6548E" w14:textId="04DFFC45">
      <w:pPr>
        <w:pStyle w:val="sccodifiedsection"/>
      </w:pPr>
      <w:r>
        <w:tab/>
      </w:r>
      <w:bookmarkStart w:name="ss_T63C15N230SD_lv1_f988b187a" w:id="46"/>
      <w:r>
        <w:t>(</w:t>
      </w:r>
      <w:bookmarkEnd w:id="46"/>
      <w:r>
        <w:t>D) Notwithstanding the custody determination, the court may allocate parenting time in the best interest of the child.</w:t>
      </w:r>
    </w:p>
    <w:p w:rsidRPr="00DF3B44" w:rsidR="007E06BB" w:rsidP="00787433" w:rsidRDefault="007E06BB" w14:paraId="3D8F1FED" w14:textId="0B473CDB">
      <w:pPr>
        <w:pStyle w:val="scemptyline"/>
      </w:pPr>
    </w:p>
    <w:p w:rsidRPr="00DF3B44" w:rsidR="007A10F1" w:rsidP="007A10F1" w:rsidRDefault="00E27805" w14:paraId="0E9393B4" w14:textId="3A662836">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This act takes effect upon approval by the Governor.</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68B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767273"/>
      <w:docPartObj>
        <w:docPartGallery w:val="Page Numbers (Bottom of Page)"/>
        <w:docPartUnique/>
      </w:docPartObj>
    </w:sdtPr>
    <w:sdtEndPr>
      <w:rPr>
        <w:noProof/>
      </w:rPr>
    </w:sdtEndPr>
    <w:sdtContent>
      <w:p w14:paraId="20CA4A53" w14:textId="77777777" w:rsidR="000F68B0" w:rsidRPr="007B4AF7" w:rsidRDefault="006F3D1F" w:rsidP="00D14995">
        <w:pPr>
          <w:pStyle w:val="scbillfooter"/>
        </w:pPr>
        <w:sdt>
          <w:sdtPr>
            <w:alias w:val="footer_billname"/>
            <w:tag w:val="footer_billname"/>
            <w:id w:val="711614831"/>
            <w:lock w:val="sdtContentLocked"/>
            <w:placeholder>
              <w:docPart w:val="9E37A6337FD6480AA7372489412286B6"/>
            </w:placeholder>
            <w:dataBinding w:prefixMappings="xmlns:ns0='http://schemas.openxmlformats.org/package/2006/metadata/lwb360-metadata' " w:xpath="/ns0:lwb360Metadata[1]/ns0:T_BILL_T_BILLNAME[1]" w:storeItemID="{A70AC2F9-CF59-46A9-A8A7-29CBD0ED4110}"/>
            <w:text/>
          </w:sdtPr>
          <w:sdtEndPr/>
          <w:sdtContent>
            <w:r w:rsidR="000F68B0">
              <w:t>[5113]</w:t>
            </w:r>
          </w:sdtContent>
        </w:sdt>
        <w:r w:rsidR="000F68B0" w:rsidRPr="007B4AF7">
          <w:tab/>
        </w:r>
        <w:r w:rsidR="000F68B0" w:rsidRPr="007B4AF7">
          <w:fldChar w:fldCharType="begin"/>
        </w:r>
        <w:r w:rsidR="000F68B0" w:rsidRPr="007B4AF7">
          <w:instrText xml:space="preserve"> PAGE   \* MERGEFORMAT </w:instrText>
        </w:r>
        <w:r w:rsidR="000F68B0" w:rsidRPr="007B4AF7">
          <w:fldChar w:fldCharType="separate"/>
        </w:r>
        <w:r w:rsidR="000F68B0" w:rsidRPr="007B4AF7">
          <w:rPr>
            <w:noProof/>
          </w:rPr>
          <w:t>2</w:t>
        </w:r>
        <w:r w:rsidR="000F68B0" w:rsidRPr="007B4AF7">
          <w:rPr>
            <w:noProof/>
          </w:rPr>
          <w:fldChar w:fldCharType="end"/>
        </w:r>
        <w:r w:rsidR="000F68B0" w:rsidRPr="007B4AF7">
          <w:rPr>
            <w:noProof/>
          </w:rPr>
          <w:tab/>
        </w:r>
        <w:sdt>
          <w:sdtPr>
            <w:rPr>
              <w:noProof/>
            </w:rPr>
            <w:alias w:val="footer_filename"/>
            <w:tag w:val="footer_filename"/>
            <w:id w:val="1069383489"/>
            <w:lock w:val="sdtContentLocked"/>
            <w:placeholder>
              <w:docPart w:val="9E37A6337FD6480AA7372489412286B6"/>
            </w:placeholder>
            <w:dataBinding w:prefixMappings="xmlns:ns0='http://schemas.openxmlformats.org/package/2006/metadata/lwb360-metadata' " w:xpath="/ns0:lwb360Metadata[1]/ns0:T_BILL_T_FILENAME[1]" w:storeItemID="{A70AC2F9-CF59-46A9-A8A7-29CBD0ED4110}"/>
            <w:text/>
          </w:sdtPr>
          <w:sdtEndPr/>
          <w:sdtContent>
            <w:r w:rsidR="000F68B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0AFE" w14:textId="77777777" w:rsidR="000F68B0" w:rsidRDefault="000F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65B"/>
    <w:rsid w:val="000628C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8B0"/>
    <w:rsid w:val="0010329A"/>
    <w:rsid w:val="00105756"/>
    <w:rsid w:val="001164F9"/>
    <w:rsid w:val="0011719C"/>
    <w:rsid w:val="001237ED"/>
    <w:rsid w:val="00140049"/>
    <w:rsid w:val="00171601"/>
    <w:rsid w:val="001730EB"/>
    <w:rsid w:val="00173276"/>
    <w:rsid w:val="0018720A"/>
    <w:rsid w:val="0019025B"/>
    <w:rsid w:val="00192AF7"/>
    <w:rsid w:val="00197366"/>
    <w:rsid w:val="001A136C"/>
    <w:rsid w:val="001A25AC"/>
    <w:rsid w:val="001B6DA2"/>
    <w:rsid w:val="001C25EC"/>
    <w:rsid w:val="001E0361"/>
    <w:rsid w:val="001F2A41"/>
    <w:rsid w:val="001F313F"/>
    <w:rsid w:val="001F331D"/>
    <w:rsid w:val="001F394C"/>
    <w:rsid w:val="002038AA"/>
    <w:rsid w:val="002114C8"/>
    <w:rsid w:val="0021166F"/>
    <w:rsid w:val="00213AC9"/>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DAD"/>
    <w:rsid w:val="00446987"/>
    <w:rsid w:val="00446D28"/>
    <w:rsid w:val="00466CD0"/>
    <w:rsid w:val="00473583"/>
    <w:rsid w:val="00477F32"/>
    <w:rsid w:val="00481850"/>
    <w:rsid w:val="004851A0"/>
    <w:rsid w:val="0048627F"/>
    <w:rsid w:val="004932AB"/>
    <w:rsid w:val="00494406"/>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6DA"/>
    <w:rsid w:val="00500DBC"/>
    <w:rsid w:val="005102BE"/>
    <w:rsid w:val="00523F7F"/>
    <w:rsid w:val="00524D54"/>
    <w:rsid w:val="0052545A"/>
    <w:rsid w:val="0054531B"/>
    <w:rsid w:val="00546C24"/>
    <w:rsid w:val="005476FF"/>
    <w:rsid w:val="005516F6"/>
    <w:rsid w:val="00552842"/>
    <w:rsid w:val="00554451"/>
    <w:rsid w:val="00554E89"/>
    <w:rsid w:val="00563DE0"/>
    <w:rsid w:val="00564B58"/>
    <w:rsid w:val="00572281"/>
    <w:rsid w:val="005801DD"/>
    <w:rsid w:val="00592A40"/>
    <w:rsid w:val="005A28BC"/>
    <w:rsid w:val="005A5377"/>
    <w:rsid w:val="005A5752"/>
    <w:rsid w:val="005B7817"/>
    <w:rsid w:val="005C06C8"/>
    <w:rsid w:val="005C23D7"/>
    <w:rsid w:val="005C40EB"/>
    <w:rsid w:val="005D02B4"/>
    <w:rsid w:val="005D3013"/>
    <w:rsid w:val="005E1E50"/>
    <w:rsid w:val="005E2B9C"/>
    <w:rsid w:val="005E3332"/>
    <w:rsid w:val="005E686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D1F"/>
    <w:rsid w:val="00711AA9"/>
    <w:rsid w:val="00722155"/>
    <w:rsid w:val="00737F19"/>
    <w:rsid w:val="00782BF8"/>
    <w:rsid w:val="00783C75"/>
    <w:rsid w:val="007849D9"/>
    <w:rsid w:val="00787433"/>
    <w:rsid w:val="007A10F1"/>
    <w:rsid w:val="007A2E3D"/>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5E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8D1"/>
    <w:rsid w:val="00A838BD"/>
    <w:rsid w:val="00A92F6F"/>
    <w:rsid w:val="00A97523"/>
    <w:rsid w:val="00AA7824"/>
    <w:rsid w:val="00AB0FA3"/>
    <w:rsid w:val="00AB33ED"/>
    <w:rsid w:val="00AB73BF"/>
    <w:rsid w:val="00AC335C"/>
    <w:rsid w:val="00AC463E"/>
    <w:rsid w:val="00AD3BE2"/>
    <w:rsid w:val="00AD3E3D"/>
    <w:rsid w:val="00AD5541"/>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1D7"/>
    <w:rsid w:val="00BB0725"/>
    <w:rsid w:val="00BC408A"/>
    <w:rsid w:val="00BC5023"/>
    <w:rsid w:val="00BC556C"/>
    <w:rsid w:val="00BD42DA"/>
    <w:rsid w:val="00BD4684"/>
    <w:rsid w:val="00BE08A7"/>
    <w:rsid w:val="00BE4391"/>
    <w:rsid w:val="00BF3E48"/>
    <w:rsid w:val="00C04ABA"/>
    <w:rsid w:val="00C14B71"/>
    <w:rsid w:val="00C15F1B"/>
    <w:rsid w:val="00C16288"/>
    <w:rsid w:val="00C17D1D"/>
    <w:rsid w:val="00C37052"/>
    <w:rsid w:val="00C429E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4FD"/>
    <w:rsid w:val="00CF68D6"/>
    <w:rsid w:val="00CF7B4A"/>
    <w:rsid w:val="00D009F8"/>
    <w:rsid w:val="00D078DA"/>
    <w:rsid w:val="00D14995"/>
    <w:rsid w:val="00D204F2"/>
    <w:rsid w:val="00D2455C"/>
    <w:rsid w:val="00D25023"/>
    <w:rsid w:val="00D27F8C"/>
    <w:rsid w:val="00D33843"/>
    <w:rsid w:val="00D40E20"/>
    <w:rsid w:val="00D54A6F"/>
    <w:rsid w:val="00D57D57"/>
    <w:rsid w:val="00D62E42"/>
    <w:rsid w:val="00D772FB"/>
    <w:rsid w:val="00D8717A"/>
    <w:rsid w:val="00DA1AA0"/>
    <w:rsid w:val="00DA512B"/>
    <w:rsid w:val="00DC44A8"/>
    <w:rsid w:val="00DE4BEE"/>
    <w:rsid w:val="00DE5B3D"/>
    <w:rsid w:val="00DE7112"/>
    <w:rsid w:val="00DF145A"/>
    <w:rsid w:val="00DF19BE"/>
    <w:rsid w:val="00DF3B44"/>
    <w:rsid w:val="00E1372E"/>
    <w:rsid w:val="00E14D92"/>
    <w:rsid w:val="00E21909"/>
    <w:rsid w:val="00E21D30"/>
    <w:rsid w:val="00E24D9A"/>
    <w:rsid w:val="00E27805"/>
    <w:rsid w:val="00E27A11"/>
    <w:rsid w:val="00E30497"/>
    <w:rsid w:val="00E355DB"/>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3A21"/>
    <w:rsid w:val="00EB46E2"/>
    <w:rsid w:val="00EC0045"/>
    <w:rsid w:val="00ED452E"/>
    <w:rsid w:val="00EE3CDA"/>
    <w:rsid w:val="00EF37A8"/>
    <w:rsid w:val="00EF531F"/>
    <w:rsid w:val="00F05FE8"/>
    <w:rsid w:val="00F06D86"/>
    <w:rsid w:val="00F13D87"/>
    <w:rsid w:val="00F149E5"/>
    <w:rsid w:val="00F15E33"/>
    <w:rsid w:val="00F17DA2"/>
    <w:rsid w:val="00F208B1"/>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5A72"/>
    <w:rsid w:val="00FE6EE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7052"/>
    <w:rPr>
      <w:rFonts w:ascii="Times New Roman" w:hAnsi="Times New Roman"/>
      <w:b w:val="0"/>
      <w:i w:val="0"/>
      <w:sz w:val="22"/>
    </w:rPr>
  </w:style>
  <w:style w:type="paragraph" w:styleId="NoSpacing">
    <w:name w:val="No Spacing"/>
    <w:uiPriority w:val="1"/>
    <w:qFormat/>
    <w:rsid w:val="00C37052"/>
    <w:pPr>
      <w:spacing w:after="0" w:line="240" w:lineRule="auto"/>
    </w:pPr>
  </w:style>
  <w:style w:type="paragraph" w:customStyle="1" w:styleId="scemptylineheader">
    <w:name w:val="sc_emptyline_header"/>
    <w:qFormat/>
    <w:rsid w:val="00C370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70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70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70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7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7052"/>
    <w:rPr>
      <w:color w:val="808080"/>
    </w:rPr>
  </w:style>
  <w:style w:type="paragraph" w:customStyle="1" w:styleId="scdirectionallanguage">
    <w:name w:val="sc_directional_language"/>
    <w:qFormat/>
    <w:rsid w:val="00C37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70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70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70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70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7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70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70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7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7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70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70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70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70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70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70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7052"/>
    <w:rPr>
      <w:rFonts w:ascii="Times New Roman" w:hAnsi="Times New Roman"/>
      <w:color w:val="auto"/>
      <w:sz w:val="22"/>
    </w:rPr>
  </w:style>
  <w:style w:type="paragraph" w:customStyle="1" w:styleId="scclippagebillheader">
    <w:name w:val="sc_clip_page_bill_header"/>
    <w:qFormat/>
    <w:rsid w:val="00C37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70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70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052"/>
    <w:rPr>
      <w:lang w:val="en-US"/>
    </w:rPr>
  </w:style>
  <w:style w:type="paragraph" w:styleId="Footer">
    <w:name w:val="footer"/>
    <w:basedOn w:val="Normal"/>
    <w:link w:val="FooterChar"/>
    <w:uiPriority w:val="99"/>
    <w:unhideWhenUsed/>
    <w:rsid w:val="00C3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052"/>
    <w:rPr>
      <w:lang w:val="en-US"/>
    </w:rPr>
  </w:style>
  <w:style w:type="paragraph" w:styleId="ListParagraph">
    <w:name w:val="List Paragraph"/>
    <w:basedOn w:val="Normal"/>
    <w:uiPriority w:val="34"/>
    <w:qFormat/>
    <w:rsid w:val="00C37052"/>
    <w:pPr>
      <w:ind w:left="720"/>
      <w:contextualSpacing/>
    </w:pPr>
  </w:style>
  <w:style w:type="paragraph" w:customStyle="1" w:styleId="scbillfooter">
    <w:name w:val="sc_bill_footer"/>
    <w:qFormat/>
    <w:rsid w:val="00C370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70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70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70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70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7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7052"/>
    <w:pPr>
      <w:widowControl w:val="0"/>
      <w:suppressAutoHyphens/>
      <w:spacing w:after="0" w:line="360" w:lineRule="auto"/>
    </w:pPr>
    <w:rPr>
      <w:rFonts w:ascii="Times New Roman" w:hAnsi="Times New Roman"/>
      <w:lang w:val="en-US"/>
    </w:rPr>
  </w:style>
  <w:style w:type="paragraph" w:customStyle="1" w:styleId="sctableln">
    <w:name w:val="sc_table_ln"/>
    <w:qFormat/>
    <w:rsid w:val="00C370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70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7052"/>
    <w:rPr>
      <w:strike/>
      <w:dstrike w:val="0"/>
    </w:rPr>
  </w:style>
  <w:style w:type="character" w:customStyle="1" w:styleId="scinsert">
    <w:name w:val="sc_insert"/>
    <w:uiPriority w:val="1"/>
    <w:qFormat/>
    <w:rsid w:val="00C37052"/>
    <w:rPr>
      <w:caps w:val="0"/>
      <w:smallCaps w:val="0"/>
      <w:strike w:val="0"/>
      <w:dstrike w:val="0"/>
      <w:vanish w:val="0"/>
      <w:u w:val="single"/>
      <w:vertAlign w:val="baseline"/>
    </w:rPr>
  </w:style>
  <w:style w:type="character" w:customStyle="1" w:styleId="scinsertred">
    <w:name w:val="sc_insert_red"/>
    <w:uiPriority w:val="1"/>
    <w:qFormat/>
    <w:rsid w:val="00C37052"/>
    <w:rPr>
      <w:caps w:val="0"/>
      <w:smallCaps w:val="0"/>
      <w:strike w:val="0"/>
      <w:dstrike w:val="0"/>
      <w:vanish w:val="0"/>
      <w:color w:val="FF0000"/>
      <w:u w:val="single"/>
      <w:vertAlign w:val="baseline"/>
    </w:rPr>
  </w:style>
  <w:style w:type="character" w:customStyle="1" w:styleId="scinsertblue">
    <w:name w:val="sc_insert_blue"/>
    <w:uiPriority w:val="1"/>
    <w:qFormat/>
    <w:rsid w:val="00C37052"/>
    <w:rPr>
      <w:caps w:val="0"/>
      <w:smallCaps w:val="0"/>
      <w:strike w:val="0"/>
      <w:dstrike w:val="0"/>
      <w:vanish w:val="0"/>
      <w:color w:val="0070C0"/>
      <w:u w:val="single"/>
      <w:vertAlign w:val="baseline"/>
    </w:rPr>
  </w:style>
  <w:style w:type="character" w:customStyle="1" w:styleId="scstrikered">
    <w:name w:val="sc_strike_red"/>
    <w:uiPriority w:val="1"/>
    <w:qFormat/>
    <w:rsid w:val="00C37052"/>
    <w:rPr>
      <w:strike/>
      <w:dstrike w:val="0"/>
      <w:color w:val="FF0000"/>
    </w:rPr>
  </w:style>
  <w:style w:type="character" w:customStyle="1" w:styleId="scstrikeblue">
    <w:name w:val="sc_strike_blue"/>
    <w:uiPriority w:val="1"/>
    <w:qFormat/>
    <w:rsid w:val="00C37052"/>
    <w:rPr>
      <w:strike/>
      <w:dstrike w:val="0"/>
      <w:color w:val="0070C0"/>
    </w:rPr>
  </w:style>
  <w:style w:type="character" w:customStyle="1" w:styleId="scinsertbluenounderline">
    <w:name w:val="sc_insert_blue_no_underline"/>
    <w:uiPriority w:val="1"/>
    <w:qFormat/>
    <w:rsid w:val="00C370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70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7052"/>
    <w:rPr>
      <w:strike/>
      <w:dstrike w:val="0"/>
      <w:color w:val="0070C0"/>
      <w:lang w:val="en-US"/>
    </w:rPr>
  </w:style>
  <w:style w:type="character" w:customStyle="1" w:styleId="scstrikerednoncodified">
    <w:name w:val="sc_strike_red_non_codified"/>
    <w:uiPriority w:val="1"/>
    <w:qFormat/>
    <w:rsid w:val="00C37052"/>
    <w:rPr>
      <w:strike/>
      <w:dstrike w:val="0"/>
      <w:color w:val="FF0000"/>
    </w:rPr>
  </w:style>
  <w:style w:type="paragraph" w:customStyle="1" w:styleId="scbillsiglines">
    <w:name w:val="sc_bill_sig_lines"/>
    <w:qFormat/>
    <w:rsid w:val="00C370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7052"/>
    <w:rPr>
      <w:bdr w:val="none" w:sz="0" w:space="0" w:color="auto"/>
      <w:shd w:val="clear" w:color="auto" w:fill="FEC6C6"/>
    </w:rPr>
  </w:style>
  <w:style w:type="character" w:customStyle="1" w:styleId="screstoreblue">
    <w:name w:val="sc_restore_blue"/>
    <w:uiPriority w:val="1"/>
    <w:qFormat/>
    <w:rsid w:val="00C37052"/>
    <w:rPr>
      <w:color w:val="4472C4" w:themeColor="accent1"/>
      <w:bdr w:val="none" w:sz="0" w:space="0" w:color="auto"/>
      <w:shd w:val="clear" w:color="auto" w:fill="auto"/>
    </w:rPr>
  </w:style>
  <w:style w:type="character" w:customStyle="1" w:styleId="screstorered">
    <w:name w:val="sc_restore_red"/>
    <w:uiPriority w:val="1"/>
    <w:qFormat/>
    <w:rsid w:val="00C37052"/>
    <w:rPr>
      <w:color w:val="FF0000"/>
      <w:bdr w:val="none" w:sz="0" w:space="0" w:color="auto"/>
      <w:shd w:val="clear" w:color="auto" w:fill="auto"/>
    </w:rPr>
  </w:style>
  <w:style w:type="character" w:customStyle="1" w:styleId="scstrikenewblue">
    <w:name w:val="sc_strike_new_blue"/>
    <w:uiPriority w:val="1"/>
    <w:qFormat/>
    <w:rsid w:val="00C37052"/>
    <w:rPr>
      <w:strike w:val="0"/>
      <w:dstrike/>
      <w:color w:val="0070C0"/>
      <w:u w:val="none"/>
    </w:rPr>
  </w:style>
  <w:style w:type="character" w:customStyle="1" w:styleId="scstrikenewred">
    <w:name w:val="sc_strike_new_red"/>
    <w:uiPriority w:val="1"/>
    <w:qFormat/>
    <w:rsid w:val="00C37052"/>
    <w:rPr>
      <w:strike w:val="0"/>
      <w:dstrike/>
      <w:color w:val="FF0000"/>
      <w:u w:val="none"/>
    </w:rPr>
  </w:style>
  <w:style w:type="character" w:customStyle="1" w:styleId="scamendsenate">
    <w:name w:val="sc_amend_senate"/>
    <w:uiPriority w:val="1"/>
    <w:qFormat/>
    <w:rsid w:val="00C37052"/>
    <w:rPr>
      <w:bdr w:val="none" w:sz="0" w:space="0" w:color="auto"/>
      <w:shd w:val="clear" w:color="auto" w:fill="FFF2CC" w:themeFill="accent4" w:themeFillTint="33"/>
    </w:rPr>
  </w:style>
  <w:style w:type="character" w:customStyle="1" w:styleId="scamendhouse">
    <w:name w:val="sc_amend_house"/>
    <w:uiPriority w:val="1"/>
    <w:qFormat/>
    <w:rsid w:val="00C37052"/>
    <w:rPr>
      <w:bdr w:val="none" w:sz="0" w:space="0" w:color="auto"/>
      <w:shd w:val="clear" w:color="auto" w:fill="E2EFD9" w:themeFill="accent6" w:themeFillTint="33"/>
    </w:rPr>
  </w:style>
  <w:style w:type="paragraph" w:styleId="Revision">
    <w:name w:val="Revision"/>
    <w:hidden/>
    <w:uiPriority w:val="99"/>
    <w:semiHidden/>
    <w:rsid w:val="000628CB"/>
    <w:pPr>
      <w:spacing w:after="0" w:line="240" w:lineRule="auto"/>
    </w:pPr>
    <w:rPr>
      <w:lang w:val="en-US"/>
    </w:rPr>
  </w:style>
  <w:style w:type="paragraph" w:customStyle="1" w:styleId="sccoversheetcommitteereportchairperson">
    <w:name w:val="sc_coversheet_committee_report_chairperson"/>
    <w:qFormat/>
    <w:rsid w:val="000F68B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F68B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F68B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F68B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F68B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F68B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F68B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F68B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F68B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F68B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0F68B0"/>
  </w:style>
  <w:style w:type="paragraph" w:customStyle="1" w:styleId="scamendlanginstruction">
    <w:name w:val="sc_amend_langinstruction"/>
    <w:qFormat/>
    <w:rsid w:val="00C14B7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14B7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14B71"/>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13&amp;session=125&amp;summary=B" TargetMode="External" Id="R8f94ee3df4db4e34" /><Relationship Type="http://schemas.openxmlformats.org/officeDocument/2006/relationships/hyperlink" Target="https://www.scstatehouse.gov/sess125_2023-2024/prever/5113_20240215.docx" TargetMode="External" Id="R87faf4d65b0e4a1a" /><Relationship Type="http://schemas.openxmlformats.org/officeDocument/2006/relationships/hyperlink" Target="https://www.scstatehouse.gov/sess125_2023-2024/prever/5113_20240320.docx" TargetMode="External" Id="Ra981ab1b28ef433a" /><Relationship Type="http://schemas.openxmlformats.org/officeDocument/2006/relationships/hyperlink" Target="h:\hj\20240215.docx" TargetMode="External" Id="Rc20f61a54e0e4e84" /><Relationship Type="http://schemas.openxmlformats.org/officeDocument/2006/relationships/hyperlink" Target="h:\hj\20240215.docx" TargetMode="External" Id="R62e0a332c3094f1c" /><Relationship Type="http://schemas.openxmlformats.org/officeDocument/2006/relationships/hyperlink" Target="h:\hj\20240320.docx" TargetMode="External" Id="R485550c52d8140a2" /><Relationship Type="http://schemas.openxmlformats.org/officeDocument/2006/relationships/hyperlink" Target="h:\hj\20240326.docx" TargetMode="External" Id="R8f904922960a44cc" /><Relationship Type="http://schemas.openxmlformats.org/officeDocument/2006/relationships/hyperlink" Target="h:\hj\20240409.docx" TargetMode="External" Id="R1619248634ca4a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FA241F1CAF4409ABA51EAFCF306FED2"/>
        <w:category>
          <w:name w:val="General"/>
          <w:gallery w:val="placeholder"/>
        </w:category>
        <w:types>
          <w:type w:val="bbPlcHdr"/>
        </w:types>
        <w:behaviors>
          <w:behavior w:val="content"/>
        </w:behaviors>
        <w:guid w:val="{B31637CB-E628-409F-8765-F8C7DE652E0C}"/>
      </w:docPartPr>
      <w:docPartBody>
        <w:p w:rsidR="00B50232" w:rsidRDefault="00B50232" w:rsidP="00B50232">
          <w:pPr>
            <w:pStyle w:val="9FA241F1CAF4409ABA51EAFCF306FED2"/>
          </w:pPr>
          <w:r w:rsidRPr="007B495D">
            <w:rPr>
              <w:rStyle w:val="PlaceholderText"/>
            </w:rPr>
            <w:t>Click or tap here to enter text.</w:t>
          </w:r>
        </w:p>
      </w:docPartBody>
    </w:docPart>
    <w:docPart>
      <w:docPartPr>
        <w:name w:val="9E37A6337FD6480AA7372489412286B6"/>
        <w:category>
          <w:name w:val="General"/>
          <w:gallery w:val="placeholder"/>
        </w:category>
        <w:types>
          <w:type w:val="bbPlcHdr"/>
        </w:types>
        <w:behaviors>
          <w:behavior w:val="content"/>
        </w:behaviors>
        <w:guid w:val="{1E35C13F-3454-45D1-AC55-9AC26DE9CBCB}"/>
      </w:docPartPr>
      <w:docPartBody>
        <w:p w:rsidR="00B50232" w:rsidRDefault="00B50232" w:rsidP="00B50232">
          <w:pPr>
            <w:pStyle w:val="9E37A6337FD6480AA7372489412286B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5023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2"/>
    <w:rPr>
      <w:color w:val="808080"/>
    </w:rPr>
  </w:style>
  <w:style w:type="paragraph" w:customStyle="1" w:styleId="9FA241F1CAF4409ABA51EAFCF306FED2">
    <w:name w:val="9FA241F1CAF4409ABA51EAFCF306FED2"/>
    <w:rsid w:val="00B50232"/>
    <w:rPr>
      <w:kern w:val="2"/>
      <w14:ligatures w14:val="standardContextual"/>
    </w:rPr>
  </w:style>
  <w:style w:type="paragraph" w:customStyle="1" w:styleId="9E37A6337FD6480AA7372489412286B6">
    <w:name w:val="9E37A6337FD6480AA7372489412286B6"/>
    <w:rsid w:val="00B502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d44c7a65-d908-4f24-aac5-df059c5d90d8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fe837b71-44d9-41bd-97b6-e1318ebc58dd</T_BILL_REQUEST_REQUEST>
  <T_BILL_R_ORIGINALDRAFT>23afe1dd-7eda-4e9d-802d-b3796b9c27d0</T_BILL_R_ORIGINALDRAFT>
  <T_BILL_SPONSOR_SPONSOR>9853401c-09cc-4eef-bca0-ffae25c212ed</T_BILL_SPONSOR_SPONSOR>
  <T_BILL_T_BILLNAME>[5113]</T_BILL_T_BILLNAME>
  <T_BILL_T_BILLNUMBER>5113</T_BILL_T_BILLNUMBER>
  <T_BILL_T_BILLTITLE>TO AMEND THE SOUTH CAROLINA CODE OF LAWS BY AMENDING SECTIONS 63‑3‑30 AND 63‑15‑230, BOTH RELATING TO JOINT CUSTODY ORDERS, SO AS TO CLARIFY THAT THERE IS NO REQUIREMENT FOR EXCEPTIONAL CIRCUMSTANCES TO AWARD JOINT CUSTODY IN A CHILD CUSTODY PROCEEDING.</T_BILL_T_BILLTITLE>
  <T_BILL_T_CHAMBER>house</T_BILL_T_CHAMBER>
  <T_BILL_T_FILENAME> </T_BILL_T_FILENAME>
  <T_BILL_T_LEGTYPE>bill_statewide</T_BILL_T_LEGTYPE>
  <T_BILL_T_SECTIONS>[{"SectionUUID":"e3e90b17-fe4f-4d2b-a69f-a8b752a275be","SectionName":"code_section","SectionNumber":1,"SectionType":"code_section","CodeSections":[{"CodeSectionBookmarkName":"cs_T63C3N530_051452c05","IsConstitutionSection":false,"Identity":"63-3-530","IsNew":false,"SubSections":[{"Level":1,"Identity":"T63C3N530S42","SubSectionBookmarkName":"ss_T63C3N530S42_lv1_5721f6ce0","IsNewSubSection":false,"SubSectionReplacement":""}],"TitleRelatedTo":"Jurisdiction in domestic matters","TitleSoAsTo":"","Deleted":false}],"TitleText":"by amending SECTIONS 63 3 530 AND 63 15 230, BOTH RELATING TO JOINT CUSTODY ORDERS, SO AS TO CLARIFY THAT THERE IS NO REQUIREMENT FOR EXCEPTIONAL CIRCUMSTANCES TO AWARD JOINT CUSTODY IN A CHILD CUSTODY PROCEEDING","DisableControls":false,"Deleted":false,"RepealItems":[],"SectionBookmarkName":"bs_num_1_495593e79"},{"SectionUUID":"fbe6c30a-d746-4263-b391-0972cfbd578a","SectionName":"code_section","SectionNumber":2,"SectionType":"code_section","CodeSections":[{"CodeSectionBookmarkName":"cs_T63C15N230_74298e519","IsConstitutionSection":false,"Identity":"63-15-230","IsNew":false,"SubSections":[{"Level":1,"Identity":"T63C15N230SA","SubSectionBookmarkName":"ss_T63C15N230SA_lv1_a51533c2b","IsNewSubSection":false,"SubSectionReplacement":""},{"Level":1,"Identity":"T63C15N230SB","SubSectionBookmarkName":"ss_T63C15N230SB_lv1_bc2d153ea","IsNewSubSection":false,"SubSectionReplacement":""},{"Level":1,"Identity":"T63C15N230SC","SubSectionBookmarkName":"ss_T63C15N230SC_lv1_2cb47be1d","IsNewSubSection":false,"SubSectionReplacement":""},{"Level":1,"Identity":"T63C15N230SD","SubSectionBookmarkName":"ss_T63C15N230SD_lv1_f988b187a","IsNewSubSection":false,"SubSectionReplacement":""}],"TitleRelatedTo":"Final custody determination;  considerations","TitleSoAsTo":"","Deleted":false}],"TitleText":"","DisableControls":false,"Deleted":false,"RepealItems":[],"SectionBookmarkName":"bs_num_2_917d2ef97"},{"SectionUUID":"8f03ca95-8faa-4d43-a9c2-8afc498075bd","SectionName":"standard_eff_date_section","SectionNumber":3,"SectionType":"drafting_clause","CodeSections":[],"TitleText":"","DisableControls":false,"Deleted":false,"RepealItems":[],"SectionBookmarkName":"bs_num_3_lastsection"}]</T_BILL_T_SECTIONS>
  <T_BILL_T_SUBJECT>Joint Custody</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1410</Words>
  <Characters>7454</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2024-02-08T16:02:00Z</cp:lastPrinted>
  <dcterms:created xsi:type="dcterms:W3CDTF">2024-03-20T20:46:00Z</dcterms:created>
  <dcterms:modified xsi:type="dcterms:W3CDTF">2024-03-21T01:08:00Z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