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and Sandifer</w:t>
      </w:r>
    </w:p>
    <w:p>
      <w:pPr>
        <w:widowControl w:val="false"/>
        <w:spacing w:after="0"/>
        <w:jc w:val="left"/>
      </w:pPr>
      <w:r>
        <w:rPr>
          <w:rFonts w:ascii="Times New Roman"/>
          <w:sz w:val="22"/>
        </w:rPr>
        <w:t xml:space="preserve">Document Path: LC-0361PH24.docx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Business license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1559fdb59466490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Labor, Commerce and Industry</w:t>
      </w:r>
      <w:r>
        <w:t xml:space="preserve"> (</w:t>
      </w:r>
      <w:hyperlink w:history="true" r:id="Re5d15944cf5349f9">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be9fcbfe1a44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87077008f041e1">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23F38" w:rsidRDefault="00432135" w14:paraId="47642A99" w14:textId="217705D2">
      <w:pPr>
        <w:pStyle w:val="scemptylineheader"/>
      </w:pPr>
    </w:p>
    <w:p w:rsidRPr="00BB0725" w:rsidR="00A73EFA" w:rsidP="00723F38" w:rsidRDefault="00A73EFA" w14:paraId="7B72410E" w14:textId="6E27168A">
      <w:pPr>
        <w:pStyle w:val="scemptylineheader"/>
      </w:pPr>
    </w:p>
    <w:p w:rsidRPr="00BB0725" w:rsidR="00A73EFA" w:rsidP="00723F38" w:rsidRDefault="00A73EFA" w14:paraId="6AD935C9" w14:textId="6C989062">
      <w:pPr>
        <w:pStyle w:val="scemptylineheader"/>
      </w:pPr>
    </w:p>
    <w:p w:rsidRPr="00DF3B44" w:rsidR="00A73EFA" w:rsidP="00723F38" w:rsidRDefault="00A73EFA" w14:paraId="51A98227" w14:textId="33E8014E">
      <w:pPr>
        <w:pStyle w:val="scemptylineheader"/>
      </w:pPr>
    </w:p>
    <w:p w:rsidRPr="00DF3B44" w:rsidR="00A73EFA" w:rsidP="00723F38" w:rsidRDefault="00A73EFA" w14:paraId="3858851A" w14:textId="6686D0FF">
      <w:pPr>
        <w:pStyle w:val="scemptylineheader"/>
      </w:pPr>
    </w:p>
    <w:p w:rsidRPr="00DF3B44" w:rsidR="00A73EFA" w:rsidP="00723F38" w:rsidRDefault="00A73EFA" w14:paraId="4E3DDE20" w14:textId="5D0CA1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5C96" w14:paraId="40FEFADA" w14:textId="7FE36C32">
          <w:pPr>
            <w:pStyle w:val="scbilltitle"/>
          </w:pPr>
          <w:r>
            <w:t>TO AMEND THE SOUTH CAROLINA CODE OF LAWS BY AMENDING SECTION 6-1-420, RELATING TO ASSISTANCE IN COLLECTION OF BUSINESS LICENSE TAX DUE, SO AS TO PROHIBIT THE THIRD PARTY FROM CONTACTING THE BUSINESS OR ANOTHER ENTITY THAT THE BUSINESS CONTRACTS WITH WHEN THE BUSINESS NOTIFIES THE TAXING JURISDICTION.</w:t>
          </w:r>
        </w:p>
      </w:sdtContent>
    </w:sdt>
    <w:bookmarkStart w:name="at_3fb72af6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412508a" w:id="1"/>
      <w:r w:rsidRPr="0094541D">
        <w:t>B</w:t>
      </w:r>
      <w:bookmarkEnd w:id="1"/>
      <w:r w:rsidRPr="0094541D">
        <w:t>e it enacted by the General Assembly of the State of South Carolina:</w:t>
      </w:r>
    </w:p>
    <w:p w:rsidR="00D45DE0" w:rsidP="00D45DE0" w:rsidRDefault="00D45DE0" w14:paraId="49BFD6BB" w14:textId="77777777">
      <w:pPr>
        <w:pStyle w:val="scemptyline"/>
      </w:pPr>
    </w:p>
    <w:p w:rsidR="00D45DE0" w:rsidP="00D45DE0" w:rsidRDefault="00D45DE0" w14:paraId="4C1CCAF9" w14:textId="02438892">
      <w:pPr>
        <w:pStyle w:val="scdirectionallanguage"/>
      </w:pPr>
      <w:bookmarkStart w:name="bs_num_1_8238c055e" w:id="2"/>
      <w:r>
        <w:t>S</w:t>
      </w:r>
      <w:bookmarkEnd w:id="2"/>
      <w:r>
        <w:t>ECTION 1.</w:t>
      </w:r>
      <w:r>
        <w:tab/>
      </w:r>
      <w:bookmarkStart w:name="dl_6bf41875c" w:id="3"/>
      <w:r>
        <w:t>S</w:t>
      </w:r>
      <w:bookmarkEnd w:id="3"/>
      <w:r>
        <w:t>ection 6-1-420</w:t>
      </w:r>
      <w:r w:rsidR="008963B2">
        <w:t>(A)</w:t>
      </w:r>
      <w:r>
        <w:t xml:space="preserve"> of the S.C. Code is amended to read:</w:t>
      </w:r>
    </w:p>
    <w:p w:rsidR="00D45DE0" w:rsidP="00D45DE0" w:rsidRDefault="00D45DE0" w14:paraId="2A60B93A" w14:textId="77777777">
      <w:pPr>
        <w:pStyle w:val="scemptyline"/>
      </w:pPr>
    </w:p>
    <w:p w:rsidR="00D45DE0" w:rsidP="00D45DE0" w:rsidRDefault="00D45DE0" w14:paraId="5952A526" w14:textId="3E688467">
      <w:pPr>
        <w:pStyle w:val="sccodifiedsection"/>
      </w:pPr>
      <w:r>
        <w:tab/>
      </w:r>
      <w:bookmarkStart w:name="cs_T6C1N420_8c7ea11d6" w:id="4"/>
      <w:r>
        <w:t>S</w:t>
      </w:r>
      <w:bookmarkEnd w:id="4"/>
      <w:r>
        <w:t>ection 6-1-420.</w:t>
      </w:r>
      <w:r w:rsidR="00BA2737">
        <w:t xml:space="preserve"> </w:t>
      </w:r>
      <w:r>
        <w:t>(A) Notwithstanding Section 5-7-300, a taxing jurisdiction may contract by ordinance with an individual, firm, or organization to assist the taxing jurisdiction in collecting property or business license taxes. A private third-party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w:t>
      </w:r>
      <w:r w:rsidR="00400155">
        <w:t>’</w:t>
      </w:r>
      <w:r>
        <w:t xml:space="preserve">s business license form, along with a self-addressed envelope containing the taxing jurisdiction address, to identified businesses on behalf of the taxing jurisdiction. If a business requests in writing </w:t>
      </w:r>
      <w:r w:rsidR="008963B2">
        <w:rPr>
          <w:rStyle w:val="scinsert"/>
        </w:rPr>
        <w:t xml:space="preserve">to the taxing jurisdiction </w:t>
      </w:r>
      <w:r>
        <w:t>that the third party cease communication with the business, then the third party is strictly prohibited from any further contact</w:t>
      </w:r>
      <w:r w:rsidR="008963B2">
        <w:rPr>
          <w:rStyle w:val="scinsert"/>
        </w:rPr>
        <w:t xml:space="preserve"> with the business or another entity that the business contracts with</w:t>
      </w:r>
      <w:r>
        <w:t>. A third party assisting in the collection of business license taxes as defined in this section is prohibited from retaining personal or proprietary information from the identified business.</w:t>
      </w:r>
    </w:p>
    <w:p w:rsidRPr="00DF3B44" w:rsidR="007E06BB" w:rsidP="00787433" w:rsidRDefault="007E06BB" w14:paraId="3D8F1FED" w14:textId="5F9D95D4">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lastRenderedPageBreak/>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0F4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04E5BD" w:rsidR="00685035" w:rsidRPr="007B4AF7" w:rsidRDefault="004C0B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5DE0">
              <w:rPr>
                <w:noProof/>
              </w:rPr>
              <w:t>LC-0361PH24.docx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5C96"/>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6B7"/>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795"/>
    <w:rsid w:val="00371D36"/>
    <w:rsid w:val="00373E17"/>
    <w:rsid w:val="003775E6"/>
    <w:rsid w:val="00381998"/>
    <w:rsid w:val="0038267F"/>
    <w:rsid w:val="00382FB5"/>
    <w:rsid w:val="003A054F"/>
    <w:rsid w:val="003A4325"/>
    <w:rsid w:val="003A5F1C"/>
    <w:rsid w:val="003C3E2E"/>
    <w:rsid w:val="003C4063"/>
    <w:rsid w:val="003D4A3C"/>
    <w:rsid w:val="003D55B2"/>
    <w:rsid w:val="003E0033"/>
    <w:rsid w:val="003E5452"/>
    <w:rsid w:val="003E7165"/>
    <w:rsid w:val="003E7FF6"/>
    <w:rsid w:val="00400155"/>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03B"/>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CE4"/>
    <w:rsid w:val="006C092D"/>
    <w:rsid w:val="006C099D"/>
    <w:rsid w:val="006C18F0"/>
    <w:rsid w:val="006C7E01"/>
    <w:rsid w:val="006D64A5"/>
    <w:rsid w:val="006E0935"/>
    <w:rsid w:val="006E353F"/>
    <w:rsid w:val="006E35AB"/>
    <w:rsid w:val="00711AA9"/>
    <w:rsid w:val="00722155"/>
    <w:rsid w:val="00723F3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29D"/>
    <w:rsid w:val="00816D52"/>
    <w:rsid w:val="00831048"/>
    <w:rsid w:val="00834272"/>
    <w:rsid w:val="008625C1"/>
    <w:rsid w:val="0087671D"/>
    <w:rsid w:val="008806F9"/>
    <w:rsid w:val="00887957"/>
    <w:rsid w:val="008963B2"/>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4FE7"/>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1E5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737"/>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5DE0"/>
    <w:rsid w:val="00D54A6F"/>
    <w:rsid w:val="00D57D57"/>
    <w:rsid w:val="00D62E42"/>
    <w:rsid w:val="00D772FB"/>
    <w:rsid w:val="00DA1AA0"/>
    <w:rsid w:val="00DA512B"/>
    <w:rsid w:val="00DC44A8"/>
    <w:rsid w:val="00DE4BEE"/>
    <w:rsid w:val="00DE5B3D"/>
    <w:rsid w:val="00DE7112"/>
    <w:rsid w:val="00DF0F4B"/>
    <w:rsid w:val="00DF19BE"/>
    <w:rsid w:val="00DF3B44"/>
    <w:rsid w:val="00DF47C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3EA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2E9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963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14&amp;session=125&amp;summary=B" TargetMode="External" Id="Rbfbe9fcbfe1a44be" /><Relationship Type="http://schemas.openxmlformats.org/officeDocument/2006/relationships/hyperlink" Target="https://www.scstatehouse.gov/sess125_2023-2024/prever/5114_20240215.docx" TargetMode="External" Id="R5b87077008f041e1" /><Relationship Type="http://schemas.openxmlformats.org/officeDocument/2006/relationships/hyperlink" Target="h:\hj\20240215.docx" TargetMode="External" Id="R1559fdb594664903" /><Relationship Type="http://schemas.openxmlformats.org/officeDocument/2006/relationships/hyperlink" Target="h:\hj\20240215.docx" TargetMode="External" Id="Re5d15944cf5349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5161db1b-75f7-4924-be00-d12790c64dee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28fa1d00-f30e-4893-ac5e-0ff947475b0b</T_BILL_REQUEST_REQUEST>
  <T_BILL_R_ORIGINALDRAFT>b1851b32-0e89-4486-bef3-e88f3c54be2c</T_BILL_R_ORIGINALDRAFT>
  <T_BILL_SPONSOR_SPONSOR>45b0864e-2b46-43e1-a00f-5e4a135e626c</T_BILL_SPONSOR_SPONSOR>
  <T_BILL_T_BILLNAME>[5114]</T_BILL_T_BILLNAME>
  <T_BILL_T_BILLNUMBER>5114</T_BILL_T_BILLNUMBER>
  <T_BILL_T_BILLTITLE>TO AMEND THE SOUTH CAROLINA CODE OF LAWS BY AMENDING SECTION 6-1-420, RELATING TO ASSISTANCE IN COLLECTION OF BUSINESS LICENSE TAX DUE, SO AS TO PROHIBIT THE THIRD PARTY FROM CONTACTING THE BUSINESS OR ANOTHER ENTITY THAT THE BUSINESS CONTRACTS WITH WHEN THE BUSINESS NOTIFIES THE TAXING JURISDICTION.</T_BILL_T_BILLTITLE>
  <T_BILL_T_CHAMBER>house</T_BILL_T_CHAMBER>
  <T_BILL_T_FILENAME> </T_BILL_T_FILENAME>
  <T_BILL_T_LEGTYPE>bill_statewide</T_BILL_T_LEGTYPE>
  <T_BILL_T_SECTIONS>[{"SectionUUID":"ac11ba15-0c51-44da-8010-b8c9af5d7d39","SectionName":"code_section","SectionNumber":1,"SectionType":"code_section","CodeSections":[{"CodeSectionBookmarkName":"cs_T6C1N420_8c7ea11d6","IsConstitutionSection":false,"Identity":"6-1-420","IsNew":false,"SubSections":[{"Level":1,"Identity":"T6C1N420SB","SubSectionBookmarkName":"ss_T6C1N420SB_lv1_834921252","IsNewSubSection":false,"SubSectionReplacement":""},{"Level":1,"Identity":"T6C1N420SC","SubSectionBookmarkName":"ss_T6C1N420SC_lv1_ed8e843b2","IsNewSubSection":false,"SubSectionReplacement":""},{"Level":1,"Identity":"T6C1N420SD","SubSectionBookmarkName":"ss_T6C1N420SD_lv1_e06493683","IsNewSubSection":false,"SubSectionReplacement":""},{"Level":1,"Identity":"T6C1N420SE","SubSectionBookmarkName":"ss_T6C1N420SE_lv1_7807b26ba","IsNewSubSection":false,"SubSectionReplacement":""},{"Level":1,"Identity":"T6C1N420SF","SubSectionBookmarkName":"ss_T6C1N420SF_lv1_2adc0ed2d","IsNewSubSection":false,"SubSectionReplacement":""},{"Level":1,"Identity":"T6C1N420SG","SubSectionBookmarkName":"ss_T6C1N420SG_lv1_526b16312","IsNewSubSection":false,"SubSectionReplacement":""},{"Level":1,"Identity":"T6C1N420SH","SubSectionBookmarkName":"ss_T6C1N420SH_lv1_89313d556","IsNewSubSection":false,"SubSectionReplacement":""}],"TitleRelatedTo":"Assistance in collection of business license tax due ","TitleSoAsTo":"prohibit the third party from contacting the business or another entity that the business contracts with when the business notifies the taxing jurisdiction","Deleted":false}],"TitleText":"","DisableControls":false,"Deleted":false,"RepealItems":[],"SectionBookmarkName":"bs_num_1_8238c055e"},{"SectionUUID":"8f03ca95-8faa-4d43-a9c2-8afc498075bd","SectionName":"standard_eff_date_section","SectionNumber":2,"SectionType":"drafting_clause","CodeSections":[],"TitleText":"","DisableControls":false,"Deleted":false,"RepealItems":[],"SectionBookmarkName":"bs_num_2_lastsection"}]</T_BILL_T_SECTIONS>
  <T_BILL_T_SUBJECT>Business license tax</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2149</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2024-02-14T20:23:00Z</cp:lastPrinted>
  <dcterms:created xsi:type="dcterms:W3CDTF">2024-02-14T20:23:00Z</dcterms:created>
  <dcterms:modified xsi:type="dcterms:W3CDTF">2024-02-14T20:23:00Z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