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 Newton, Caskey, Jordan, Bailey, Guffey, Wooten, Alexander, Bamberg, Wetmore, Wheeler, Bauer, Elliott, Connell, Pedalino, Hager, Crawford, Bradley, Schuessler, McDaniel, Cobb-Hunter, M.M. Smith, Taylor, B.L. Cox, Leber, Brittain, Sessions, T. Moore, Mitchell, Guest, Yow, Gatch, Thayer, West, Thigpen, King, J.E. Johnson, Magnuson, B. Newton, Ligon, Felder, McGinnis, Hardee, Hyde, Bannister, Bernstein, Blackwell, B.J. Cox, Dillard, Erickson, Forrest, Gagnon, Haddon, Herbkersman, Hixon, Pendarvis, Sandifer, G.M. Smith, Ott, Carter and White</w:t>
      </w:r>
    </w:p>
    <w:p>
      <w:pPr>
        <w:widowControl w:val="false"/>
        <w:spacing w:after="0"/>
        <w:jc w:val="left"/>
      </w:pPr>
      <w:r>
        <w:rPr>
          <w:rFonts w:ascii="Times New Roman"/>
          <w:sz w:val="22"/>
        </w:rPr>
        <w:t xml:space="preserve">Document Path: LC-0224AHB24.docx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Merit Selection Commission,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read first time</w:t>
      </w:r>
      <w:r>
        <w:t xml:space="preserve"> (</w:t>
      </w:r>
      <w:hyperlink w:history="true" r:id="R59eca6666c934a7a">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Referred to Committee on</w:t>
      </w:r>
      <w:r>
        <w:rPr>
          <w:b/>
        </w:rPr>
        <w:t xml:space="preserve"> Judiciary</w:t>
      </w:r>
      <w:r>
        <w:t xml:space="preserve"> (</w:t>
      </w:r>
      <w:hyperlink w:history="true" r:id="R7e1e554d48934e5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5/7/2024</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5186884fd97c40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7761d4d6204237">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93EAF" w:rsidRDefault="00432135" w14:paraId="47642A99" w14:textId="14980BC4">
      <w:pPr>
        <w:pStyle w:val="scemptylineheader"/>
      </w:pPr>
    </w:p>
    <w:p w:rsidRPr="00BB0725" w:rsidR="00A73EFA" w:rsidP="00393EAF" w:rsidRDefault="00A73EFA" w14:paraId="7B72410E" w14:textId="280820AB">
      <w:pPr>
        <w:pStyle w:val="scemptylineheader"/>
      </w:pPr>
    </w:p>
    <w:p w:rsidRPr="00BB0725" w:rsidR="00A73EFA" w:rsidP="00393EAF" w:rsidRDefault="00A73EFA" w14:paraId="6AD935C9" w14:textId="5AD9F804">
      <w:pPr>
        <w:pStyle w:val="scemptylineheader"/>
      </w:pPr>
    </w:p>
    <w:p w:rsidRPr="00DF3B44" w:rsidR="00A73EFA" w:rsidP="00393EAF" w:rsidRDefault="00A73EFA" w14:paraId="51A98227" w14:textId="770C9E9F">
      <w:pPr>
        <w:pStyle w:val="scemptylineheader"/>
      </w:pPr>
    </w:p>
    <w:p w:rsidRPr="00DF3B44" w:rsidR="00A73EFA" w:rsidP="00393EAF" w:rsidRDefault="00A73EFA" w14:paraId="3858851A" w14:textId="3A2E2C8D">
      <w:pPr>
        <w:pStyle w:val="scemptylineheader"/>
      </w:pPr>
    </w:p>
    <w:p w:rsidRPr="00DF3B44" w:rsidR="00A73EFA" w:rsidP="00393EAF" w:rsidRDefault="00A73EFA" w14:paraId="4E3DDE20" w14:textId="1870018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239B9" w14:paraId="40FEFADA" w14:textId="530D56EE">
          <w:pPr>
            <w:pStyle w:val="scbilltitle"/>
          </w:pPr>
          <w:r>
            <w:t xml:space="preserve">TO AMEND THE SOUTH CAROLINA CODE OF LAWS </w:t>
          </w:r>
          <w:r w:rsidR="008E7585">
            <w:t>by amending chapter 19</w:t>
          </w:r>
          <w:r w:rsidR="00807BC1">
            <w:t xml:space="preserve"> of</w:t>
          </w:r>
          <w:r w:rsidR="008E7585">
            <w:t xml:space="preserve"> title 2</w:t>
          </w:r>
          <w:r w:rsidR="00807BC1">
            <w:t>,</w:t>
          </w:r>
          <w:r w:rsidR="008E7585">
            <w:t xml:space="preserve"> </w:t>
          </w:r>
          <w:r w:rsidR="00807BC1">
            <w:t>by renaming</w:t>
          </w:r>
          <w:r w:rsidR="008E7585">
            <w:t xml:space="preserve"> the chapter </w:t>
          </w:r>
          <w:r w:rsidR="00917920">
            <w:t>the</w:t>
          </w:r>
          <w:r w:rsidR="008E7585">
            <w:t xml:space="preserve"> </w:t>
          </w:r>
          <w:r w:rsidR="00917920">
            <w:t>“</w:t>
          </w:r>
          <w:r w:rsidR="008E7585">
            <w:t xml:space="preserve">south carolina judicial merit selection commission, screening and election of justices and judges”, </w:t>
          </w:r>
          <w:r>
            <w:t xml:space="preserve">SO AS TO CREATE THE </w:t>
          </w:r>
          <w:r w:rsidR="00917920">
            <w:t xml:space="preserve">new </w:t>
          </w:r>
          <w:r>
            <w:t xml:space="preserve">SOUTH CAROLINA JUDICIAL MERIT SELECTION COMMISSION AND RESTRUCTURE THE PROCESS BY WHICH JUSTICES AND JUDGES ARE SCREENED AND ELECTED, </w:t>
          </w:r>
          <w:r w:rsidR="008E7585">
            <w:t xml:space="preserve">to </w:t>
          </w:r>
          <w:r>
            <w:t xml:space="preserve">PROVIDE FOR THE MEMBERSHIP </w:t>
          </w:r>
          <w:r w:rsidR="008E7585">
            <w:t xml:space="preserve">of the commission </w:t>
          </w:r>
          <w:r>
            <w:t xml:space="preserve">AND ITS LIMITED TERMS, </w:t>
          </w:r>
          <w:r w:rsidR="008E7585">
            <w:t xml:space="preserve">to </w:t>
          </w:r>
          <w:r>
            <w:t xml:space="preserve">REQUIRE THE COMMISSION TO HAVE AN EXECUTIVE DIRECTOR AND OTHER NECESSARY STAFF, </w:t>
          </w:r>
          <w:r w:rsidR="008E7585">
            <w:t>to require</w:t>
          </w:r>
          <w:r>
            <w:t xml:space="preserve"> THE RELEASE OF ALL QUALIFIED JUDICIAL CANDIDATES, </w:t>
          </w:r>
          <w:r w:rsidR="008E7585">
            <w:t xml:space="preserve">to </w:t>
          </w:r>
          <w:r>
            <w:t>CREATE A COMBINED BAR AND CITIZENS</w:t>
          </w:r>
          <w:r w:rsidR="005D7C3E">
            <w:t>’</w:t>
          </w:r>
          <w:r>
            <w:t xml:space="preserve"> JUDICIAL QUALIFICATIONS COMMITTEE, </w:t>
          </w:r>
          <w:r w:rsidR="008E7585">
            <w:t xml:space="preserve">to </w:t>
          </w:r>
          <w:r>
            <w:t xml:space="preserve">CREATE A MIDTERM JUDICIAL BALLOT BOX REVIEW, </w:t>
          </w:r>
          <w:r w:rsidR="008E7585">
            <w:t xml:space="preserve">to </w:t>
          </w:r>
          <w:r w:rsidR="0021531F">
            <w:t>give</w:t>
          </w:r>
          <w:r w:rsidR="008E7585">
            <w:t xml:space="preserve"> delegations </w:t>
          </w:r>
          <w:r w:rsidR="0021531F">
            <w:t>the authority to</w:t>
          </w:r>
          <w:r w:rsidR="008E7585">
            <w:t xml:space="preserve"> reject a master</w:t>
          </w:r>
          <w:r w:rsidR="0021531F">
            <w:t>-</w:t>
          </w:r>
          <w:r w:rsidR="008E7585">
            <w:t>in</w:t>
          </w:r>
          <w:r w:rsidR="0021531F">
            <w:t>-</w:t>
          </w:r>
          <w:r w:rsidR="008E7585">
            <w:t xml:space="preserve">equity candidate in addition to the governor’s authority to do so, </w:t>
          </w:r>
          <w:r w:rsidR="0021531F">
            <w:t>to create a subcommittee of the commission to screen magistrate candidates before the governor appoints</w:t>
          </w:r>
          <w:r w:rsidR="005D7C3E">
            <w:t>,</w:t>
          </w:r>
          <w:r w:rsidR="0021531F">
            <w:t xml:space="preserve"> </w:t>
          </w:r>
          <w:r w:rsidR="00785B2B">
            <w:t xml:space="preserve">among other things </w:t>
          </w:r>
          <w:r w:rsidR="0021531F">
            <w:t xml:space="preserve">and </w:t>
          </w:r>
          <w:r w:rsidR="008E7585">
            <w:t xml:space="preserve">to </w:t>
          </w:r>
          <w:r w:rsidR="0021531F">
            <w:t xml:space="preserve">make </w:t>
          </w:r>
          <w:r w:rsidR="008E7585">
            <w:t>other conforming changes</w:t>
          </w:r>
          <w:r>
            <w:t xml:space="preserve">;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 BY AMENDING SECTION 22-3-10, RELATING TO </w:t>
          </w:r>
          <w:r w:rsidR="0021531F">
            <w:t xml:space="preserve">the </w:t>
          </w:r>
          <w:r>
            <w:t>CIVIL JURISDICTION OF THE MAGISTRATE</w:t>
          </w:r>
          <w:r w:rsidR="0021531F">
            <w:t>s</w:t>
          </w:r>
          <w:r>
            <w:t xml:space="preserve"> COURT, SO AS TO INCREASE THE CIVIL JURISDICTION FROM SEVEN THOUSAND FIVE HUNDRED DOLLARS TO </w:t>
          </w:r>
          <w:r w:rsidR="00F74B3B">
            <w:t>twenty-five</w:t>
          </w:r>
          <w:r>
            <w:t xml:space="preserve"> THOUSAND DOLLARS; </w:t>
          </w:r>
          <w:r w:rsidR="00D70CCD">
            <w:t xml:space="preserve">and </w:t>
          </w:r>
          <w:r>
            <w:t xml:space="preserve">BY AMENDING SECTION 22-3-550, RELATING TO MAGISTRATES COURT </w:t>
          </w:r>
          <w:r w:rsidR="0021531F">
            <w:t xml:space="preserve">criminal </w:t>
          </w:r>
          <w:r>
            <w:t xml:space="preserve">JURISDICTION OVER MINOR OFFENSES, SO AS TO INCREASE THE </w:t>
          </w:r>
          <w:r w:rsidR="00F74B3B">
            <w:t xml:space="preserve">penalty to one year and increase the </w:t>
          </w:r>
          <w:r w:rsidR="0021531F">
            <w:t xml:space="preserve">fine or forfeiture </w:t>
          </w:r>
          <w:r>
            <w:t xml:space="preserve">JURISDICTION FROM FIVE HUNDRED TO </w:t>
          </w:r>
          <w:r w:rsidR="00F74B3B">
            <w:t>twenty-</w:t>
          </w:r>
          <w:r>
            <w:t>FIVE THOUSAND DOLLARS</w:t>
          </w:r>
          <w:r w:rsidR="00834C01">
            <w:t>;</w:t>
          </w:r>
          <w:r w:rsidR="0021531F">
            <w:t xml:space="preserve"> </w:t>
          </w:r>
          <w:r w:rsidR="00834C01">
            <w:t xml:space="preserve">and </w:t>
          </w:r>
          <w:r w:rsidR="0021531F">
            <w:t>to direct the department of administration to conduct an analysis of office space and other relevant information and report to the general assembly the costs of the transfer of the judicial merit selection commission to independent office space when it converts to the south carolina judicial merit selection commission</w:t>
          </w:r>
          <w:r w:rsidR="00834C01">
            <w:t>, and to provide that the standalone, independent agency must be created and functional by july 1, 2025</w:t>
          </w:r>
          <w:r w:rsidR="0021531F">
            <w:t>.</w:t>
          </w:r>
        </w:p>
      </w:sdtContent>
    </w:sdt>
    <w:bookmarkStart w:name="at_369869d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725a752" w:id="1"/>
      <w:r w:rsidRPr="0094541D">
        <w:t>B</w:t>
      </w:r>
      <w:bookmarkEnd w:id="1"/>
      <w:r w:rsidRPr="0094541D">
        <w:t>e it enacted by the General Assembly of the State of South Carolina:</w:t>
      </w:r>
    </w:p>
    <w:p w:rsidR="009C66E3" w:rsidP="004B7216" w:rsidRDefault="009C66E3" w14:paraId="493BF0B6" w14:textId="77777777">
      <w:pPr>
        <w:pStyle w:val="scemptyline"/>
      </w:pPr>
    </w:p>
    <w:p w:rsidR="009C66E3" w:rsidP="004B7216" w:rsidRDefault="009C66E3" w14:paraId="6BD7CA21" w14:textId="77777777">
      <w:pPr>
        <w:pStyle w:val="scdirectionallanguage"/>
      </w:pPr>
      <w:bookmarkStart w:name="bs_num_1_7b8d0e8f0" w:id="2"/>
      <w:r>
        <w:t>S</w:t>
      </w:r>
      <w:bookmarkEnd w:id="2"/>
      <w:r>
        <w:t>ECTION 1.</w:t>
      </w:r>
      <w:r>
        <w:tab/>
      </w:r>
      <w:bookmarkStart w:name="dl_1a421e849" w:id="3"/>
      <w:r>
        <w:t>C</w:t>
      </w:r>
      <w:bookmarkEnd w:id="3"/>
      <w:r>
        <w:t>hapter 19, Title 2 of the S.C. Code is amended to read:</w:t>
      </w:r>
    </w:p>
    <w:p w:rsidR="009C66E3" w:rsidP="004B7216" w:rsidRDefault="009C66E3" w14:paraId="4C3477A2" w14:textId="77777777">
      <w:pPr>
        <w:pStyle w:val="scnewcodesection"/>
      </w:pPr>
    </w:p>
    <w:p w:rsidR="009C66E3" w:rsidP="00F276BB" w:rsidRDefault="009C66E3" w14:paraId="579822A2" w14:textId="77777777">
      <w:pPr>
        <w:pStyle w:val="scnewcodesection"/>
        <w:jc w:val="center"/>
      </w:pPr>
      <w:bookmarkStart w:name="up_aaf8d9953" w:id="4"/>
      <w:r>
        <w:lastRenderedPageBreak/>
        <w:t>C</w:t>
      </w:r>
      <w:bookmarkEnd w:id="4"/>
      <w:r>
        <w:t>HAPTER 19</w:t>
      </w:r>
    </w:p>
    <w:p w:rsidR="009C66E3" w:rsidP="004B7216" w:rsidRDefault="009C66E3" w14:paraId="6ECE5708" w14:textId="77777777">
      <w:pPr>
        <w:pStyle w:val="scnewcodesection"/>
      </w:pPr>
    </w:p>
    <w:p w:rsidR="00B73351" w:rsidP="00F276BB" w:rsidRDefault="00E6730C" w14:paraId="78F00325" w14:textId="1B7D80EF">
      <w:pPr>
        <w:pStyle w:val="scnewcodesection"/>
        <w:jc w:val="center"/>
      </w:pPr>
      <w:bookmarkStart w:name="up_36e322827" w:id="5"/>
      <w:r>
        <w:t>S</w:t>
      </w:r>
      <w:bookmarkEnd w:id="5"/>
      <w:r>
        <w:t xml:space="preserve">outh Carolina </w:t>
      </w:r>
      <w:r w:rsidR="00B73351">
        <w:t>Judicial Merit Selection Commission</w:t>
      </w:r>
    </w:p>
    <w:p w:rsidR="009C66E3" w:rsidP="00F276BB" w:rsidRDefault="00F24951" w14:paraId="491A5BA8" w14:textId="609A0308">
      <w:pPr>
        <w:pStyle w:val="scnewcodesection"/>
        <w:jc w:val="center"/>
      </w:pPr>
      <w:bookmarkStart w:name="up_d599b5877" w:id="6"/>
      <w:r>
        <w:t>S</w:t>
      </w:r>
      <w:bookmarkEnd w:id="6"/>
      <w:r>
        <w:t xml:space="preserve">creening and </w:t>
      </w:r>
      <w:r w:rsidR="009C66E3">
        <w:t>Election of Justices and Judges</w:t>
      </w:r>
    </w:p>
    <w:p w:rsidR="009C66E3" w:rsidP="004B7216" w:rsidRDefault="009C66E3" w14:paraId="5BE86783" w14:textId="77777777">
      <w:pPr>
        <w:pStyle w:val="scemptyline"/>
      </w:pPr>
    </w:p>
    <w:p w:rsidRPr="00F82027" w:rsidR="00BE7BA1" w:rsidP="004B7216" w:rsidRDefault="00B73351" w14:paraId="40884E3A" w14:textId="77777777">
      <w:pPr>
        <w:pStyle w:val="scnewcodesection"/>
        <w:rPr>
          <w:rStyle w:val="scinsert"/>
        </w:rPr>
      </w:pPr>
      <w:r w:rsidRPr="00F82027">
        <w:rPr>
          <w:rStyle w:val="scinsert"/>
        </w:rPr>
        <w:tab/>
      </w:r>
      <w:bookmarkStart w:name="ns_T2C19N5_7f218496c" w:id="7"/>
      <w:r w:rsidRPr="00F82027">
        <w:rPr>
          <w:rStyle w:val="scinsert"/>
        </w:rPr>
        <w:t>S</w:t>
      </w:r>
      <w:bookmarkEnd w:id="7"/>
      <w:r w:rsidRPr="00F82027">
        <w:rPr>
          <w:rStyle w:val="scinsert"/>
        </w:rPr>
        <w:t>ection 2‑19‑5.</w:t>
      </w:r>
      <w:r w:rsidRPr="00F82027" w:rsidR="007F2B3F">
        <w:rPr>
          <w:rStyle w:val="scinsert"/>
        </w:rPr>
        <w:tab/>
      </w:r>
      <w:bookmarkStart w:name="ss_T2C19N5SA_lv1_47e900283" w:id="8"/>
      <w:r w:rsidRPr="00F82027" w:rsidR="00BE7BA1">
        <w:rPr>
          <w:rStyle w:val="scinsert"/>
        </w:rPr>
        <w:t>(</w:t>
      </w:r>
      <w:bookmarkEnd w:id="8"/>
      <w:r w:rsidRPr="00F82027" w:rsidR="00BE7BA1">
        <w:rPr>
          <w:rStyle w:val="scinsert"/>
        </w:rPr>
        <w:t>A) There is created the South Carolina Judicial Merit Selection Commission composed of thirteen members who must be appointed as follows:</w:t>
      </w:r>
    </w:p>
    <w:p w:rsidRPr="00F82027" w:rsidR="00BE7BA1" w:rsidP="004B7216" w:rsidRDefault="00BE7BA1" w14:paraId="482DCD0E" w14:textId="77777777">
      <w:pPr>
        <w:pStyle w:val="scnewcodesection"/>
        <w:rPr>
          <w:rStyle w:val="scinsert"/>
        </w:rPr>
      </w:pPr>
      <w:r w:rsidRPr="00F82027">
        <w:rPr>
          <w:rStyle w:val="scinsert"/>
        </w:rPr>
        <w:tab/>
      </w:r>
      <w:r w:rsidRPr="00F82027">
        <w:rPr>
          <w:rStyle w:val="scinsert"/>
        </w:rPr>
        <w:tab/>
      </w:r>
      <w:bookmarkStart w:name="ss_T2C19N5S1_lv2_c8737b556" w:id="9"/>
      <w:r w:rsidRPr="00F82027">
        <w:rPr>
          <w:rStyle w:val="scinsert"/>
        </w:rPr>
        <w:t>(</w:t>
      </w:r>
      <w:bookmarkEnd w:id="9"/>
      <w:r w:rsidRPr="00F82027">
        <w:rPr>
          <w:rStyle w:val="scinsert"/>
        </w:rPr>
        <w:t>1) four members appointed by the Speaker of the House of Representatives and of these appointments:</w:t>
      </w:r>
    </w:p>
    <w:p w:rsidRPr="00F82027" w:rsidR="00BE7BA1" w:rsidP="004B7216" w:rsidRDefault="00BE7BA1" w14:paraId="20205E97" w14:textId="77777777">
      <w:pPr>
        <w:pStyle w:val="scnewcodesection"/>
        <w:rPr>
          <w:rStyle w:val="scinsert"/>
        </w:rPr>
      </w:pPr>
      <w:r w:rsidRPr="00F82027">
        <w:rPr>
          <w:rStyle w:val="scinsert"/>
        </w:rPr>
        <w:tab/>
      </w:r>
      <w:r w:rsidRPr="00F82027">
        <w:rPr>
          <w:rStyle w:val="scinsert"/>
        </w:rPr>
        <w:tab/>
      </w:r>
      <w:r w:rsidRPr="00F82027">
        <w:rPr>
          <w:rStyle w:val="scinsert"/>
        </w:rPr>
        <w:tab/>
      </w:r>
      <w:bookmarkStart w:name="ss_T2C19N5Sa_lv3_1f49248c2" w:id="10"/>
      <w:r w:rsidRPr="00F82027">
        <w:rPr>
          <w:rStyle w:val="scinsert"/>
        </w:rPr>
        <w:t>(</w:t>
      </w:r>
      <w:bookmarkEnd w:id="10"/>
      <w:r w:rsidRPr="00F82027">
        <w:rPr>
          <w:rStyle w:val="scinsert"/>
        </w:rPr>
        <w:t>a) two members must be members of the House of Representatives; and</w:t>
      </w:r>
    </w:p>
    <w:p w:rsidRPr="00F82027" w:rsidR="00BE7BA1" w:rsidP="004B7216" w:rsidRDefault="00BE7BA1" w14:paraId="14D98BCB" w14:textId="77777777">
      <w:pPr>
        <w:pStyle w:val="scnewcodesection"/>
        <w:rPr>
          <w:rStyle w:val="scinsert"/>
        </w:rPr>
      </w:pPr>
      <w:r w:rsidRPr="00F82027">
        <w:rPr>
          <w:rStyle w:val="scinsert"/>
        </w:rPr>
        <w:tab/>
      </w:r>
      <w:r w:rsidRPr="00F82027">
        <w:rPr>
          <w:rStyle w:val="scinsert"/>
        </w:rPr>
        <w:tab/>
      </w:r>
      <w:r w:rsidRPr="00F82027">
        <w:rPr>
          <w:rStyle w:val="scinsert"/>
        </w:rPr>
        <w:tab/>
      </w:r>
      <w:bookmarkStart w:name="ss_T2C19N5Sb_lv3_2e2f81c8e" w:id="11"/>
      <w:r w:rsidRPr="00F82027">
        <w:rPr>
          <w:rStyle w:val="scinsert"/>
        </w:rPr>
        <w:t>(</w:t>
      </w:r>
      <w:bookmarkEnd w:id="11"/>
      <w:r w:rsidRPr="00F82027">
        <w:rPr>
          <w:rStyle w:val="scinsert"/>
        </w:rPr>
        <w:t>b) two members must be selected from the South Carolina Bar who must be members of the Bar in good standing with ten years’ experience in the practice of law;</w:t>
      </w:r>
    </w:p>
    <w:p w:rsidRPr="00F82027" w:rsidR="00BE7BA1" w:rsidP="004B7216" w:rsidRDefault="00BE7BA1" w14:paraId="78D4A26A" w14:textId="615B689C">
      <w:pPr>
        <w:pStyle w:val="scnewcodesection"/>
        <w:rPr>
          <w:rStyle w:val="scinsert"/>
        </w:rPr>
      </w:pPr>
      <w:r w:rsidRPr="00F82027">
        <w:rPr>
          <w:rStyle w:val="scinsert"/>
        </w:rPr>
        <w:tab/>
      </w:r>
      <w:r w:rsidRPr="00F82027">
        <w:rPr>
          <w:rStyle w:val="scinsert"/>
        </w:rPr>
        <w:tab/>
      </w:r>
      <w:bookmarkStart w:name="ss_T2C19N5S2_lv2_2360714f2" w:id="12"/>
      <w:r w:rsidRPr="00F82027">
        <w:rPr>
          <w:rStyle w:val="scinsert"/>
        </w:rPr>
        <w:t>(</w:t>
      </w:r>
      <w:bookmarkEnd w:id="12"/>
      <w:r w:rsidRPr="00F82027">
        <w:rPr>
          <w:rStyle w:val="scinsert"/>
        </w:rPr>
        <w:t>2) four members appointed by the Senate and of these appointments:</w:t>
      </w:r>
    </w:p>
    <w:p w:rsidRPr="00F82027" w:rsidR="00BE7BA1" w:rsidP="004B7216" w:rsidRDefault="00BE7BA1" w14:paraId="1067BB24" w14:textId="77777777">
      <w:pPr>
        <w:pStyle w:val="scnewcodesection"/>
        <w:rPr>
          <w:rStyle w:val="scinsert"/>
        </w:rPr>
      </w:pPr>
      <w:r w:rsidRPr="00F82027">
        <w:rPr>
          <w:rStyle w:val="scinsert"/>
        </w:rPr>
        <w:tab/>
      </w:r>
      <w:r w:rsidRPr="00F82027">
        <w:rPr>
          <w:rStyle w:val="scinsert"/>
        </w:rPr>
        <w:tab/>
      </w:r>
      <w:r w:rsidRPr="00F82027">
        <w:rPr>
          <w:rStyle w:val="scinsert"/>
        </w:rPr>
        <w:tab/>
      </w:r>
      <w:bookmarkStart w:name="ss_T2C19N5Sa_lv3_fb204bf6b" w:id="13"/>
      <w:r w:rsidRPr="00F82027">
        <w:rPr>
          <w:rStyle w:val="scinsert"/>
        </w:rPr>
        <w:t>(</w:t>
      </w:r>
      <w:bookmarkEnd w:id="13"/>
      <w:r w:rsidRPr="00F82027">
        <w:rPr>
          <w:rStyle w:val="scinsert"/>
        </w:rPr>
        <w:t>a) two members must be appointed by the President of the Senate one of whom must be a member of the Senate and one of whom must be selected from the South Carolina Bar and must be a member in good standing with ten years’ experience in the practice of law; and</w:t>
      </w:r>
    </w:p>
    <w:p w:rsidRPr="00F82027" w:rsidR="00BE7BA1" w:rsidP="004B7216" w:rsidRDefault="00BE7BA1" w14:paraId="768306A7" w14:textId="77777777">
      <w:pPr>
        <w:pStyle w:val="scnewcodesection"/>
        <w:rPr>
          <w:rStyle w:val="scinsert"/>
        </w:rPr>
      </w:pPr>
      <w:r w:rsidRPr="00F82027">
        <w:rPr>
          <w:rStyle w:val="scinsert"/>
        </w:rPr>
        <w:tab/>
      </w:r>
      <w:r w:rsidRPr="00F82027">
        <w:rPr>
          <w:rStyle w:val="scinsert"/>
        </w:rPr>
        <w:tab/>
      </w:r>
      <w:r w:rsidRPr="00F82027">
        <w:rPr>
          <w:rStyle w:val="scinsert"/>
        </w:rPr>
        <w:tab/>
      </w:r>
      <w:bookmarkStart w:name="ss_T2C19N5Sb_lv3_b3270bf47" w:id="14"/>
      <w:r w:rsidRPr="00F82027">
        <w:rPr>
          <w:rStyle w:val="scinsert"/>
        </w:rPr>
        <w:t>(</w:t>
      </w:r>
      <w:bookmarkEnd w:id="14"/>
      <w:r w:rsidRPr="00F82027">
        <w:rPr>
          <w:rStyle w:val="scinsert"/>
        </w:rPr>
        <w:t xml:space="preserve">b) two members must be appointed by the Chairman of the Senate Judiciary Committee one of whom must be a member of the Senate and one of whom must be selected from the South Carolina Bar and must be a member in good standing with ten </w:t>
      </w:r>
      <w:proofErr w:type="spellStart"/>
      <w:r w:rsidRPr="00F82027">
        <w:rPr>
          <w:rStyle w:val="scinsert"/>
        </w:rPr>
        <w:t>years experience</w:t>
      </w:r>
      <w:proofErr w:type="spellEnd"/>
      <w:r w:rsidRPr="00F82027">
        <w:rPr>
          <w:rStyle w:val="scinsert"/>
        </w:rPr>
        <w:t xml:space="preserve"> in the practice of law; and</w:t>
      </w:r>
    </w:p>
    <w:p w:rsidRPr="00F82027" w:rsidR="00BE7BA1" w:rsidP="004B7216" w:rsidRDefault="00BE7BA1" w14:paraId="1BA325D0" w14:textId="77777777">
      <w:pPr>
        <w:pStyle w:val="scnewcodesection"/>
        <w:rPr>
          <w:rStyle w:val="scinsert"/>
        </w:rPr>
      </w:pPr>
      <w:r w:rsidRPr="00F82027">
        <w:rPr>
          <w:rStyle w:val="scinsert"/>
        </w:rPr>
        <w:tab/>
      </w:r>
      <w:r w:rsidRPr="00F82027">
        <w:rPr>
          <w:rStyle w:val="scinsert"/>
        </w:rPr>
        <w:tab/>
      </w:r>
      <w:bookmarkStart w:name="ss_T2C19N5S3_lv2_3de4822ed" w:id="15"/>
      <w:r w:rsidRPr="00F82027">
        <w:rPr>
          <w:rStyle w:val="scinsert"/>
        </w:rPr>
        <w:t>(</w:t>
      </w:r>
      <w:bookmarkEnd w:id="15"/>
      <w:r w:rsidRPr="00F82027">
        <w:rPr>
          <w:rStyle w:val="scinsert"/>
        </w:rPr>
        <w:t>3) five members appointed by the Governor:</w:t>
      </w:r>
    </w:p>
    <w:p w:rsidRPr="00F82027" w:rsidR="00BE7BA1" w:rsidP="004B7216" w:rsidRDefault="00BE7BA1" w14:paraId="5CEE5AD4" w14:textId="77777777">
      <w:pPr>
        <w:pStyle w:val="scnewcodesection"/>
        <w:rPr>
          <w:rStyle w:val="scinsert"/>
        </w:rPr>
      </w:pPr>
      <w:r w:rsidRPr="00F82027">
        <w:rPr>
          <w:rStyle w:val="scinsert"/>
        </w:rPr>
        <w:tab/>
      </w:r>
      <w:r w:rsidRPr="00F82027">
        <w:rPr>
          <w:rStyle w:val="scinsert"/>
        </w:rPr>
        <w:tab/>
      </w:r>
      <w:r w:rsidRPr="00F82027">
        <w:rPr>
          <w:rStyle w:val="scinsert"/>
        </w:rPr>
        <w:tab/>
      </w:r>
      <w:bookmarkStart w:name="ss_T2C19N5Sa_lv3_037d4f1db" w:id="16"/>
      <w:r w:rsidRPr="00F82027">
        <w:rPr>
          <w:rStyle w:val="scinsert"/>
        </w:rPr>
        <w:t>(</w:t>
      </w:r>
      <w:bookmarkEnd w:id="16"/>
      <w:r w:rsidRPr="00F82027">
        <w:rPr>
          <w:rStyle w:val="scinsert"/>
        </w:rPr>
        <w:t>a) one of which must be a retired judge from the statewide judicial system who shall serve as chairman; and</w:t>
      </w:r>
    </w:p>
    <w:p w:rsidRPr="00F82027" w:rsidR="00BE7BA1" w:rsidP="004B7216" w:rsidRDefault="00BE7BA1" w14:paraId="3F1F4EAF" w14:textId="77777777">
      <w:pPr>
        <w:pStyle w:val="scnewcodesection"/>
        <w:rPr>
          <w:rStyle w:val="scinsert"/>
        </w:rPr>
      </w:pPr>
      <w:r w:rsidRPr="00F82027">
        <w:rPr>
          <w:rStyle w:val="scinsert"/>
        </w:rPr>
        <w:tab/>
      </w:r>
      <w:r w:rsidRPr="00F82027">
        <w:rPr>
          <w:rStyle w:val="scinsert"/>
        </w:rPr>
        <w:tab/>
      </w:r>
      <w:r w:rsidRPr="00F82027">
        <w:rPr>
          <w:rStyle w:val="scinsert"/>
        </w:rPr>
        <w:tab/>
      </w:r>
      <w:bookmarkStart w:name="ss_T2C19N5Sb_lv3_0b0eda48e" w:id="17"/>
      <w:r w:rsidRPr="00F82027">
        <w:rPr>
          <w:rStyle w:val="scinsert"/>
        </w:rPr>
        <w:t>(</w:t>
      </w:r>
      <w:bookmarkEnd w:id="17"/>
      <w:r w:rsidRPr="00F82027">
        <w:rPr>
          <w:rStyle w:val="scinsert"/>
        </w:rPr>
        <w:t>b) four of which must be members in good standing of the South Carolina Bar with at least ten years’ experience in the practice of law.</w:t>
      </w:r>
    </w:p>
    <w:p w:rsidRPr="00F82027" w:rsidR="00BE7BA1" w:rsidP="004B7216" w:rsidRDefault="00BE7BA1" w14:paraId="2F1A56FB" w14:textId="77777777">
      <w:pPr>
        <w:pStyle w:val="scnewcodesection"/>
        <w:rPr>
          <w:rStyle w:val="scinsert"/>
        </w:rPr>
      </w:pPr>
      <w:r w:rsidRPr="00F82027">
        <w:rPr>
          <w:rStyle w:val="scinsert"/>
        </w:rPr>
        <w:tab/>
      </w:r>
      <w:bookmarkStart w:name="ss_T2C19N5SB_lv1_1cb87f03f" w:id="18"/>
      <w:r w:rsidRPr="00F82027">
        <w:rPr>
          <w:rStyle w:val="scinsert"/>
        </w:rPr>
        <w:t>(</w:t>
      </w:r>
      <w:bookmarkEnd w:id="18"/>
      <w:r w:rsidRPr="00F82027">
        <w:rPr>
          <w:rStyle w:val="scinsert"/>
        </w:rPr>
        <w:t>B) No person is eligible for appointment if he individually contributed to a campaign of one of the appointing authorities in the most recent election. Nonlegislative members may not be a public employee or serve in another elected office.</w:t>
      </w:r>
    </w:p>
    <w:p w:rsidRPr="00F82027" w:rsidR="00BE7BA1" w:rsidP="004B7216" w:rsidRDefault="00BE7BA1" w14:paraId="2087B8FF" w14:textId="77777777">
      <w:pPr>
        <w:pStyle w:val="scnewcodesection"/>
        <w:rPr>
          <w:rStyle w:val="scinsert"/>
        </w:rPr>
      </w:pPr>
      <w:r w:rsidRPr="00F82027">
        <w:rPr>
          <w:rStyle w:val="scinsert"/>
        </w:rPr>
        <w:tab/>
      </w:r>
      <w:bookmarkStart w:name="ss_T2C19N5SC_lv1_bd5bf56cb" w:id="19"/>
      <w:r w:rsidRPr="00F82027">
        <w:rPr>
          <w:rStyle w:val="scinsert"/>
        </w:rPr>
        <w:t>(</w:t>
      </w:r>
      <w:bookmarkEnd w:id="19"/>
      <w:r w:rsidRPr="00F82027">
        <w:rPr>
          <w:rStyle w:val="scinsert"/>
        </w:rPr>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rsidRPr="00F82027" w:rsidR="00BE7BA1" w:rsidP="004B7216" w:rsidRDefault="00BE7BA1" w14:paraId="11D0D200" w14:textId="77777777">
      <w:pPr>
        <w:pStyle w:val="scnewcodesection"/>
        <w:rPr>
          <w:rStyle w:val="scinsert"/>
        </w:rPr>
      </w:pPr>
      <w:r w:rsidRPr="00F82027">
        <w:rPr>
          <w:rStyle w:val="scinsert"/>
        </w:rPr>
        <w:tab/>
      </w:r>
      <w:r w:rsidRPr="00F82027">
        <w:rPr>
          <w:rStyle w:val="scinsert"/>
        </w:rPr>
        <w:tab/>
      </w:r>
      <w:bookmarkStart w:name="ss_T2C19N5S1_lv2_689b788e2" w:id="20"/>
      <w:r w:rsidRPr="00F82027">
        <w:rPr>
          <w:rStyle w:val="scinsert"/>
        </w:rPr>
        <w:t>(</w:t>
      </w:r>
      <w:bookmarkEnd w:id="20"/>
      <w:r w:rsidRPr="00F82027">
        <w:rPr>
          <w:rStyle w:val="scinsert"/>
        </w:rPr>
        <w:t>1) one member each appointed by the Speaker of the House of Representatives pursuant to subsection (A)(1)(a) and (b) shall serve an initial term of one year and may be reappointed to a following two‑year term;</w:t>
      </w:r>
    </w:p>
    <w:p w:rsidRPr="00F82027" w:rsidR="00BE7BA1" w:rsidP="004B7216" w:rsidRDefault="00BE7BA1" w14:paraId="131508CB" w14:textId="11B6D881">
      <w:pPr>
        <w:pStyle w:val="scnewcodesection"/>
        <w:rPr>
          <w:rStyle w:val="scinsert"/>
        </w:rPr>
      </w:pPr>
      <w:r w:rsidRPr="00F82027">
        <w:rPr>
          <w:rStyle w:val="scinsert"/>
        </w:rPr>
        <w:tab/>
      </w:r>
      <w:r w:rsidRPr="00F82027">
        <w:rPr>
          <w:rStyle w:val="scinsert"/>
        </w:rPr>
        <w:tab/>
      </w:r>
      <w:bookmarkStart w:name="ss_T2C19N5S2_lv2_094350dc0" w:id="21"/>
      <w:r w:rsidRPr="00F82027">
        <w:rPr>
          <w:rStyle w:val="scinsert"/>
        </w:rPr>
        <w:t>(</w:t>
      </w:r>
      <w:bookmarkEnd w:id="21"/>
      <w:r w:rsidRPr="00F82027">
        <w:rPr>
          <w:rStyle w:val="scinsert"/>
        </w:rPr>
        <w:t>2) one member each appointed by the President of the Senate</w:t>
      </w:r>
      <w:r w:rsidRPr="00F82027" w:rsidR="00B6329B">
        <w:rPr>
          <w:rStyle w:val="scinsert"/>
        </w:rPr>
        <w:t xml:space="preserve"> and the Chairman of the Senate Judiciary Committee</w:t>
      </w:r>
      <w:r w:rsidRPr="00F82027">
        <w:rPr>
          <w:rStyle w:val="scinsert"/>
        </w:rPr>
        <w:t xml:space="preserve"> pursuant to subsection (A)(2)(a) and (b) shall serve an initial term of one year and may be reappointed to a following two‑year term; and</w:t>
      </w:r>
    </w:p>
    <w:p w:rsidRPr="00F82027" w:rsidR="00BE7BA1" w:rsidP="004B7216" w:rsidRDefault="00BE7BA1" w14:paraId="28FF0F77" w14:textId="77777777">
      <w:pPr>
        <w:pStyle w:val="scnewcodesection"/>
        <w:rPr>
          <w:rStyle w:val="scinsert"/>
        </w:rPr>
      </w:pPr>
      <w:r w:rsidRPr="00F82027">
        <w:rPr>
          <w:rStyle w:val="scinsert"/>
        </w:rPr>
        <w:tab/>
      </w:r>
      <w:r w:rsidRPr="00F82027">
        <w:rPr>
          <w:rStyle w:val="scinsert"/>
        </w:rPr>
        <w:tab/>
      </w:r>
      <w:bookmarkStart w:name="ss_T2C19N5S3_lv2_651aae458" w:id="22"/>
      <w:r w:rsidRPr="00F82027">
        <w:rPr>
          <w:rStyle w:val="scinsert"/>
        </w:rPr>
        <w:t>(</w:t>
      </w:r>
      <w:bookmarkEnd w:id="22"/>
      <w:r w:rsidRPr="00F82027">
        <w:rPr>
          <w:rStyle w:val="scinsert"/>
        </w:rPr>
        <w:t>3) two members appointed by the Governor pursuant to subsection (A)(3)(b) shall serve an initial term of one year and may be reappointed to a following two‑year term.</w:t>
      </w:r>
    </w:p>
    <w:p w:rsidRPr="00F82027" w:rsidR="00BE7BA1" w:rsidP="004B7216" w:rsidRDefault="00BE7BA1" w14:paraId="5C011927" w14:textId="77777777">
      <w:pPr>
        <w:pStyle w:val="scnewcodesection"/>
        <w:rPr>
          <w:rStyle w:val="scinsert"/>
        </w:rPr>
      </w:pPr>
      <w:r w:rsidRPr="00F82027">
        <w:rPr>
          <w:rStyle w:val="scinsert"/>
        </w:rPr>
        <w:tab/>
      </w:r>
      <w:bookmarkStart w:name="ss_T2C19N5SD_lv1_c51c65028" w:id="23"/>
      <w:r w:rsidRPr="00F82027">
        <w:rPr>
          <w:rStyle w:val="scinsert"/>
        </w:rPr>
        <w:t>(</w:t>
      </w:r>
      <w:bookmarkEnd w:id="23"/>
      <w:r w:rsidRPr="00F82027">
        <w:rPr>
          <w:rStyle w:val="scinsert"/>
        </w:rPr>
        <w:t>D) In making appointments to the commission, race, gender, national origin, and other demographic factors shall be considered to ensure nondiscrimination to the greatest extent possible as to all segments of the population of the State.</w:t>
      </w:r>
    </w:p>
    <w:p w:rsidRPr="00F82027" w:rsidR="00BE7BA1" w:rsidP="004B7216" w:rsidRDefault="00BE7BA1" w14:paraId="312ECD9A" w14:textId="77777777">
      <w:pPr>
        <w:pStyle w:val="scnewcodesection"/>
        <w:rPr>
          <w:rStyle w:val="scinsert"/>
        </w:rPr>
      </w:pPr>
      <w:r w:rsidRPr="00F82027">
        <w:rPr>
          <w:rStyle w:val="scinsert"/>
        </w:rPr>
        <w:tab/>
      </w:r>
      <w:bookmarkStart w:name="ss_T2C19N5SE_lv1_957fb9086" w:id="24"/>
      <w:r w:rsidRPr="00F82027">
        <w:rPr>
          <w:rStyle w:val="scinsert"/>
        </w:rPr>
        <w:t>(</w:t>
      </w:r>
      <w:bookmarkEnd w:id="24"/>
      <w:r w:rsidRPr="00F82027">
        <w:rPr>
          <w:rStyle w:val="scinsert"/>
        </w:rPr>
        <w:t>E) The chairman of the commission appointed pursuant to subsection (A)(3)(a) shall serve a two‑year term after which he may be reappointed. Other officers may be elected as the commission considers necessary.</w:t>
      </w:r>
    </w:p>
    <w:p w:rsidRPr="00F82027" w:rsidR="00BE7BA1" w:rsidP="004B7216" w:rsidRDefault="00BE7BA1" w14:paraId="6B925E04" w14:textId="77777777">
      <w:pPr>
        <w:pStyle w:val="scnewcodesection"/>
        <w:rPr>
          <w:rStyle w:val="scinsert"/>
        </w:rPr>
      </w:pPr>
      <w:r w:rsidRPr="00F82027">
        <w:rPr>
          <w:rStyle w:val="scinsert"/>
        </w:rPr>
        <w:tab/>
      </w:r>
      <w:bookmarkStart w:name="ss_T2C19N5SF_lv1_1d106843f" w:id="25"/>
      <w:r w:rsidRPr="00F82027">
        <w:rPr>
          <w:rStyle w:val="scinsert"/>
        </w:rPr>
        <w:t>(</w:t>
      </w:r>
      <w:bookmarkEnd w:id="25"/>
      <w:r w:rsidRPr="00F82027">
        <w:rPr>
          <w:rStyle w:val="scinsert"/>
        </w:rPr>
        <w:t>F) A vacancy on the commission must be filled for the remainder of the unexpired term in the same manner as provided for the original selection.</w:t>
      </w:r>
    </w:p>
    <w:p w:rsidRPr="00F82027" w:rsidR="00BE7BA1" w:rsidP="004B7216" w:rsidRDefault="00BE7BA1" w14:paraId="692DADD2" w14:textId="77777777">
      <w:pPr>
        <w:pStyle w:val="scnewcodesection"/>
        <w:rPr>
          <w:rStyle w:val="scinsert"/>
        </w:rPr>
      </w:pPr>
      <w:r w:rsidRPr="00F82027">
        <w:rPr>
          <w:rStyle w:val="scinsert"/>
        </w:rPr>
        <w:tab/>
      </w:r>
      <w:bookmarkStart w:name="ss_T2C19N5SG_lv1_9e51f092a" w:id="26"/>
      <w:r w:rsidRPr="00F82027">
        <w:rPr>
          <w:rStyle w:val="scinsert"/>
        </w:rPr>
        <w:t>(</w:t>
      </w:r>
      <w:bookmarkEnd w:id="26"/>
      <w:r w:rsidRPr="00F82027">
        <w:rPr>
          <w:rStyle w:val="scinsert"/>
        </w:rPr>
        <w:t>G) Current members of the Judicial Merit Selection Commission who have served more than four years as a member of the commission are not eligible for appointment to the South Carolina Judicial Merit Selection Commission pursuant to the provisions of this chapter.</w:t>
      </w:r>
    </w:p>
    <w:p w:rsidRPr="00F82027" w:rsidR="00BE7BA1" w:rsidP="004B7216" w:rsidRDefault="00BE7BA1" w14:paraId="1872408F" w14:textId="77777777">
      <w:pPr>
        <w:pStyle w:val="scnewcodesection"/>
        <w:rPr>
          <w:rStyle w:val="scinsert"/>
        </w:rPr>
      </w:pPr>
      <w:r w:rsidRPr="00F82027">
        <w:rPr>
          <w:rStyle w:val="scinsert"/>
        </w:rPr>
        <w:tab/>
      </w:r>
      <w:bookmarkStart w:name="ss_T2C19N5SH_lv1_cbfeb0b18" w:id="27"/>
      <w:r w:rsidRPr="00F82027">
        <w:rPr>
          <w:rStyle w:val="scinsert"/>
        </w:rPr>
        <w:t>(</w:t>
      </w:r>
      <w:bookmarkEnd w:id="27"/>
      <w:r w:rsidRPr="00F82027">
        <w:rPr>
          <w:rStyle w:val="scinsert"/>
        </w:rPr>
        <w:t>H) No member of the commission shall receive any compensation for commission services, except those set by law for travel, board, and lodging expenses incurred in the performance of commission duties.</w:t>
      </w:r>
    </w:p>
    <w:p w:rsidRPr="00F82027" w:rsidR="00BE7BA1" w:rsidP="004B7216" w:rsidRDefault="00BE7BA1" w14:paraId="72237DAC" w14:textId="77777777">
      <w:pPr>
        <w:pStyle w:val="scnewcodesection"/>
        <w:rPr>
          <w:rStyle w:val="scinsert"/>
        </w:rPr>
      </w:pPr>
      <w:r w:rsidRPr="00F82027">
        <w:rPr>
          <w:rStyle w:val="scinsert"/>
        </w:rPr>
        <w:tab/>
      </w:r>
      <w:bookmarkStart w:name="ss_T2C19N5SI_lv1_be24e27db" w:id="28"/>
      <w:r w:rsidRPr="00F82027">
        <w:rPr>
          <w:rStyle w:val="scinsert"/>
        </w:rPr>
        <w:t>(</w:t>
      </w:r>
      <w:bookmarkEnd w:id="28"/>
      <w:r w:rsidRPr="00F82027">
        <w:rPr>
          <w:rStyle w:val="scinsert"/>
        </w:rPr>
        <w:t>I) No member of the commission is eligible for nomination and appointment as a judge or justice of the state court system or administrative law court while serving on the commission and for a period of one year thereafter.</w:t>
      </w:r>
    </w:p>
    <w:p w:rsidRPr="00F82027" w:rsidR="00BE7BA1" w:rsidDel="00195972" w:rsidP="004B7216" w:rsidRDefault="00BE7BA1" w14:paraId="56991383" w14:textId="77777777">
      <w:pPr>
        <w:pStyle w:val="scnewcodesection"/>
        <w:rPr>
          <w:rStyle w:val="scinsert"/>
        </w:rPr>
      </w:pPr>
      <w:r w:rsidRPr="00F82027">
        <w:rPr>
          <w:rStyle w:val="scinsert"/>
        </w:rPr>
        <w:tab/>
      </w:r>
      <w:bookmarkStart w:name="ss_T2C19N5SJ_lv1_e5ef860b2" w:id="29"/>
      <w:r w:rsidRPr="00F82027">
        <w:rPr>
          <w:rStyle w:val="scinsert"/>
        </w:rPr>
        <w:t>(</w:t>
      </w:r>
      <w:bookmarkEnd w:id="29"/>
      <w:r w:rsidRPr="00F82027">
        <w:rPr>
          <w:rStyle w:val="scinsert"/>
        </w:rPr>
        <w:t>J) The commission shall employ an executive director who shall be tasked with the day‑to‑day operations of the commission and other duties assigned by the commission. The executive director is responsible for employing and terminating other personnel as necessary.</w:t>
      </w:r>
    </w:p>
    <w:p w:rsidR="004B7216" w:rsidP="009C66E3" w:rsidRDefault="00BE7BA1" w14:paraId="2A000365" w14:textId="01BE577E">
      <w:pPr>
        <w:pStyle w:val="sccodifiedsection"/>
      </w:pPr>
      <w:r w:rsidRPr="00BE7BA1">
        <w:rPr>
          <w:rStyle w:val="scinsert"/>
        </w:rPr>
        <w:tab/>
      </w:r>
      <w:bookmarkStart w:name="ss_T2C19N5SK_lv1_bae1bdb61" w:id="30"/>
      <w:r w:rsidRPr="00BE7BA1">
        <w:rPr>
          <w:rStyle w:val="scinsert"/>
        </w:rPr>
        <w:t>(</w:t>
      </w:r>
      <w:bookmarkEnd w:id="30"/>
      <w:r w:rsidRPr="00BE7BA1">
        <w:rPr>
          <w:rStyle w:val="scinsert"/>
        </w:rPr>
        <w:t xml:space="preserve">K) The commission is authorized to promulgate rules and regulations necessary to effectuate the provisions of this chapter including, but not limited to, rules and limits governing campaigning, ethics, </w:t>
      </w:r>
      <w:r w:rsidR="00B6329B">
        <w:rPr>
          <w:rStyle w:val="scinsert"/>
        </w:rPr>
        <w:t xml:space="preserve">and </w:t>
      </w:r>
      <w:r w:rsidRPr="00BE7BA1">
        <w:rPr>
          <w:rStyle w:val="scinsert"/>
        </w:rPr>
        <w:t>live-streaming of meetings.</w:t>
      </w:r>
    </w:p>
    <w:p w:rsidR="004B7216" w:rsidP="004B7216" w:rsidRDefault="004B7216" w14:paraId="53748B05" w14:textId="77777777">
      <w:pPr>
        <w:pStyle w:val="scemptyline"/>
      </w:pPr>
    </w:p>
    <w:p w:rsidR="009C66E3" w:rsidP="009C66E3" w:rsidRDefault="009C66E3" w14:paraId="3B2B453B" w14:textId="5D8F09B7">
      <w:pPr>
        <w:pStyle w:val="sccodifiedsection"/>
      </w:pPr>
      <w:r>
        <w:tab/>
      </w:r>
      <w:bookmarkStart w:name="cs_T2C19N10_dfa16d811" w:id="31"/>
      <w:r>
        <w:t>S</w:t>
      </w:r>
      <w:bookmarkEnd w:id="31"/>
      <w:r>
        <w:t>ection 2‑19‑10.</w:t>
      </w:r>
      <w:r>
        <w:tab/>
      </w:r>
      <w:r>
        <w:rPr>
          <w:rStyle w:val="scstrike"/>
        </w:rPr>
        <w:t xml:space="preserve">(A) </w:t>
      </w:r>
      <w:proofErr w:type="spellStart"/>
      <w:r>
        <w:rPr>
          <w:rStyle w:val="scstrike"/>
        </w:rPr>
        <w:t>Whenever</w:t>
      </w:r>
      <w:bookmarkStart w:name="up_794334cd7" w:id="32"/>
      <w:r w:rsidR="005F0D68">
        <w:rPr>
          <w:rStyle w:val="scinsert"/>
        </w:rPr>
        <w:t>W</w:t>
      </w:r>
      <w:bookmarkEnd w:id="32"/>
      <w:r w:rsidR="005F0D68">
        <w:rPr>
          <w:rStyle w:val="scinsert"/>
        </w:rPr>
        <w:t>hen</w:t>
      </w:r>
      <w:proofErr w:type="spellEnd"/>
      <w:r>
        <w:t xml:space="preserve"> an election is to be held by the General Assembly in Joint Session, for members of the judiciary, </w:t>
      </w:r>
      <w:proofErr w:type="spellStart"/>
      <w:r>
        <w:rPr>
          <w:rStyle w:val="scstrike"/>
        </w:rPr>
        <w:t>a</w:t>
      </w:r>
      <w:r w:rsidR="005F0D68">
        <w:rPr>
          <w:rStyle w:val="scinsert"/>
        </w:rPr>
        <w:t>the</w:t>
      </w:r>
      <w:proofErr w:type="spellEnd"/>
      <w:r w:rsidR="007A58BD">
        <w:rPr>
          <w:rStyle w:val="scinsert"/>
        </w:rPr>
        <w:t xml:space="preserve"> South Carolina</w:t>
      </w:r>
      <w:r>
        <w:t xml:space="preserve"> Judicial Merit Selection Commission, composed of </w:t>
      </w:r>
      <w:proofErr w:type="spellStart"/>
      <w:r>
        <w:rPr>
          <w:rStyle w:val="scstrike"/>
        </w:rPr>
        <w:t>ten</w:t>
      </w:r>
      <w:r w:rsidR="005F0D68">
        <w:rPr>
          <w:rStyle w:val="scinsert"/>
        </w:rPr>
        <w:t>t</w:t>
      </w:r>
      <w:r w:rsidR="006A53B0">
        <w:rPr>
          <w:rStyle w:val="scinsert"/>
        </w:rPr>
        <w:t>hirteen</w:t>
      </w:r>
      <w:proofErr w:type="spellEnd"/>
      <w:r>
        <w:t xml:space="preserve"> members, shall </w:t>
      </w:r>
      <w:r>
        <w:rPr>
          <w:rStyle w:val="scstrike"/>
        </w:rPr>
        <w:t xml:space="preserve">be appointed, in the manner prescribed by this section, to </w:t>
      </w:r>
      <w:r>
        <w:t xml:space="preserve">consider the qualifications of the candidates.  The </w:t>
      </w:r>
      <w:r>
        <w:rPr>
          <w:rStyle w:val="scstrike"/>
        </w:rPr>
        <w:t>Judicial Merit Selection Commission</w:t>
      </w:r>
      <w:r w:rsidR="007A58BD">
        <w:rPr>
          <w:rStyle w:val="scinsert"/>
        </w:rPr>
        <w:t>commission</w:t>
      </w:r>
      <w:r>
        <w:t xml:space="preserve"> shall meet at least once annually and at other times as may be designated by the chairman.  The commission</w:t>
      </w:r>
      <w:r>
        <w:rPr>
          <w:rStyle w:val="scstrike"/>
        </w:rPr>
        <w:t>, at its first meeting and then annually, shall elect a chairman and a vice chairman who</w:t>
      </w:r>
      <w:r>
        <w:t xml:space="preserve"> shall </w:t>
      </w:r>
      <w:r>
        <w:rPr>
          <w:rStyle w:val="scstrike"/>
        </w:rPr>
        <w:t>serve for a term of one year and until their successors are elected and qualified, and</w:t>
      </w:r>
      <w:r>
        <w:t xml:space="preserve"> adopt rules necessary to the purposes of the commission.  These rules shall address, among other things:</w:t>
      </w:r>
    </w:p>
    <w:p w:rsidR="009C66E3" w:rsidP="009C66E3" w:rsidRDefault="009C66E3" w14:paraId="0A377F7A" w14:textId="77777777">
      <w:pPr>
        <w:pStyle w:val="sccodifiedsection"/>
      </w:pPr>
      <w:r>
        <w:tab/>
      </w:r>
      <w:r>
        <w:tab/>
      </w:r>
      <w:bookmarkStart w:name="ss_T2C19N10S1_lv1_287a4c37b" w:id="33"/>
      <w:r>
        <w:t>(</w:t>
      </w:r>
      <w:bookmarkEnd w:id="33"/>
      <w:r>
        <w:t>1) the confidentiality of records and other information received concerning candidates for judicial office;</w:t>
      </w:r>
    </w:p>
    <w:p w:rsidR="009C66E3" w:rsidP="009C66E3" w:rsidRDefault="009C66E3" w14:paraId="514E83E3" w14:textId="77777777">
      <w:pPr>
        <w:pStyle w:val="sccodifiedsection"/>
      </w:pPr>
      <w:r>
        <w:tab/>
      </w:r>
      <w:r>
        <w:tab/>
      </w:r>
      <w:bookmarkStart w:name="ss_T2C19N10S2_lv1_8c58e2cd2" w:id="34"/>
      <w:r>
        <w:t>(</w:t>
      </w:r>
      <w:bookmarkEnd w:id="34"/>
      <w:r>
        <w:t>2) the conduct of proceedings before the commission;</w:t>
      </w:r>
    </w:p>
    <w:p w:rsidR="009C66E3" w:rsidP="009C66E3" w:rsidRDefault="009C66E3" w14:paraId="7D6300FE" w14:textId="77777777">
      <w:pPr>
        <w:pStyle w:val="sccodifiedsection"/>
      </w:pPr>
      <w:r>
        <w:tab/>
      </w:r>
      <w:r>
        <w:tab/>
      </w:r>
      <w:bookmarkStart w:name="ss_T2C19N10S3_lv1_a6e791eda" w:id="35"/>
      <w:r>
        <w:t>(</w:t>
      </w:r>
      <w:bookmarkEnd w:id="35"/>
      <w:r>
        <w:t>3) receipt of public statements in support of or in opposition to any of the candidates;</w:t>
      </w:r>
    </w:p>
    <w:p w:rsidR="009C66E3" w:rsidP="009C66E3" w:rsidRDefault="009C66E3" w14:paraId="1942DB74" w14:textId="77777777">
      <w:pPr>
        <w:pStyle w:val="sccodifiedsection"/>
      </w:pPr>
      <w:r>
        <w:tab/>
      </w:r>
      <w:r>
        <w:tab/>
      </w:r>
      <w:bookmarkStart w:name="ss_T2C19N10S4_lv1_b2061103d" w:id="36"/>
      <w:r>
        <w:t>(</w:t>
      </w:r>
      <w:bookmarkEnd w:id="36"/>
      <w:r>
        <w:t>4) procedures to review the qualifications of retired judges for continued judicial service;</w:t>
      </w:r>
    </w:p>
    <w:p w:rsidR="009C66E3" w:rsidP="009C66E3" w:rsidRDefault="009C66E3" w14:paraId="052E929D" w14:textId="2577FEAC">
      <w:pPr>
        <w:pStyle w:val="sccodifiedsection"/>
      </w:pPr>
      <w:r>
        <w:tab/>
      </w:r>
      <w:r>
        <w:tab/>
      </w:r>
      <w:bookmarkStart w:name="ss_T2C19N10S5_lv1_753599da6" w:id="37"/>
      <w:r>
        <w:t>(</w:t>
      </w:r>
      <w:bookmarkEnd w:id="37"/>
      <w:r>
        <w:t>5) contacting incumbent judges regarding their desire to seek</w:t>
      </w:r>
      <w:r>
        <w:rPr>
          <w:rStyle w:val="scstrike"/>
        </w:rPr>
        <w:t xml:space="preserve"> re‑</w:t>
      </w:r>
      <w:proofErr w:type="spellStart"/>
      <w:r>
        <w:rPr>
          <w:rStyle w:val="scstrike"/>
        </w:rPr>
        <w:t>election</w:t>
      </w:r>
      <w:r w:rsidR="009D145D">
        <w:rPr>
          <w:rStyle w:val="scinsert"/>
        </w:rPr>
        <w:t>reelection</w:t>
      </w:r>
      <w:proofErr w:type="spellEnd"/>
      <w:r>
        <w:t>;</w:t>
      </w:r>
    </w:p>
    <w:p w:rsidR="009C66E3" w:rsidP="009C66E3" w:rsidRDefault="009C66E3" w14:paraId="39658595" w14:textId="77777777">
      <w:pPr>
        <w:pStyle w:val="sccodifiedsection"/>
      </w:pPr>
      <w:r>
        <w:tab/>
      </w:r>
      <w:r>
        <w:tab/>
      </w:r>
      <w:bookmarkStart w:name="ss_T2C19N10S6_lv1_646c32b60" w:id="38"/>
      <w:r>
        <w:t>(</w:t>
      </w:r>
      <w:bookmarkEnd w:id="38"/>
      <w:r>
        <w:t>6) prohibition against candidates communicating with individual members of the commission concerning the qualifications of candidates unless specifically authorized by the commission.</w:t>
      </w:r>
    </w:p>
    <w:p w:rsidR="009C66E3" w:rsidP="009C66E3" w:rsidRDefault="009C66E3" w14:paraId="6C34FCCB" w14:textId="03412189">
      <w:pPr>
        <w:pStyle w:val="sccodifiedsection"/>
      </w:pPr>
      <w:r>
        <w:tab/>
      </w:r>
      <w:bookmarkStart w:name="up_c37c523ec" w:id="39"/>
      <w:r>
        <w:t>A</w:t>
      </w:r>
      <w:bookmarkEnd w:id="39"/>
      <w:r>
        <w:t xml:space="preserve"> member may succeed himself as chairman</w:t>
      </w:r>
      <w:r>
        <w:rPr>
          <w:rStyle w:val="scstrike"/>
        </w:rPr>
        <w:t xml:space="preserve"> or vice chairman</w:t>
      </w:r>
      <w:r>
        <w:t xml:space="preserve">.  </w:t>
      </w:r>
      <w:proofErr w:type="spellStart"/>
      <w:r>
        <w:rPr>
          <w:rStyle w:val="scstrike"/>
        </w:rPr>
        <w:t>Six</w:t>
      </w:r>
      <w:r w:rsidR="005F0D68">
        <w:rPr>
          <w:rStyle w:val="scinsert"/>
        </w:rPr>
        <w:t>Seven</w:t>
      </w:r>
      <w:proofErr w:type="spellEnd"/>
      <w:r>
        <w:t xml:space="preserve"> members of the commission constitute a quorum at all meetings.</w:t>
      </w:r>
    </w:p>
    <w:p w:rsidR="009C66E3" w:rsidDel="005F0D68" w:rsidP="009C66E3" w:rsidRDefault="009C66E3" w14:paraId="0045FC12" w14:textId="4EE0B2EE">
      <w:pPr>
        <w:pStyle w:val="sccodifiedsection"/>
      </w:pPr>
      <w:r>
        <w:rPr>
          <w:rStyle w:val="scstrike"/>
        </w:rPr>
        <w:tab/>
        <w:t>(B) Notwithstanding any other provision of law, the Judicial Merit Selection Commission shall consist of the following individuals:</w:t>
      </w:r>
    </w:p>
    <w:p w:rsidR="009C66E3" w:rsidDel="005F0D68" w:rsidP="009C66E3" w:rsidRDefault="009C66E3" w14:paraId="1DBD0128" w14:textId="50E95D57">
      <w:pPr>
        <w:pStyle w:val="sccodifiedsection"/>
      </w:pPr>
      <w:r>
        <w:rPr>
          <w:rStyle w:val="scstrike"/>
        </w:rPr>
        <w:tab/>
      </w:r>
      <w:r>
        <w:rPr>
          <w:rStyle w:val="scstrike"/>
        </w:rPr>
        <w:tab/>
        <w:t>(1) five members appointed by the Speaker of the House of Representatives and of these appointments:</w:t>
      </w:r>
    </w:p>
    <w:p w:rsidR="009C66E3" w:rsidDel="005F0D68" w:rsidP="009C66E3" w:rsidRDefault="009C66E3" w14:paraId="5B6E220A" w14:textId="7FCF7AEF">
      <w:pPr>
        <w:pStyle w:val="sccodifiedsection"/>
      </w:pPr>
      <w:r>
        <w:rPr>
          <w:rStyle w:val="scstrike"/>
        </w:rPr>
        <w:tab/>
      </w:r>
      <w:r>
        <w:rPr>
          <w:rStyle w:val="scstrike"/>
        </w:rPr>
        <w:tab/>
      </w:r>
      <w:r>
        <w:rPr>
          <w:rStyle w:val="scstrike"/>
        </w:rPr>
        <w:tab/>
        <w:t>(a) three members must be serving members of the General Assembly;  and</w:t>
      </w:r>
    </w:p>
    <w:p w:rsidR="009C66E3" w:rsidDel="005F0D68" w:rsidP="009C66E3" w:rsidRDefault="009C66E3" w14:paraId="0AAA51C4" w14:textId="490D669A">
      <w:pPr>
        <w:pStyle w:val="sccodifiedsection"/>
      </w:pPr>
      <w:r>
        <w:rPr>
          <w:rStyle w:val="scstrike"/>
        </w:rPr>
        <w:tab/>
      </w:r>
      <w:r>
        <w:rPr>
          <w:rStyle w:val="scstrike"/>
        </w:rPr>
        <w:tab/>
      </w:r>
      <w:r>
        <w:rPr>
          <w:rStyle w:val="scstrike"/>
        </w:rPr>
        <w:tab/>
        <w:t>(b) two members must be selected from the general public;</w:t>
      </w:r>
    </w:p>
    <w:p w:rsidR="009C66E3" w:rsidDel="005F0D68" w:rsidP="009C66E3" w:rsidRDefault="009C66E3" w14:paraId="44E1450A" w14:textId="255BC9A7">
      <w:pPr>
        <w:pStyle w:val="sccodifiedsection"/>
      </w:pPr>
      <w:r>
        <w:rPr>
          <w:rStyle w:val="scstrike"/>
        </w:rPr>
        <w:tab/>
      </w:r>
      <w:r>
        <w:rPr>
          <w:rStyle w:val="scstrike"/>
        </w:rPr>
        <w:tab/>
        <w:t>(2) three members, appointed by the Chairman of the Senate Judiciary Committee, who must be serving members of the Senate;  and</w:t>
      </w:r>
    </w:p>
    <w:p w:rsidR="009C66E3" w:rsidDel="005F0D68" w:rsidP="009C66E3" w:rsidRDefault="009C66E3" w14:paraId="6E338E75" w14:textId="22570EEA">
      <w:pPr>
        <w:pStyle w:val="sccodifiedsection"/>
      </w:pPr>
      <w:r>
        <w:rPr>
          <w:rStyle w:val="scstrike"/>
        </w:rPr>
        <w:tab/>
      </w:r>
      <w:r>
        <w:rPr>
          <w:rStyle w:val="scstrike"/>
        </w:rPr>
        <w:tab/>
        <w:t>(3) two members, appointed by the President of the Senate, who must be selected from the general public.</w:t>
      </w:r>
    </w:p>
    <w:p w:rsidR="009C66E3" w:rsidDel="005F0D68" w:rsidP="009C66E3" w:rsidRDefault="009C66E3" w14:paraId="0386B11C" w14:textId="017633AE">
      <w:pPr>
        <w:pStyle w:val="sccodifiedsection"/>
      </w:pPr>
      <w:r>
        <w:rPr>
          <w:rStyle w:val="scstrike"/>
        </w:rPr>
        <w:tab/>
        <w:t>(C) In making appointments to the commission, race, gender, national origin, and other demographic factors should be considered to ensure nondiscrimination to the greatest extent possible as to all segments of the population of the State.</w:t>
      </w:r>
    </w:p>
    <w:p w:rsidR="009C66E3" w:rsidDel="005F0D68" w:rsidP="009C66E3" w:rsidRDefault="009C66E3" w14:paraId="3F4AF09C" w14:textId="325510BF">
      <w:pPr>
        <w:pStyle w:val="sccodifiedsection"/>
      </w:pPr>
      <w:r>
        <w:rPr>
          <w:rStyle w:val="scstrike"/>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9C66E3" w:rsidDel="00153C25" w:rsidP="009C66E3" w:rsidRDefault="009C66E3" w14:paraId="6C50BC3E" w14:textId="778E0002">
      <w:pPr>
        <w:pStyle w:val="sccodifiedsection"/>
      </w:pPr>
      <w:r>
        <w:rPr>
          <w:rStyle w:val="scstrike"/>
        </w:rPr>
        <w:tab/>
        <w:t>(E) A vacancy on the Judicial Merit Selection Commission must be filled for the remainder of the unexpired term in the same manner as provided for the original selection.</w:t>
      </w:r>
    </w:p>
    <w:p w:rsidR="009C66E3" w:rsidDel="00153C25" w:rsidP="009C66E3" w:rsidRDefault="009C66E3" w14:paraId="2A36BD49" w14:textId="1DF04B05">
      <w:pPr>
        <w:pStyle w:val="sccodifiedsection"/>
      </w:pPr>
      <w:r>
        <w:rPr>
          <w:rStyle w:val="scstrike"/>
        </w:rPr>
        <w:tab/>
        <w:t>(F) No member of the commission shall receive any compensation for commission services, except those set by law for travel, board, and lodging expenses incurred in the performance of commission duties.</w:t>
      </w:r>
    </w:p>
    <w:p w:rsidR="009C66E3" w:rsidDel="00153C25" w:rsidP="009C66E3" w:rsidRDefault="009C66E3" w14:paraId="585E10CA" w14:textId="4D500AD2">
      <w:pPr>
        <w:pStyle w:val="sccodifiedsection"/>
      </w:pPr>
      <w:r>
        <w:rPr>
          <w:rStyle w:val="scstrike"/>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9C66E3" w:rsidDel="00153C25" w:rsidP="004B7216" w:rsidRDefault="009C66E3" w14:paraId="6AB7D1BC" w14:textId="12BBFED9">
      <w:pPr>
        <w:pStyle w:val="scemptyline"/>
      </w:pPr>
    </w:p>
    <w:p w:rsidR="009C66E3" w:rsidP="009C66E3" w:rsidRDefault="009C66E3" w14:paraId="6485541D" w14:textId="442143A8">
      <w:pPr>
        <w:pStyle w:val="sccodifiedsection"/>
      </w:pPr>
      <w:r>
        <w:tab/>
      </w:r>
      <w:bookmarkStart w:name="cs_T2C19N20_d9b5ce068" w:id="40"/>
      <w:r>
        <w:t>S</w:t>
      </w:r>
      <w:bookmarkEnd w:id="40"/>
      <w:r>
        <w:t>ection 2‑19‑20.</w:t>
      </w:r>
      <w:r>
        <w:tab/>
      </w:r>
      <w:bookmarkStart w:name="ss_T2C19N20SA_lv1_40d396262" w:id="41"/>
      <w:r>
        <w:t>(</w:t>
      </w:r>
      <w:bookmarkEnd w:id="41"/>
      <w:r>
        <w:t xml:space="preserve">A) It is the responsibility of the </w:t>
      </w:r>
      <w:r w:rsidR="007A58BD">
        <w:rPr>
          <w:rStyle w:val="scinsert"/>
        </w:rPr>
        <w:t xml:space="preserve">South Carolina </w:t>
      </w:r>
      <w:r>
        <w:t xml:space="preserve">Judicial Merit Selection Commission to determine when judicial vacancies are to occur in the </w:t>
      </w:r>
      <w:r>
        <w:rPr>
          <w:rStyle w:val="scstrike"/>
        </w:rPr>
        <w:t>administrative law judge division</w:t>
      </w:r>
      <w:r w:rsidR="00D85672">
        <w:rPr>
          <w:rStyle w:val="scinsert"/>
        </w:rPr>
        <w:t>Administrative Law C</w:t>
      </w:r>
      <w:r w:rsidR="009C4191">
        <w:rPr>
          <w:rStyle w:val="scinsert"/>
        </w:rPr>
        <w:t>ourt</w:t>
      </w:r>
      <w:r>
        <w:t xml:space="preserve"> and on the family court, circuit court, court of appeals, or Supreme Court and to expeditiously investigate in advance the qualifications of those who seek </w:t>
      </w:r>
      <w:proofErr w:type="spellStart"/>
      <w:r>
        <w:rPr>
          <w:rStyle w:val="scstrike"/>
        </w:rPr>
        <w:t>nomination</w:t>
      </w:r>
      <w:r w:rsidR="006A53B0">
        <w:rPr>
          <w:rStyle w:val="scinsert"/>
        </w:rPr>
        <w:t>the</w:t>
      </w:r>
      <w:proofErr w:type="spellEnd"/>
      <w:r w:rsidR="006A53B0">
        <w:rPr>
          <w:rStyle w:val="scinsert"/>
        </w:rPr>
        <w:t xml:space="preserve"> position</w:t>
      </w:r>
      <w:r>
        <w:t xml:space="preserve">.  For purposes of this chapter, a vacancy is created in the </w:t>
      </w:r>
      <w:r>
        <w:rPr>
          <w:rStyle w:val="scstrike"/>
        </w:rPr>
        <w:t>administrative law judge division</w:t>
      </w:r>
      <w:r w:rsidR="00A23F6D">
        <w:rPr>
          <w:rStyle w:val="scinsert"/>
        </w:rPr>
        <w:t xml:space="preserve"> Administrative Law Court</w:t>
      </w:r>
      <w:r>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rsidR="009C66E3" w:rsidP="009C66E3" w:rsidRDefault="009C66E3" w14:paraId="6027B6A7" w14:textId="54B2D46D">
      <w:pPr>
        <w:pStyle w:val="sccodifiedsection"/>
      </w:pPr>
      <w:r>
        <w:tab/>
      </w:r>
      <w:bookmarkStart w:name="ss_T2C19N20SB_lv1_1c5a00968" w:id="42"/>
      <w:r>
        <w:t>(</w:t>
      </w:r>
      <w:bookmarkEnd w:id="42"/>
      <w:r>
        <w:t>B) The commission, upon receiving notice of a judicial vacancy, ascertaining that a judicial vacancy shall occur, or receiving the decision of an incumbent judge regarding his seeking</w:t>
      </w:r>
      <w:r>
        <w:rPr>
          <w:rStyle w:val="scstrike"/>
        </w:rPr>
        <w:t xml:space="preserve"> re‑</w:t>
      </w:r>
      <w:proofErr w:type="spellStart"/>
      <w:r>
        <w:rPr>
          <w:rStyle w:val="scstrike"/>
        </w:rPr>
        <w:t>election</w:t>
      </w:r>
      <w:r w:rsidR="009D145D">
        <w:rPr>
          <w:rStyle w:val="scinsert"/>
        </w:rPr>
        <w:t>reelection</w:t>
      </w:r>
      <w:proofErr w:type="spellEnd"/>
      <w:r>
        <w:t>,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9C66E3" w:rsidP="009C66E3" w:rsidRDefault="009C66E3" w14:paraId="690C7DBE" w14:textId="7EC5E0EF">
      <w:pPr>
        <w:pStyle w:val="sccodifiedsection"/>
      </w:pPr>
      <w:r>
        <w:tab/>
      </w:r>
      <w:bookmarkStart w:name="ss_T2C19N20SC_lv1_8caf86003" w:id="43"/>
      <w:r>
        <w:t>(</w:t>
      </w:r>
      <w:bookmarkEnd w:id="43"/>
      <w:r>
        <w:t xml:space="preserve">C) The </w:t>
      </w:r>
      <w:r>
        <w:rPr>
          <w:rStyle w:val="scstrike"/>
        </w:rPr>
        <w:t>Judicial Merit Selection Commission</w:t>
      </w:r>
      <w:r w:rsidR="007A58BD">
        <w:rPr>
          <w:rStyle w:val="scinsert"/>
        </w:rPr>
        <w:t>commission</w:t>
      </w:r>
      <w:r>
        <w:t xml:space="preserve"> shall announce and publicize vacancies and forthcoming vacancies in the </w:t>
      </w:r>
      <w:r>
        <w:rPr>
          <w:rStyle w:val="scstrike"/>
        </w:rPr>
        <w:t>administrative law judge division</w:t>
      </w:r>
      <w:r w:rsidR="00A23F6D">
        <w:rPr>
          <w:rStyle w:val="scinsert"/>
        </w:rPr>
        <w:t xml:space="preserve"> Administrative Law Court</w:t>
      </w:r>
      <w:r>
        <w:t xml:space="preserve">, on the family court, circuit court, court of appeals, and Supreme Court. A person who desires to be considered for </w:t>
      </w:r>
      <w:proofErr w:type="spellStart"/>
      <w:r>
        <w:rPr>
          <w:rStyle w:val="scstrike"/>
        </w:rPr>
        <w:t>nomination</w:t>
      </w:r>
      <w:r w:rsidR="00B06BCF">
        <w:rPr>
          <w:rStyle w:val="scinsert"/>
        </w:rPr>
        <w:t>a</w:t>
      </w:r>
      <w:proofErr w:type="spellEnd"/>
      <w:r w:rsidR="00B06BCF">
        <w:rPr>
          <w:rStyle w:val="scinsert"/>
        </w:rPr>
        <w:t xml:space="preserve"> position</w:t>
      </w:r>
      <w:r>
        <w:t xml:space="preserve"> as justice or judge may make application to the commission. No person may concurrently seek more than one judicial vacancy. The commission shall announce the names of those persons who have applied.</w:t>
      </w:r>
    </w:p>
    <w:p w:rsidR="009C66E3" w:rsidP="009C66E3" w:rsidRDefault="009C66E3" w14:paraId="642AA741" w14:textId="6CDEEE63">
      <w:pPr>
        <w:pStyle w:val="sccodifiedsection"/>
      </w:pPr>
      <w:r>
        <w:tab/>
      </w:r>
      <w:bookmarkStart w:name="ss_T2C19N20SD_lv1_673175a36" w:id="44"/>
      <w:r>
        <w:t>(</w:t>
      </w:r>
      <w:bookmarkEnd w:id="44"/>
      <w:r>
        <w:t xml:space="preserve">D) Any person wishing to seek a judicial office, which is elected by the General Assembly, shall file a notice of intention to seek the office with the </w:t>
      </w:r>
      <w:r>
        <w:rPr>
          <w:rStyle w:val="scstrike"/>
        </w:rPr>
        <w:t>Judicial Merit Selection Commission</w:t>
      </w:r>
      <w:r w:rsidR="00F278AD">
        <w:rPr>
          <w:rStyle w:val="scinsert"/>
        </w:rPr>
        <w:t>commission</w:t>
      </w:r>
      <w:r>
        <w:t>.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9C66E3" w:rsidP="004B7216" w:rsidRDefault="009C66E3" w14:paraId="096B2378" w14:textId="77777777">
      <w:pPr>
        <w:pStyle w:val="scemptyline"/>
      </w:pPr>
    </w:p>
    <w:p w:rsidR="009C4191" w:rsidP="009C66E3" w:rsidRDefault="009C66E3" w14:paraId="146FA9A8" w14:textId="3E1EE508">
      <w:pPr>
        <w:pStyle w:val="sccodifiedsection"/>
      </w:pPr>
      <w:r>
        <w:tab/>
      </w:r>
      <w:bookmarkStart w:name="cs_T2C19N25_37900d944" w:id="45"/>
      <w:r>
        <w:t>S</w:t>
      </w:r>
      <w:bookmarkEnd w:id="45"/>
      <w:r>
        <w:t>ection 2‑19‑25.</w:t>
      </w:r>
      <w:r>
        <w:tab/>
      </w:r>
      <w:bookmarkStart w:name="ss_T2C19N25SA_lv1_a875e5890" w:id="46"/>
      <w:r w:rsidR="009C4191">
        <w:rPr>
          <w:rStyle w:val="scinsert"/>
        </w:rPr>
        <w:t>(</w:t>
      </w:r>
      <w:bookmarkEnd w:id="46"/>
      <w:r w:rsidR="009C4191">
        <w:rPr>
          <w:rStyle w:val="scinsert"/>
        </w:rPr>
        <w:t xml:space="preserve">A) </w:t>
      </w:r>
      <w:r>
        <w:t xml:space="preserve">The </w:t>
      </w:r>
      <w:r w:rsidR="007A58BD">
        <w:rPr>
          <w:rStyle w:val="scinsert"/>
        </w:rPr>
        <w:t xml:space="preserve">South Carolina </w:t>
      </w:r>
      <w:r>
        <w:t xml:space="preserve">Judicial Merit Selection Commission is authorized to investigate and obtain information relative to any candidate for an </w:t>
      </w:r>
      <w:r>
        <w:rPr>
          <w:rStyle w:val="scstrike"/>
        </w:rPr>
        <w:t xml:space="preserve">administrative law </w:t>
      </w:r>
      <w:r w:rsidR="00A23F6D">
        <w:rPr>
          <w:rStyle w:val="scinsert"/>
        </w:rPr>
        <w:t>Administrative Law C</w:t>
      </w:r>
      <w:r w:rsidR="009C4191">
        <w:rPr>
          <w:rStyle w:val="scinsert"/>
        </w:rPr>
        <w:t xml:space="preserve">ourt </w:t>
      </w:r>
      <w:r>
        <w:t xml:space="preserve">judgeship or a family court, circuit court, court of appeals, or Supreme Court judgeship from any state agency or other group including, but not limited to, court administration and any law enforcement agency, to the extent permitted by law. </w:t>
      </w:r>
      <w:r w:rsidR="00734DE4">
        <w:rPr>
          <w:rStyle w:val="scinsert"/>
        </w:rPr>
        <w:t>And, as part of the investigation, candidates</w:t>
      </w:r>
      <w:r w:rsidR="00F8480C">
        <w:rPr>
          <w:rStyle w:val="scinsert"/>
        </w:rPr>
        <w:t xml:space="preserve"> for election to judicial office or reelection to judicial office must disclose any sanctions, including private reprimands, to the commission.</w:t>
      </w:r>
      <w:r w:rsidR="00734DE4">
        <w:rPr>
          <w:rStyle w:val="scinsert"/>
        </w:rPr>
        <w:t xml:space="preserve"> </w:t>
      </w:r>
    </w:p>
    <w:p w:rsidR="003047A4" w:rsidP="009C66E3" w:rsidRDefault="009C4191" w14:paraId="59E8E2F9" w14:textId="77777777">
      <w:pPr>
        <w:pStyle w:val="sccodifiedsection"/>
      </w:pPr>
      <w:r>
        <w:rPr>
          <w:rStyle w:val="scinsert"/>
        </w:rPr>
        <w:tab/>
      </w:r>
      <w:bookmarkStart w:name="ss_T2C19N25SB_lv1_a875e9892" w:id="47"/>
      <w:r>
        <w:rPr>
          <w:rStyle w:val="scinsert"/>
        </w:rPr>
        <w:t>(</w:t>
      </w:r>
      <w:bookmarkEnd w:id="47"/>
      <w:r>
        <w:rPr>
          <w:rStyle w:val="scinsert"/>
        </w:rPr>
        <w:t xml:space="preserve">B) There is created the Bar and Citizens’ Judicial Qualifications Committee. </w:t>
      </w:r>
      <w:r w:rsidR="009C66E3">
        <w:t>The chairman of the commission shall notify the president of the South Carolina Bar of the judgeships to be filled and of the candidates for those judgeships no later than four weeks before the scheduled date for the public hearing.  The chairman of the commission shall</w:t>
      </w:r>
      <w:r w:rsidR="009C66E3">
        <w:rPr>
          <w:rStyle w:val="scstrike"/>
        </w:rPr>
        <w:t xml:space="preserve"> also</w:t>
      </w:r>
      <w:r w:rsidR="009C66E3">
        <w:t xml:space="preserve"> request the South Carolina Bar to </w:t>
      </w:r>
      <w:r w:rsidR="00612D72">
        <w:rPr>
          <w:rStyle w:val="scinsert"/>
        </w:rPr>
        <w:t xml:space="preserve">form this committee to be made up of members of the South Carolina Bar and citizens for each geographic district set by the commission.  </w:t>
      </w:r>
    </w:p>
    <w:p w:rsidR="009C66E3" w:rsidP="009C66E3" w:rsidRDefault="003047A4" w14:paraId="5CEE12FC" w14:textId="7338FF76">
      <w:pPr>
        <w:pStyle w:val="sccodifiedsection"/>
      </w:pPr>
      <w:r>
        <w:rPr>
          <w:rStyle w:val="scinsert"/>
        </w:rPr>
        <w:tab/>
      </w:r>
      <w:bookmarkStart w:name="ss_T2C19N25SC_lv1_314c07adb" w:id="48"/>
      <w:r>
        <w:rPr>
          <w:rStyle w:val="scinsert"/>
        </w:rPr>
        <w:t>(</w:t>
      </w:r>
      <w:bookmarkEnd w:id="48"/>
      <w:r>
        <w:rPr>
          <w:rStyle w:val="scinsert"/>
        </w:rPr>
        <w:t xml:space="preserve">C) </w:t>
      </w:r>
      <w:r w:rsidR="00612D72">
        <w:rPr>
          <w:rStyle w:val="scinsert"/>
        </w:rPr>
        <w:t xml:space="preserve">The committee </w:t>
      </w:r>
      <w:r>
        <w:rPr>
          <w:rStyle w:val="scinsert"/>
        </w:rPr>
        <w:t xml:space="preserve">may utilize electronic ballot box survey polling or other forms of electronic surveys as it deems appropriate, and shall </w:t>
      </w:r>
      <w:r w:rsidR="009C66E3">
        <w:t>offer the commission an assessment of each candidate</w:t>
      </w:r>
      <w:r w:rsidR="00A23F6D">
        <w:t>’</w:t>
      </w:r>
      <w:r w:rsidR="009C66E3">
        <w:t xml:space="preserve">s qualifications for the judgeship sought, and the date by which the assessment must be returned to the commission.  This assessment must specify the </w:t>
      </w:r>
      <w:proofErr w:type="spellStart"/>
      <w:r w:rsidR="009C66E3">
        <w:rPr>
          <w:rStyle w:val="scstrike"/>
        </w:rPr>
        <w:t>bar's</w:t>
      </w:r>
      <w:r w:rsidR="00612D72">
        <w:rPr>
          <w:rStyle w:val="scinsert"/>
        </w:rPr>
        <w:t>committee’s</w:t>
      </w:r>
      <w:proofErr w:type="spellEnd"/>
      <w:r w:rsidR="009C66E3">
        <w:t xml:space="preserve"> finding as to whether each candidate is qualified or unqualified for the judgeship sought and the reasons for that finding.  The commission may receive the </w:t>
      </w:r>
      <w:proofErr w:type="spellStart"/>
      <w:r w:rsidR="009C66E3">
        <w:rPr>
          <w:rStyle w:val="scstrike"/>
        </w:rPr>
        <w:t>bar's</w:t>
      </w:r>
      <w:r w:rsidR="00612D72">
        <w:rPr>
          <w:rStyle w:val="scinsert"/>
        </w:rPr>
        <w:t>committee’s</w:t>
      </w:r>
      <w:proofErr w:type="spellEnd"/>
      <w:r w:rsidR="009C66E3">
        <w:t xml:space="preserve"> assessment in that form and at that time it desires but shall attach the assessments to its findings of fact in such form as the commission considers appropriate.  Failure of the </w:t>
      </w:r>
      <w:proofErr w:type="spellStart"/>
      <w:r w:rsidR="009C66E3">
        <w:rPr>
          <w:rStyle w:val="scstrike"/>
        </w:rPr>
        <w:t>bar</w:t>
      </w:r>
      <w:r w:rsidR="00612D72">
        <w:rPr>
          <w:rStyle w:val="scinsert"/>
        </w:rPr>
        <w:t>committee</w:t>
      </w:r>
      <w:proofErr w:type="spellEnd"/>
      <w:r w:rsidR="009C66E3">
        <w:t xml:space="preserve"> to return the assessment by the date requested is not a ground for delaying the applicable hearings or election.</w:t>
      </w:r>
    </w:p>
    <w:p w:rsidR="009C66E3" w:rsidP="00E66CBF" w:rsidRDefault="003047A4" w14:paraId="28F727A5" w14:textId="638F3BB5">
      <w:pPr>
        <w:pStyle w:val="sccodifiedsection"/>
      </w:pPr>
      <w:r>
        <w:rPr>
          <w:rStyle w:val="scinsert"/>
        </w:rPr>
        <w:tab/>
      </w:r>
      <w:bookmarkStart w:name="ss_T2C19N25SD_lv1_a6ddfd41a" w:id="49"/>
      <w:r>
        <w:rPr>
          <w:rStyle w:val="scinsert"/>
        </w:rPr>
        <w:t>(</w:t>
      </w:r>
      <w:bookmarkEnd w:id="49"/>
      <w:r>
        <w:rPr>
          <w:rStyle w:val="scinsert"/>
        </w:rPr>
        <w:t xml:space="preserve">D) The executive director of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w:t>
      </w:r>
      <w:r w:rsidR="00E66CBF">
        <w:rPr>
          <w:rStyle w:val="scinsert"/>
        </w:rPr>
        <w:t xml:space="preserve">Chief Justice of the Supreme Court and </w:t>
      </w:r>
      <w:r>
        <w:rPr>
          <w:rStyle w:val="scinsert"/>
        </w:rPr>
        <w:t xml:space="preserve">executive director </w:t>
      </w:r>
      <w:r w:rsidR="00E66CBF">
        <w:rPr>
          <w:rStyle w:val="scinsert"/>
        </w:rPr>
        <w:t xml:space="preserve">of the commission </w:t>
      </w:r>
      <w:r>
        <w:rPr>
          <w:rStyle w:val="scinsert"/>
        </w:rPr>
        <w:t>who shall share the results of the reviews with the commission in a timely manner. Midterm reviews also must be provided to the commission at the next public screening of each judicial candidate.</w:t>
      </w:r>
      <w:r w:rsidR="00B06BCF">
        <w:rPr>
          <w:rStyle w:val="scinsert"/>
        </w:rPr>
        <w:t xml:space="preserve"> </w:t>
      </w:r>
    </w:p>
    <w:p w:rsidR="00E66CBF" w:rsidP="004B7216" w:rsidRDefault="00E66CBF" w14:paraId="234E0F41" w14:textId="77777777">
      <w:pPr>
        <w:pStyle w:val="scemptyline"/>
      </w:pPr>
    </w:p>
    <w:p w:rsidR="009C66E3" w:rsidP="009C66E3" w:rsidRDefault="009C66E3" w14:paraId="110D1E0C" w14:textId="28D72168">
      <w:pPr>
        <w:pStyle w:val="sccodifiedsection"/>
      </w:pPr>
      <w:r>
        <w:tab/>
      </w:r>
      <w:bookmarkStart w:name="cs_T2C19N30_3510181b9" w:id="50"/>
      <w:r>
        <w:t>S</w:t>
      </w:r>
      <w:bookmarkEnd w:id="50"/>
      <w:r>
        <w:t>ection 2‑19‑30.</w:t>
      </w:r>
      <w:r>
        <w:tab/>
      </w:r>
      <w:bookmarkStart w:name="ss_T2C19N30SA_lv1_af20c501c" w:id="51"/>
      <w:r>
        <w:t>(</w:t>
      </w:r>
      <w:bookmarkEnd w:id="51"/>
      <w:r>
        <w:t xml:space="preserve">A) Upon completion of the investigation, the chairman of the </w:t>
      </w:r>
      <w:r w:rsidR="007A58BD">
        <w:rPr>
          <w:rStyle w:val="scinsert"/>
        </w:rPr>
        <w:t xml:space="preserve">South Carolina </w:t>
      </w:r>
      <w:r>
        <w:t xml:space="preserve">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w:t>
      </w:r>
      <w:r>
        <w:rPr>
          <w:rStyle w:val="scstrike"/>
        </w:rPr>
        <w:t>Judicial Merit Selection Commission</w:t>
      </w:r>
      <w:r w:rsidR="003047A4">
        <w:rPr>
          <w:rStyle w:val="scinsert"/>
        </w:rPr>
        <w:t>commission</w:t>
      </w:r>
      <w:r>
        <w:t xml:space="preserve"> for allowing the submitting individual</w:t>
      </w:r>
      <w:r w:rsidR="00CB1B85">
        <w:t>’</w:t>
      </w:r>
      <w:r>
        <w:t>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sidR="003E0DA2">
        <w:rPr>
          <w:rStyle w:val="scinsert"/>
        </w:rPr>
        <w:t xml:space="preserve"> </w:t>
      </w:r>
    </w:p>
    <w:p w:rsidR="009C66E3" w:rsidP="009C66E3" w:rsidRDefault="009C66E3" w14:paraId="0C7F3C6E" w14:textId="6A6DFE6D">
      <w:pPr>
        <w:pStyle w:val="sccodifiedsection"/>
      </w:pPr>
      <w:r>
        <w:tab/>
      </w:r>
      <w:bookmarkStart w:name="ss_T2C19N30SB_lv1_002ed0cc2" w:id="52"/>
      <w:r>
        <w:t>(</w:t>
      </w:r>
      <w:bookmarkEnd w:id="52"/>
      <w:r>
        <w:t>B) During the course of the investigation, the commission may schedule an executive session at which each candidate, and other persons whom the commission wishes to interview, may be interviewed by the commission on matters pertinent to the candidate</w:t>
      </w:r>
      <w:r w:rsidR="006D7D12">
        <w:t>’</w:t>
      </w:r>
      <w:r>
        <w:t>s qualification for the office to be filled.</w:t>
      </w:r>
    </w:p>
    <w:p w:rsidR="009C66E3" w:rsidP="009C66E3" w:rsidRDefault="009C66E3" w14:paraId="4C84EDA0" w14:textId="5CB3D565">
      <w:pPr>
        <w:pStyle w:val="sccodifiedsection"/>
      </w:pPr>
      <w:r>
        <w:tab/>
      </w:r>
      <w:bookmarkStart w:name="ss_T2C19N30SC_lv1_b09c0cef8" w:id="53"/>
      <w:r>
        <w:t>(</w:t>
      </w:r>
      <w:bookmarkEnd w:id="53"/>
      <w:r>
        <w:t xml:space="preserve">C) </w:t>
      </w:r>
      <w:proofErr w:type="spellStart"/>
      <w:r>
        <w:rPr>
          <w:rStyle w:val="scstrike"/>
        </w:rPr>
        <w:t>A</w:t>
      </w:r>
      <w:r w:rsidR="003047A4">
        <w:rPr>
          <w:rStyle w:val="scinsert"/>
        </w:rPr>
        <w:t>At</w:t>
      </w:r>
      <w:proofErr w:type="spellEnd"/>
      <w:r w:rsidR="003047A4">
        <w:rPr>
          <w:rStyle w:val="scinsert"/>
        </w:rPr>
        <w:t xml:space="preserve"> a</w:t>
      </w:r>
      <w:r>
        <w:t xml:space="preserve"> reasonable time thereafter the commission shall render its tentative findings as to whether the candidate is qualified for the office to be filled and its reasons therefor as to each candidate.</w:t>
      </w:r>
    </w:p>
    <w:p w:rsidR="009C66E3" w:rsidP="009C66E3" w:rsidRDefault="009C66E3" w14:paraId="165CE1F6" w14:textId="0A8BEE97">
      <w:pPr>
        <w:pStyle w:val="sccodifiedsection"/>
      </w:pPr>
      <w:r>
        <w:tab/>
      </w:r>
      <w:bookmarkStart w:name="ss_T2C19N30SD_lv1_022168127" w:id="54"/>
      <w:r>
        <w:t>(</w:t>
      </w:r>
      <w:bookmarkEnd w:id="54"/>
      <w:r>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w:t>
      </w:r>
      <w:r>
        <w:rPr>
          <w:rStyle w:val="scstrike"/>
        </w:rPr>
        <w:t xml:space="preserve"> thereof</w:t>
      </w:r>
      <w:r>
        <w:t xml:space="preserve"> shall be furnished to each candidate and anyone else upon request.  A charge for these copies may be made as authorized in the Freedom of Information Act.</w:t>
      </w:r>
    </w:p>
    <w:p w:rsidR="009C66E3" w:rsidP="009C66E3" w:rsidRDefault="009C66E3" w14:paraId="45BB66F0" w14:textId="0E7D2856">
      <w:pPr>
        <w:pStyle w:val="sccodifiedsection"/>
      </w:pPr>
      <w:r>
        <w:tab/>
      </w:r>
      <w:bookmarkStart w:name="ss_T2C19N30SE_lv1_62f24d4d4" w:id="55"/>
      <w:r>
        <w:t>(</w:t>
      </w:r>
      <w:bookmarkEnd w:id="55"/>
      <w:r>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6D7D12">
        <w:t>’</w:t>
      </w:r>
      <w:r>
        <w:t>s investigation must be kept confidential and destroyed as soon as possible after the candidate</w:t>
      </w:r>
      <w:r w:rsidR="006D7D12">
        <w:t>’</w:t>
      </w:r>
      <w:r>
        <w:t>s written notification to the commission of his withdrawal. The information concerning a withdrawn candidate also shall be exempt from disclosure pursuant to Chapter 4 of Title 30.</w:t>
      </w:r>
      <w:r w:rsidR="003E0DA2">
        <w:rPr>
          <w:rStyle w:val="scinsert"/>
        </w:rPr>
        <w:t xml:space="preserve">  </w:t>
      </w:r>
      <w:r w:rsidR="00E66CBF">
        <w:rPr>
          <w:rStyle w:val="scinsert"/>
        </w:rPr>
        <w:t>However, o</w:t>
      </w:r>
      <w:r w:rsidR="003E0DA2">
        <w:rPr>
          <w:rStyle w:val="scinsert"/>
        </w:rPr>
        <w:t>nce a public hearing begins</w:t>
      </w:r>
      <w:r w:rsidR="00E66CBF">
        <w:rPr>
          <w:rStyle w:val="scinsert"/>
        </w:rPr>
        <w:t xml:space="preserve"> and a candidate has been sworn in</w:t>
      </w:r>
      <w:r w:rsidR="003E0DA2">
        <w:rPr>
          <w:rStyle w:val="scinsert"/>
        </w:rPr>
        <w:t xml:space="preserve">, </w:t>
      </w:r>
      <w:r w:rsidR="00E66CBF">
        <w:rPr>
          <w:rStyle w:val="scinsert"/>
        </w:rPr>
        <w:t xml:space="preserve">a candidate may withdraw but </w:t>
      </w:r>
      <w:r w:rsidR="003E0DA2">
        <w:rPr>
          <w:rStyle w:val="scinsert"/>
        </w:rPr>
        <w:t>all materials concerning the candidate as delineated in this subsection must be retained and may not be destroyed by the commission.</w:t>
      </w:r>
    </w:p>
    <w:p w:rsidR="009C66E3" w:rsidP="004B7216" w:rsidRDefault="009C66E3" w14:paraId="7168C862" w14:textId="77777777">
      <w:pPr>
        <w:pStyle w:val="scemptyline"/>
      </w:pPr>
    </w:p>
    <w:p w:rsidR="009C66E3" w:rsidP="009C66E3" w:rsidRDefault="009C66E3" w14:paraId="3DB29B22" w14:textId="4381320F">
      <w:pPr>
        <w:pStyle w:val="sccodifiedsection"/>
      </w:pPr>
      <w:r>
        <w:tab/>
      </w:r>
      <w:bookmarkStart w:name="cs_T2C19N35_92c3e82f5" w:id="56"/>
      <w:r>
        <w:t>S</w:t>
      </w:r>
      <w:bookmarkEnd w:id="56"/>
      <w:r>
        <w:t>ection 2‑19‑35.</w:t>
      </w:r>
      <w:r>
        <w:tab/>
      </w:r>
      <w:bookmarkStart w:name="ss_T2C19N35SA_lv1_daf979f57" w:id="57"/>
      <w:r>
        <w:t>(</w:t>
      </w:r>
      <w:bookmarkEnd w:id="57"/>
      <w:r>
        <w:t xml:space="preserve">A) The responsibility of the </w:t>
      </w:r>
      <w:r w:rsidR="007A58BD">
        <w:rPr>
          <w:rStyle w:val="scinsert"/>
        </w:rPr>
        <w:t xml:space="preserve">South Carolina </w:t>
      </w:r>
      <w:r>
        <w:t xml:space="preserve">Judicial Merit Selection Commission is to investigate and consider the qualifications of the candidates for judicial office in </w:t>
      </w:r>
      <w:r>
        <w:rPr>
          <w:rStyle w:val="scstrike"/>
        </w:rPr>
        <w:t>the administrative law judge division</w:t>
      </w:r>
      <w:r w:rsidR="007E3D17">
        <w:rPr>
          <w:rStyle w:val="scinsert"/>
        </w:rPr>
        <w:t>Administrative Law Court</w:t>
      </w:r>
      <w:r>
        <w:t xml:space="preserve"> or on the family court, circuit court, court of appeals, or Supreme Court.  Investigations and consideration of the commission should include, but are not limited to, the following areas:</w:t>
      </w:r>
    </w:p>
    <w:p w:rsidR="009C66E3" w:rsidP="009C66E3" w:rsidRDefault="009C66E3" w14:paraId="09C5EDCB" w14:textId="77777777">
      <w:pPr>
        <w:pStyle w:val="sccodifiedsection"/>
      </w:pPr>
      <w:r>
        <w:tab/>
      </w:r>
      <w:r>
        <w:tab/>
      </w:r>
      <w:bookmarkStart w:name="ss_T2C19N35S1_lv2_a04094467" w:id="58"/>
      <w:r>
        <w:t>(</w:t>
      </w:r>
      <w:bookmarkEnd w:id="58"/>
      <w:r>
        <w:t>1) constitutional qualifications;</w:t>
      </w:r>
    </w:p>
    <w:p w:rsidR="009C66E3" w:rsidP="009C66E3" w:rsidRDefault="009C66E3" w14:paraId="7DAE8BEA" w14:textId="77777777">
      <w:pPr>
        <w:pStyle w:val="sccodifiedsection"/>
      </w:pPr>
      <w:r>
        <w:tab/>
      </w:r>
      <w:r>
        <w:tab/>
      </w:r>
      <w:bookmarkStart w:name="ss_T2C19N35S2_lv2_41878d6a9" w:id="59"/>
      <w:r>
        <w:t>(</w:t>
      </w:r>
      <w:bookmarkEnd w:id="59"/>
      <w:r>
        <w:t>2) ethical fitness;</w:t>
      </w:r>
    </w:p>
    <w:p w:rsidR="009C66E3" w:rsidP="009C66E3" w:rsidRDefault="009C66E3" w14:paraId="5B14D7E2" w14:textId="77777777">
      <w:pPr>
        <w:pStyle w:val="sccodifiedsection"/>
      </w:pPr>
      <w:r>
        <w:tab/>
      </w:r>
      <w:r>
        <w:tab/>
      </w:r>
      <w:bookmarkStart w:name="ss_T2C19N35S3_lv2_6f5eee697" w:id="60"/>
      <w:r>
        <w:t>(</w:t>
      </w:r>
      <w:bookmarkEnd w:id="60"/>
      <w:r>
        <w:t>3) professional and academic ability;</w:t>
      </w:r>
    </w:p>
    <w:p w:rsidR="009C66E3" w:rsidP="009C66E3" w:rsidRDefault="009C66E3" w14:paraId="3C6AB6B1" w14:textId="2317903D">
      <w:pPr>
        <w:pStyle w:val="sccodifiedsection"/>
      </w:pPr>
      <w:r>
        <w:tab/>
      </w:r>
      <w:r>
        <w:tab/>
      </w:r>
      <w:bookmarkStart w:name="ss_T2C19N35S4_lv2_3c461f162" w:id="61"/>
      <w:r>
        <w:t>(</w:t>
      </w:r>
      <w:bookmarkEnd w:id="61"/>
      <w:r>
        <w:t>4) character</w:t>
      </w:r>
      <w:r w:rsidR="00E66CBF">
        <w:rPr>
          <w:rStyle w:val="scinsert"/>
        </w:rPr>
        <w:t xml:space="preserve"> pursuant to the canons of judicial conduct and legal ethics</w:t>
      </w:r>
      <w:r>
        <w:t>;</w:t>
      </w:r>
    </w:p>
    <w:p w:rsidR="009C66E3" w:rsidP="009C66E3" w:rsidRDefault="009C66E3" w14:paraId="548A4872" w14:textId="77777777">
      <w:pPr>
        <w:pStyle w:val="sccodifiedsection"/>
      </w:pPr>
      <w:r>
        <w:tab/>
      </w:r>
      <w:r>
        <w:tab/>
      </w:r>
      <w:bookmarkStart w:name="ss_T2C19N35S5_lv2_97a48f960" w:id="62"/>
      <w:r>
        <w:t>(</w:t>
      </w:r>
      <w:bookmarkEnd w:id="62"/>
      <w:r>
        <w:t>5) reputation;</w:t>
      </w:r>
    </w:p>
    <w:p w:rsidR="009C66E3" w:rsidP="009C66E3" w:rsidRDefault="009C66E3" w14:paraId="16E00224" w14:textId="77777777">
      <w:pPr>
        <w:pStyle w:val="sccodifiedsection"/>
      </w:pPr>
      <w:r>
        <w:tab/>
      </w:r>
      <w:r>
        <w:tab/>
      </w:r>
      <w:bookmarkStart w:name="ss_T2C19N35S6_lv2_e1cbb7b5d" w:id="63"/>
      <w:r>
        <w:t>(</w:t>
      </w:r>
      <w:bookmarkEnd w:id="63"/>
      <w:r>
        <w:t>6) physical health;</w:t>
      </w:r>
    </w:p>
    <w:p w:rsidR="009C66E3" w:rsidP="009C66E3" w:rsidRDefault="009C66E3" w14:paraId="76E534A4" w14:textId="77777777">
      <w:pPr>
        <w:pStyle w:val="sccodifiedsection"/>
      </w:pPr>
      <w:r>
        <w:tab/>
      </w:r>
      <w:r>
        <w:tab/>
      </w:r>
      <w:bookmarkStart w:name="ss_T2C19N35S7_lv2_70c280902" w:id="64"/>
      <w:r>
        <w:t>(</w:t>
      </w:r>
      <w:bookmarkEnd w:id="64"/>
      <w:r>
        <w:t>7) mental stability;</w:t>
      </w:r>
    </w:p>
    <w:p w:rsidR="009C66E3" w:rsidP="009C66E3" w:rsidRDefault="009C66E3" w14:paraId="681FAF6F" w14:textId="77777777">
      <w:pPr>
        <w:pStyle w:val="sccodifiedsection"/>
      </w:pPr>
      <w:r>
        <w:tab/>
      </w:r>
      <w:r>
        <w:tab/>
      </w:r>
      <w:bookmarkStart w:name="ss_T2C19N35S8_lv2_3f238e419" w:id="65"/>
      <w:r>
        <w:t>(</w:t>
      </w:r>
      <w:bookmarkEnd w:id="65"/>
      <w:r>
        <w:t>8) experience;  and</w:t>
      </w:r>
    </w:p>
    <w:p w:rsidR="009C66E3" w:rsidP="009C66E3" w:rsidRDefault="009C66E3" w14:paraId="0ED986AE" w14:textId="25986081">
      <w:pPr>
        <w:pStyle w:val="sccodifiedsection"/>
      </w:pPr>
      <w:r>
        <w:tab/>
      </w:r>
      <w:r>
        <w:tab/>
      </w:r>
      <w:bookmarkStart w:name="ss_T2C19N35S9_lv2_43a7a6882" w:id="66"/>
      <w:r>
        <w:t>(</w:t>
      </w:r>
      <w:bookmarkEnd w:id="66"/>
      <w:r>
        <w:t>9) judicial temperament</w:t>
      </w:r>
      <w:r w:rsidR="00E66CBF">
        <w:rPr>
          <w:rStyle w:val="scinsert"/>
        </w:rPr>
        <w:t xml:space="preserve"> pursuant to the canons of judicial conduct and legal ethics</w:t>
      </w:r>
      <w:r>
        <w:t>.</w:t>
      </w:r>
    </w:p>
    <w:p w:rsidR="009C66E3" w:rsidP="009C66E3" w:rsidRDefault="009C66E3" w14:paraId="72BE481A" w14:textId="318D59F7">
      <w:pPr>
        <w:pStyle w:val="sccodifiedsection"/>
      </w:pPr>
      <w:r>
        <w:tab/>
      </w:r>
      <w:bookmarkStart w:name="ss_T2C19N35SB_lv1_f8f565198" w:id="67"/>
      <w:r>
        <w:t>(</w:t>
      </w:r>
      <w:bookmarkEnd w:id="67"/>
      <w:r>
        <w:t xml:space="preserve">B) </w:t>
      </w:r>
      <w:r>
        <w:rPr>
          <w:rStyle w:val="scstrike"/>
        </w:rPr>
        <w:t xml:space="preserve">In making nominations, </w:t>
      </w:r>
      <w:proofErr w:type="spellStart"/>
      <w:r>
        <w:rPr>
          <w:rStyle w:val="scstrike"/>
        </w:rPr>
        <w:t>race</w:t>
      </w:r>
      <w:r w:rsidR="003E0DA2">
        <w:rPr>
          <w:rStyle w:val="scinsert"/>
        </w:rPr>
        <w:t>Race</w:t>
      </w:r>
      <w:proofErr w:type="spellEnd"/>
      <w:r>
        <w:t xml:space="preserve">, gender, national origin, and other demographic factors </w:t>
      </w:r>
      <w:r w:rsidRPr="001A64A2">
        <w:rPr>
          <w:rStyle w:val="scstrike"/>
        </w:rPr>
        <w:t>should</w:t>
      </w:r>
      <w:r w:rsidRPr="001A64A2" w:rsidR="00C75E3E">
        <w:rPr>
          <w:rStyle w:val="scinsert"/>
        </w:rPr>
        <w:t>shall</w:t>
      </w:r>
      <w:r>
        <w:t xml:space="preserve"> be considered by the commission to ensure nondiscrimination to the greatest extent possible as to all segments of the population of the State.</w:t>
      </w:r>
    </w:p>
    <w:p w:rsidR="009C66E3" w:rsidP="004B7216" w:rsidRDefault="009C66E3" w14:paraId="39183631" w14:textId="77777777">
      <w:pPr>
        <w:pStyle w:val="scemptyline"/>
      </w:pPr>
    </w:p>
    <w:p w:rsidR="009C66E3" w:rsidDel="00690D28" w:rsidP="009C66E3" w:rsidRDefault="009C66E3" w14:paraId="6BAEB7D3" w14:textId="739E0F96">
      <w:pPr>
        <w:pStyle w:val="sccodifiedsection"/>
      </w:pPr>
      <w:r>
        <w:rPr>
          <w:rStyle w:val="scstrike"/>
        </w:rPr>
        <w:tab/>
      </w:r>
      <w:bookmarkStart w:name="cs_T2C19N40_d156f081c" w:id="68"/>
      <w:r>
        <w:rPr>
          <w:rStyle w:val="scstrike"/>
        </w:rPr>
        <w:t>S</w:t>
      </w:r>
      <w:bookmarkEnd w:id="68"/>
      <w:r>
        <w:rPr>
          <w:rStyle w:val="scstrike"/>
        </w:rPr>
        <w:t>ection 2‑19‑40.</w:t>
      </w:r>
      <w:r>
        <w:rPr>
          <w:rStyle w:val="scstrike"/>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r w:rsidR="003047A4">
        <w:rPr>
          <w:rStyle w:val="scinsert"/>
        </w:rPr>
        <w:t xml:space="preserve"> Reserved.</w:t>
      </w:r>
    </w:p>
    <w:p w:rsidR="009C66E3" w:rsidP="004B7216" w:rsidRDefault="009C66E3" w14:paraId="293A19AC" w14:textId="77777777">
      <w:pPr>
        <w:pStyle w:val="scemptyline"/>
      </w:pPr>
    </w:p>
    <w:p w:rsidR="009C66E3" w:rsidP="009C66E3" w:rsidRDefault="009C66E3" w14:paraId="797F2241" w14:textId="7CDC3C2A">
      <w:pPr>
        <w:pStyle w:val="sccodifiedsection"/>
      </w:pPr>
      <w:r>
        <w:tab/>
      </w:r>
      <w:bookmarkStart w:name="cs_T2C19N50_047fd7ed4" w:id="69"/>
      <w:r>
        <w:t>S</w:t>
      </w:r>
      <w:bookmarkEnd w:id="69"/>
      <w:r>
        <w:t>ection 2‑19‑50.</w:t>
      </w:r>
      <w:r>
        <w:tab/>
        <w:t xml:space="preserve">All records, information, and other material that the </w:t>
      </w:r>
      <w:r w:rsidR="007A58BD">
        <w:rPr>
          <w:rStyle w:val="scinsert"/>
        </w:rPr>
        <w:t xml:space="preserve">South Carolina </w:t>
      </w:r>
      <w:r>
        <w:t xml:space="preserve">Judicial Merit Selection Commission has obtained or used to make its findings of fact, except materials, records, and information presented under oath at the public hearing, must be kept strictly confidential. </w:t>
      </w:r>
      <w:r>
        <w:rPr>
          <w:rStyle w:val="scstrike"/>
        </w:rPr>
        <w:t>After the commission has reported its findings of fact, all records, information, and material required to be kept confidential must be destroyed.</w:t>
      </w:r>
      <w:r>
        <w:t xml:space="preserve"> The information required to be kept confidential also shall be exempt from disclosure pursuant to Chapter 4 of Title 30.</w:t>
      </w:r>
    </w:p>
    <w:p w:rsidR="009C66E3" w:rsidP="004B7216" w:rsidRDefault="009C66E3" w14:paraId="71B05B5D" w14:textId="77777777">
      <w:pPr>
        <w:pStyle w:val="scemptyline"/>
      </w:pPr>
    </w:p>
    <w:p w:rsidR="009C66E3" w:rsidP="009C66E3" w:rsidRDefault="009C66E3" w14:paraId="38499F4B" w14:textId="7A1E6FFF">
      <w:pPr>
        <w:pStyle w:val="sccodifiedsection"/>
      </w:pPr>
      <w:r>
        <w:tab/>
      </w:r>
      <w:bookmarkStart w:name="cs_T2C19N60_30cbd050f" w:id="70"/>
      <w:r>
        <w:t>S</w:t>
      </w:r>
      <w:bookmarkEnd w:id="70"/>
      <w:r>
        <w:t>ection 2‑19‑60.</w:t>
      </w:r>
      <w:r>
        <w:tab/>
      </w:r>
      <w:bookmarkStart w:name="ss_T2C19N60SA_lv1_74c72f843" w:id="71"/>
      <w:r w:rsidR="009C7D3E">
        <w:rPr>
          <w:rStyle w:val="scinsert"/>
        </w:rPr>
        <w:t>(</w:t>
      </w:r>
      <w:bookmarkEnd w:id="71"/>
      <w:r w:rsidR="009C7D3E">
        <w:rPr>
          <w:rStyle w:val="scinsert"/>
        </w:rPr>
        <w:t>A)</w:t>
      </w:r>
      <w:r>
        <w:t xml:space="preserve">The </w:t>
      </w:r>
      <w:r w:rsidR="007A58BD">
        <w:rPr>
          <w:rStyle w:val="scinsert"/>
        </w:rPr>
        <w:t xml:space="preserve">South Carolina </w:t>
      </w:r>
      <w:r>
        <w:t>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9C66E3" w:rsidP="009C66E3" w:rsidRDefault="009C66E3" w14:paraId="1FB385EC" w14:textId="6BE69244">
      <w:pPr>
        <w:pStyle w:val="sccodifiedsection"/>
      </w:pPr>
      <w:r>
        <w:tab/>
      </w:r>
      <w:bookmarkStart w:name="ss_T2C19N60SB_lv1_74c72f257" w:id="72"/>
      <w:r w:rsidR="009C7D3E">
        <w:rPr>
          <w:rStyle w:val="scinsert"/>
        </w:rPr>
        <w:t>(</w:t>
      </w:r>
      <w:bookmarkEnd w:id="72"/>
      <w:r w:rsidR="009C7D3E">
        <w:rPr>
          <w:rStyle w:val="scinsert"/>
        </w:rPr>
        <w:t xml:space="preserve">B) </w:t>
      </w:r>
      <w:r>
        <w:t xml:space="preserve">No person shall be excused from attending and testifying or from producing books, papers, correspondence, memoranda, or other records before the </w:t>
      </w:r>
      <w:r>
        <w:rPr>
          <w:rStyle w:val="scstrike"/>
        </w:rPr>
        <w:t>Judicial Merit Selection Commission</w:t>
      </w:r>
      <w:r w:rsidR="007A58BD">
        <w:rPr>
          <w:rStyle w:val="scinsert"/>
        </w:rPr>
        <w:t>commission</w:t>
      </w:r>
      <w:r>
        <w:t xml:space="preserve">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rsidR="009C66E3" w:rsidP="009C66E3" w:rsidRDefault="009C66E3" w14:paraId="03704879" w14:textId="1C9B361E">
      <w:pPr>
        <w:pStyle w:val="sccodifiedsection"/>
      </w:pPr>
      <w:r>
        <w:tab/>
      </w:r>
      <w:bookmarkStart w:name="ss_T2C19N60SC_lv1_9124dcb2e" w:id="73"/>
      <w:r w:rsidR="009C7D3E">
        <w:rPr>
          <w:rStyle w:val="scinsert"/>
        </w:rPr>
        <w:t>(</w:t>
      </w:r>
      <w:bookmarkEnd w:id="73"/>
      <w:r w:rsidR="009C7D3E">
        <w:rPr>
          <w:rStyle w:val="scinsert"/>
        </w:rPr>
        <w:t xml:space="preserve">C) </w:t>
      </w:r>
      <w:r>
        <w:t xml:space="preserve">In case of contumacy by any person or refusal to obey a subpoena issued to any person, any circuit court of this State or circuit judge </w:t>
      </w:r>
      <w:r>
        <w:rPr>
          <w:rStyle w:val="scstrike"/>
        </w:rPr>
        <w:t>thereof</w:t>
      </w:r>
      <w:r>
        <w:t xml:space="preserve"> within the jurisdiction of which the person guilty of contumacy or refusal to obey is found, resides, or transacts business, upon application by the </w:t>
      </w:r>
      <w:r>
        <w:rPr>
          <w:rStyle w:val="scstrike"/>
        </w:rPr>
        <w:t>Judicial Merit Selection Commission</w:t>
      </w:r>
      <w:r w:rsidR="007A58BD">
        <w:rPr>
          <w:rStyle w:val="scinsert"/>
        </w:rPr>
        <w:t>commission</w:t>
      </w:r>
      <w:r>
        <w:t xml:space="preserve"> may issue to this person an order requiring him to appear before the commission to produce evidence if so ordered or to give testimony touching the matter under investigation.  Any failure to obey an order of the court may be punished as a contempt</w:t>
      </w:r>
      <w:r>
        <w:rPr>
          <w:rStyle w:val="scstrike"/>
        </w:rPr>
        <w:t xml:space="preserve"> hereof</w:t>
      </w:r>
      <w:r>
        <w:t xml:space="preserve">.  Subpoenas shall be issued in the name of the </w:t>
      </w:r>
      <w:r w:rsidR="007A58BD">
        <w:rPr>
          <w:rStyle w:val="scinsert"/>
        </w:rPr>
        <w:t xml:space="preserve">South Carolina </w:t>
      </w:r>
      <w:r>
        <w:t>Judicial Merit Selection Commission and shall be signed by the commission chairman.  Subpoenas shall be issued to those persons as the commission may designate.</w:t>
      </w:r>
    </w:p>
    <w:p w:rsidR="009C66E3" w:rsidP="004B7216" w:rsidRDefault="009C66E3" w14:paraId="56E977E5" w14:textId="77777777">
      <w:pPr>
        <w:pStyle w:val="scemptyline"/>
      </w:pPr>
    </w:p>
    <w:p w:rsidR="009C66E3" w:rsidP="009C66E3" w:rsidRDefault="009C66E3" w14:paraId="60A4BC97" w14:textId="77777777">
      <w:pPr>
        <w:pStyle w:val="sccodifiedsection"/>
      </w:pPr>
      <w:r>
        <w:tab/>
      </w:r>
      <w:bookmarkStart w:name="cs_T2C19N70_025ae6b44" w:id="74"/>
      <w:r>
        <w:t>S</w:t>
      </w:r>
      <w:bookmarkEnd w:id="74"/>
      <w:r>
        <w:t>ection 2‑19‑70.</w:t>
      </w:r>
      <w:r>
        <w:tab/>
      </w:r>
      <w:bookmarkStart w:name="ss_T2C19N70SA_lv1_467727917" w:id="75"/>
      <w:r>
        <w:t>(</w:t>
      </w:r>
      <w:bookmarkEnd w:id="75"/>
      <w:r>
        <w:t>A) No member of the General Assembly may be elected to a judicial office while he is serving in the General Assembly nor shall that person be elected to a judicial office for a period of one year after he either:</w:t>
      </w:r>
    </w:p>
    <w:p w:rsidR="009C66E3" w:rsidP="009C66E3" w:rsidRDefault="009C66E3" w14:paraId="0377BC3B" w14:textId="77777777">
      <w:pPr>
        <w:pStyle w:val="sccodifiedsection"/>
      </w:pPr>
      <w:r>
        <w:tab/>
      </w:r>
      <w:r>
        <w:tab/>
      </w:r>
      <w:bookmarkStart w:name="ss_T2C19N70S1_lv2_2686e13e4" w:id="76"/>
      <w:r>
        <w:t>(</w:t>
      </w:r>
      <w:bookmarkEnd w:id="76"/>
      <w:r>
        <w:t>1) ceases to be a member of the General Assembly;  or</w:t>
      </w:r>
    </w:p>
    <w:p w:rsidR="009C66E3" w:rsidP="009C66E3" w:rsidRDefault="009C66E3" w14:paraId="0775B882" w14:textId="77777777">
      <w:pPr>
        <w:pStyle w:val="sccodifiedsection"/>
      </w:pPr>
      <w:r>
        <w:tab/>
      </w:r>
      <w:r>
        <w:tab/>
      </w:r>
      <w:bookmarkStart w:name="ss_T2C19N70S2_lv2_00d3aab61" w:id="77"/>
      <w:r>
        <w:t>(</w:t>
      </w:r>
      <w:bookmarkEnd w:id="77"/>
      <w:r>
        <w:t>2) fails to file for election to the General Assembly in accordance with Section 7‑11‑15.</w:t>
      </w:r>
    </w:p>
    <w:p w:rsidR="009C66E3" w:rsidP="009C66E3" w:rsidRDefault="009C66E3" w14:paraId="5A234916" w14:textId="07FD9F8B">
      <w:pPr>
        <w:pStyle w:val="sccodifiedsection"/>
      </w:pPr>
      <w:r>
        <w:tab/>
      </w:r>
      <w:bookmarkStart w:name="ss_T2C19N70SB_lv1_d758744b4" w:id="78"/>
      <w:r>
        <w:t>(</w:t>
      </w:r>
      <w:bookmarkEnd w:id="78"/>
      <w:r>
        <w:t>B) The privilege of the floor in either house of the General Assembly may not be granted to any candidate or any immediate family member of a candidate unless the family member is serving in the General Assembly, during the time the candidate</w:t>
      </w:r>
      <w:r w:rsidR="006D7D12">
        <w:t>’</w:t>
      </w:r>
      <w:r>
        <w:t>s application is pending before the commission and during the time his nomination by the commission for election to a particular judicial office is pending in the General Assembly.</w:t>
      </w:r>
    </w:p>
    <w:p w:rsidR="009C66E3" w:rsidP="00BE7BA1" w:rsidRDefault="009C66E3" w14:paraId="6F2A9077" w14:textId="3D4976A6">
      <w:pPr>
        <w:pStyle w:val="sccodifiedsection"/>
      </w:pPr>
      <w:r>
        <w:tab/>
      </w:r>
      <w:bookmarkStart w:name="ss_T2C19N70SC_lv1_d2afff6b4" w:id="79"/>
      <w:r>
        <w:t>(</w:t>
      </w:r>
      <w:bookmarkEnd w:id="79"/>
      <w:r>
        <w:t xml:space="preserve">C) </w:t>
      </w:r>
      <w:r w:rsidRPr="00BE7BA1" w:rsidR="00BE7BA1">
        <w:t>No candidate for judicial office may seek</w:t>
      </w:r>
      <w:r w:rsidRPr="001A64A2" w:rsidR="004B0187">
        <w:rPr>
          <w:rStyle w:val="scinsert"/>
        </w:rPr>
        <w:t>,</w:t>
      </w:r>
      <w:r w:rsidRPr="00BE7BA1" w:rsidR="00BE7BA1">
        <w:t xml:space="preserve"> directly or indirectly</w:t>
      </w:r>
      <w:r w:rsidRPr="001A64A2" w:rsidR="004B0187">
        <w:rPr>
          <w:rStyle w:val="scinsert"/>
        </w:rPr>
        <w:t>,</w:t>
      </w:r>
      <w:r w:rsidRPr="00BE7BA1" w:rsidR="00BE7BA1">
        <w:t xml:space="preserve"> the pledge of a member of the General Assembly’s vote or</w:t>
      </w:r>
      <w:r w:rsidRPr="00BE7BA1" w:rsidR="00BE7BA1">
        <w:rPr>
          <w:rStyle w:val="scinsert"/>
        </w:rPr>
        <w:t xml:space="preserve"> the assistance of a member in seeking another member’s vote</w:t>
      </w:r>
      <w:r w:rsidRPr="00BE7BA1" w:rsidR="00BE7BA1">
        <w:t xml:space="preserve">, directly or indirectly, contact a member of the General Assembly regarding screening for the judicial office until the qualifications of all candidates for that office have been determined by the </w:t>
      </w:r>
      <w:r w:rsidRPr="00BE7BA1" w:rsidR="00BE7BA1">
        <w:rPr>
          <w:rStyle w:val="scinsert"/>
        </w:rPr>
        <w:t xml:space="preserve">South Carolina </w:t>
      </w:r>
      <w:r w:rsidRPr="00BE7BA1" w:rsidR="00BE7BA1">
        <w:t>Judicial Merit Selection Commission</w:t>
      </w:r>
      <w:r w:rsidRPr="00BE7BA1" w:rsidR="00BE7BA1">
        <w:rPr>
          <w:rStyle w:val="scinsert"/>
        </w:rPr>
        <w:t>,</w:t>
      </w:r>
      <w:r w:rsidRPr="00BE7BA1" w:rsidR="00BE7BA1">
        <w:t xml:space="preserve"> </w:t>
      </w:r>
      <w:r w:rsidRPr="00BE7BA1" w:rsidR="00BE7BA1">
        <w:rPr>
          <w:rStyle w:val="scstrike"/>
        </w:rPr>
        <w:t xml:space="preserve">and </w:t>
      </w:r>
      <w:r w:rsidRPr="00BE7BA1" w:rsidR="00BE7BA1">
        <w:t>the commission has formally released its report as to the qualifications of all candidates for the vacancy to the General Assembly</w:t>
      </w:r>
      <w:r w:rsidRPr="00BE7BA1" w:rsidR="00BE7BA1">
        <w:rPr>
          <w:rStyle w:val="scinsert"/>
        </w:rPr>
        <w:t>, and until one week before the election</w:t>
      </w:r>
      <w:r w:rsidRPr="00BE7BA1" w:rsidR="00BE7BA1">
        <w:t xml:space="preserve">.  No member of the General Assembly may offer his pledge until the qualifications of all candidates for that office have been determined by the </w:t>
      </w:r>
      <w:r w:rsidRPr="00BE7BA1" w:rsidR="00BE7BA1">
        <w:rPr>
          <w:rStyle w:val="scstrike"/>
        </w:rPr>
        <w:t>Judicial Merit Selection Commission</w:t>
      </w:r>
      <w:r w:rsidRPr="00BE7BA1" w:rsidR="00BE7BA1">
        <w:rPr>
          <w:rStyle w:val="scinsert"/>
        </w:rPr>
        <w:t>commission,</w:t>
      </w:r>
      <w:r w:rsidRPr="00BE7BA1" w:rsidR="00BE7BA1">
        <w:t xml:space="preserve"> </w:t>
      </w:r>
      <w:r w:rsidRPr="00BE7BA1" w:rsidR="00BE7BA1">
        <w:rPr>
          <w:rStyle w:val="scstrike"/>
        </w:rPr>
        <w:t xml:space="preserve">and </w:t>
      </w:r>
      <w:r w:rsidRPr="00BE7BA1" w:rsidR="00BE7BA1">
        <w:t xml:space="preserve">until the commission has formally released its report </w:t>
      </w:r>
      <w:r w:rsidRPr="00BE7BA1" w:rsidR="00BE7BA1">
        <w:rPr>
          <w:rStyle w:val="scstrike"/>
        </w:rPr>
        <w:t>as to the qualifications of its nominees</w:t>
      </w:r>
      <w:r w:rsidRPr="00BE7BA1" w:rsidR="00BE7BA1">
        <w:rPr>
          <w:rStyle w:val="scinsert"/>
        </w:rPr>
        <w:t>of all qualified candidates</w:t>
      </w:r>
      <w:r w:rsidRPr="00BE7BA1" w:rsidR="00BE7BA1">
        <w:t xml:space="preserve"> to the General Assembly</w:t>
      </w:r>
      <w:r w:rsidRPr="00BE7BA1" w:rsidR="00BE7BA1">
        <w:rPr>
          <w:rStyle w:val="scinsert"/>
        </w:rPr>
        <w:t>, and until one week before the election</w:t>
      </w:r>
      <w:r w:rsidRPr="00BE7BA1" w:rsidR="00BE7BA1">
        <w:t>.</w:t>
      </w:r>
      <w:r w:rsidRPr="001A64A2" w:rsidR="00BE7BA1">
        <w:rPr>
          <w:rStyle w:val="scstrike"/>
        </w:rPr>
        <w:t xml:space="preserve">  The formal release of the report of qualifications shall occur no earlier than forty‑eight hours after the nominees have been initially released to members of the General Assembly.  </w:t>
      </w:r>
      <w:r w:rsidRPr="00BE7BA1" w:rsidR="00BE7BA1">
        <w:t xml:space="preserve">For purposes of this section, indirectly seeking a pledge means the candidate, or someone acting on behalf of and at the request of the candidate, requesting a person to contact a member of the General Assembly on behalf of the candidate before </w:t>
      </w:r>
      <w:r w:rsidRPr="00BE7BA1" w:rsidR="00BE7BA1">
        <w:rPr>
          <w:rStyle w:val="scstrike"/>
        </w:rPr>
        <w:t>nominations for that office are formally made</w:t>
      </w:r>
      <w:r w:rsidRPr="00BE7BA1" w:rsidR="00BE7BA1">
        <w:rPr>
          <w:rStyle w:val="scinsert"/>
        </w:rPr>
        <w:t xml:space="preserve"> the report of all qualified candidates</w:t>
      </w:r>
      <w:r w:rsidRPr="00BE7BA1" w:rsidR="00BE7BA1">
        <w:t xml:space="preserve"> by the commission</w:t>
      </w:r>
      <w:r w:rsidRPr="00BE7BA1" w:rsidR="00BE7BA1">
        <w:rPr>
          <w:rStyle w:val="scinsert"/>
        </w:rPr>
        <w:t>, and until one week before the election</w:t>
      </w:r>
      <w:r w:rsidRPr="00BE7BA1" w:rsidR="00BE7BA1">
        <w:t>.  The prohibitions of this section do not extend to an announcement of candidacy by the candidate and statements by the candidate detailing the candidate’s qualifications.</w:t>
      </w:r>
    </w:p>
    <w:p w:rsidR="009C66E3" w:rsidP="009C66E3" w:rsidRDefault="009C66E3" w14:paraId="2CE0AE20" w14:textId="2594BF26">
      <w:pPr>
        <w:pStyle w:val="sccodifiedsection"/>
      </w:pPr>
      <w:r>
        <w:tab/>
      </w:r>
      <w:bookmarkStart w:name="ss_T2C19N70SD_lv1_02084d499" w:id="80"/>
      <w:r>
        <w:t>(</w:t>
      </w:r>
      <w:bookmarkEnd w:id="80"/>
      <w:r>
        <w:t>D) No member of the General Assembly may trade anything of value, including pledges to vote for legislation or for other candidates, in exchange for another member</w:t>
      </w:r>
      <w:r w:rsidR="006D7D12">
        <w:t>’</w:t>
      </w:r>
      <w:r>
        <w:t>s pledge to vote for a candidate for judicial office.</w:t>
      </w:r>
    </w:p>
    <w:p w:rsidR="009C66E3" w:rsidP="009C66E3" w:rsidRDefault="009C66E3" w14:paraId="58E9ACD5" w14:textId="30BE7867">
      <w:pPr>
        <w:pStyle w:val="sccodifiedsection"/>
      </w:pPr>
      <w:r>
        <w:tab/>
      </w:r>
      <w:bookmarkStart w:name="ss_T2C19N70SE_lv1_50de57f1c" w:id="81"/>
      <w:r>
        <w:t>(</w:t>
      </w:r>
      <w:bookmarkEnd w:id="81"/>
      <w:r>
        <w:t>E) Violations of this section may be considered by the</w:t>
      </w:r>
      <w:r>
        <w:rPr>
          <w:rStyle w:val="scstrike"/>
        </w:rPr>
        <w:t xml:space="preserve"> merit selection</w:t>
      </w:r>
      <w:r>
        <w:t xml:space="preserve"> commission when it considers the candidate</w:t>
      </w:r>
      <w:r w:rsidR="006D7D12">
        <w:t>’</w:t>
      </w:r>
      <w:r>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rsidR="009C66E3" w:rsidP="004B7216" w:rsidRDefault="009C66E3" w14:paraId="4A71CBD4" w14:textId="77777777">
      <w:pPr>
        <w:pStyle w:val="scemptyline"/>
      </w:pPr>
    </w:p>
    <w:p w:rsidR="009C66E3" w:rsidP="009C66E3" w:rsidRDefault="009C66E3" w14:paraId="5E565584" w14:textId="4C67B3CB">
      <w:pPr>
        <w:pStyle w:val="sccodifiedsection"/>
      </w:pPr>
      <w:r>
        <w:tab/>
      </w:r>
      <w:bookmarkStart w:name="cs_T2C19N80_2ad753c19" w:id="82"/>
      <w:r>
        <w:t>S</w:t>
      </w:r>
      <w:bookmarkEnd w:id="82"/>
      <w:r>
        <w:t>ection 2‑19‑80.</w:t>
      </w:r>
      <w:r>
        <w:tab/>
      </w:r>
      <w:bookmarkStart w:name="ss_T2C19N80SA_lv1_225bcca76" w:id="83"/>
      <w:r>
        <w:t>(</w:t>
      </w:r>
      <w:bookmarkEnd w:id="83"/>
      <w:r>
        <w:t xml:space="preserve">A) The commission </w:t>
      </w:r>
      <w:r>
        <w:rPr>
          <w:rStyle w:val="scstrike"/>
        </w:rPr>
        <w:t xml:space="preserve">shall make nominations to the General Assembly of candidates and their qualifications for election to the Supreme Court, court of appeals, circuit court, family court, and the administrative law judge division.  It </w:t>
      </w:r>
      <w:r>
        <w:t xml:space="preserve">shall review the qualifications of all applicants for a judicial office and </w:t>
      </w:r>
      <w:r>
        <w:rPr>
          <w:rStyle w:val="scstrike"/>
        </w:rPr>
        <w:t xml:space="preserve">select therefrom and </w:t>
      </w:r>
      <w:r>
        <w:t xml:space="preserve">submit to the General Assembly the names and qualifications of </w:t>
      </w:r>
      <w:r>
        <w:rPr>
          <w:rStyle w:val="scstrike"/>
        </w:rPr>
        <w:t xml:space="preserve">the </w:t>
      </w:r>
      <w:proofErr w:type="spellStart"/>
      <w:r>
        <w:rPr>
          <w:rStyle w:val="scstrike"/>
        </w:rPr>
        <w:t>three</w:t>
      </w:r>
      <w:r w:rsidR="00AA18C0">
        <w:rPr>
          <w:rStyle w:val="scinsert"/>
        </w:rPr>
        <w:t>all</w:t>
      </w:r>
      <w:proofErr w:type="spellEnd"/>
      <w:r>
        <w:t xml:space="preserve"> candidates whom it considers</w:t>
      </w:r>
      <w:r>
        <w:rPr>
          <w:rStyle w:val="scstrike"/>
        </w:rPr>
        <w:t xml:space="preserve"> best</w:t>
      </w:r>
      <w:r>
        <w:t xml:space="preserve"> qualified for the judicial office under consideration.  </w:t>
      </w:r>
      <w:r>
        <w:rPr>
          <w:rStyle w:val="scstrike"/>
        </w:rPr>
        <w:t>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9C66E3" w:rsidP="009C66E3" w:rsidRDefault="009C66E3" w14:paraId="22D3BA58" w14:textId="33D35161">
      <w:pPr>
        <w:pStyle w:val="sccodifiedsection"/>
      </w:pPr>
      <w:r>
        <w:tab/>
      </w:r>
      <w:bookmarkStart w:name="ss_T2C19N80SB_lv1_d27f1a1d9" w:id="84"/>
      <w:r>
        <w:t>(</w:t>
      </w:r>
      <w:bookmarkEnd w:id="84"/>
      <w:r>
        <w:t xml:space="preserve">B) The </w:t>
      </w:r>
      <w:r>
        <w:rPr>
          <w:rStyle w:val="scstrike"/>
        </w:rPr>
        <w:t xml:space="preserve">nominations of the commission for any judgeship are binding on the </w:t>
      </w:r>
      <w:r>
        <w:t>General Assembly</w:t>
      </w:r>
      <w:r>
        <w:rPr>
          <w:rStyle w:val="scstrike"/>
        </w:rPr>
        <w:t>, and it</w:t>
      </w:r>
      <w:r>
        <w:t xml:space="preserve"> shall not elect a person not </w:t>
      </w:r>
      <w:proofErr w:type="spellStart"/>
      <w:r>
        <w:rPr>
          <w:rStyle w:val="scstrike"/>
        </w:rPr>
        <w:t>nominated</w:t>
      </w:r>
      <w:r w:rsidR="00AA18C0">
        <w:rPr>
          <w:rStyle w:val="scinsert"/>
        </w:rPr>
        <w:t>found</w:t>
      </w:r>
      <w:proofErr w:type="spellEnd"/>
      <w:r w:rsidR="00AA18C0">
        <w:rPr>
          <w:rStyle w:val="scinsert"/>
        </w:rPr>
        <w:t xml:space="preserve"> qualified</w:t>
      </w:r>
      <w:r>
        <w:t xml:space="preserve"> by the commission.  Nothing shall prevent the General Assembly from rejecting all persons </w:t>
      </w:r>
      <w:proofErr w:type="spellStart"/>
      <w:r>
        <w:rPr>
          <w:rStyle w:val="scstrike"/>
        </w:rPr>
        <w:t>nominated</w:t>
      </w:r>
      <w:r w:rsidR="00AA18C0">
        <w:rPr>
          <w:rStyle w:val="scinsert"/>
        </w:rPr>
        <w:t>found</w:t>
      </w:r>
      <w:proofErr w:type="spellEnd"/>
      <w:r w:rsidR="00AA18C0">
        <w:rPr>
          <w:rStyle w:val="scinsert"/>
        </w:rPr>
        <w:t xml:space="preserve"> qualified by the commission for a judicial office under consideration</w:t>
      </w:r>
      <w:r>
        <w:t xml:space="preserve">.  In this event, the commission shall submit another group of names and qualifications for that position.  Further </w:t>
      </w:r>
      <w:proofErr w:type="spellStart"/>
      <w:r>
        <w:rPr>
          <w:rStyle w:val="scstrike"/>
        </w:rPr>
        <w:t>nominations</w:t>
      </w:r>
      <w:r w:rsidR="00AA18C0">
        <w:rPr>
          <w:rStyle w:val="scinsert"/>
        </w:rPr>
        <w:t>procedures</w:t>
      </w:r>
      <w:proofErr w:type="spellEnd"/>
      <w:r>
        <w:t xml:space="preserve"> in the manner required by this chapter must be made until the office is filled.</w:t>
      </w:r>
    </w:p>
    <w:p w:rsidR="009C66E3" w:rsidP="009C66E3" w:rsidRDefault="009C66E3" w14:paraId="32D4E1BB" w14:textId="12503EA4">
      <w:pPr>
        <w:pStyle w:val="sccodifiedsection"/>
      </w:pPr>
      <w:r>
        <w:tab/>
      </w:r>
      <w:bookmarkStart w:name="ss_T2C19N80SC_lv1_bd0e5f351" w:id="85"/>
      <w:r>
        <w:t>(</w:t>
      </w:r>
      <w:bookmarkEnd w:id="85"/>
      <w:r>
        <w:t>C)</w:t>
      </w:r>
      <w:bookmarkStart w:name="ss_T2C19N80S1_lv2_e591930a9" w:id="86"/>
      <w:r>
        <w:t>(</w:t>
      </w:r>
      <w:bookmarkEnd w:id="86"/>
      <w:r>
        <w:t xml:space="preserve">1) If the commission does not find the incumbent justice or judge qualified for the judicial office held and sought, his name shall not be submitted to the General Assembly for </w:t>
      </w:r>
      <w:r>
        <w:rPr>
          <w:rStyle w:val="scstrike"/>
        </w:rPr>
        <w:t xml:space="preserve">re‑election </w:t>
      </w:r>
      <w:r w:rsidR="009D145D">
        <w:rPr>
          <w:rStyle w:val="scinsert"/>
        </w:rPr>
        <w:t xml:space="preserve">reelection </w:t>
      </w:r>
      <w:r>
        <w:t>and upon expiration of his then current term of office, he shall cease serving in that judicial position.</w:t>
      </w:r>
    </w:p>
    <w:p w:rsidR="009C66E3" w:rsidP="009C66E3" w:rsidRDefault="009C66E3" w14:paraId="47A14660" w14:textId="6946094A">
      <w:pPr>
        <w:pStyle w:val="sccodifiedsection"/>
      </w:pPr>
      <w:r>
        <w:tab/>
      </w:r>
      <w:r>
        <w:tab/>
      </w:r>
      <w:bookmarkStart w:name="ss_T2C19N80S2_lv2_55e63fb5e" w:id="87"/>
      <w:r>
        <w:t>(</w:t>
      </w:r>
      <w:bookmarkEnd w:id="87"/>
      <w:r>
        <w:t>2) If the commission finds an incumbent judge not qualified for the office sought, or if an incumbent judge dies, withdraws, or becomes otherwise disqualified for the office sought between the time he makes application for the office and the date of the election</w:t>
      </w:r>
      <w:r>
        <w:rPr>
          <w:rStyle w:val="scstrike"/>
        </w:rPr>
        <w:t xml:space="preserve"> therefor</w:t>
      </w:r>
      <w:r>
        <w:t xml:space="preserve">, the election for the office may not be held at that scheduled time, and the commission shall proceed in accordance with the provisions of this chapter to make other </w:t>
      </w:r>
      <w:proofErr w:type="spellStart"/>
      <w:r>
        <w:rPr>
          <w:rStyle w:val="scstrike"/>
        </w:rPr>
        <w:t>nominations</w:t>
      </w:r>
      <w:r w:rsidR="00AA18C0">
        <w:rPr>
          <w:rStyle w:val="scinsert"/>
        </w:rPr>
        <w:t>arrangements</w:t>
      </w:r>
      <w:proofErr w:type="spellEnd"/>
      <w:r>
        <w:t xml:space="preserve"> for the office as though a new vacancy without an incumbent exists in that office, including reopening the application process with all required notices.  Nothing prevents the commission from including in its new </w:t>
      </w:r>
      <w:proofErr w:type="spellStart"/>
      <w:r>
        <w:rPr>
          <w:rStyle w:val="scstrike"/>
        </w:rPr>
        <w:t>nominations</w:t>
      </w:r>
      <w:r w:rsidR="00AA18C0">
        <w:rPr>
          <w:rStyle w:val="scinsert"/>
        </w:rPr>
        <w:t>list</w:t>
      </w:r>
      <w:proofErr w:type="spellEnd"/>
      <w:r w:rsidR="00AA18C0">
        <w:rPr>
          <w:rStyle w:val="scinsert"/>
        </w:rPr>
        <w:t xml:space="preserve"> of qualified candidates</w:t>
      </w:r>
      <w:r>
        <w:t xml:space="preserve"> the names and qualifications of persons other than the incumbent judge it included </w:t>
      </w:r>
      <w:r>
        <w:rPr>
          <w:rStyle w:val="scstrike"/>
        </w:rPr>
        <w:t xml:space="preserve">in its previous </w:t>
      </w:r>
      <w:proofErr w:type="spellStart"/>
      <w:r>
        <w:rPr>
          <w:rStyle w:val="scstrike"/>
        </w:rPr>
        <w:t>nominations</w:t>
      </w:r>
      <w:r w:rsidR="00AA18C0">
        <w:rPr>
          <w:rStyle w:val="scinsert"/>
        </w:rPr>
        <w:t>previously</w:t>
      </w:r>
      <w:proofErr w:type="spellEnd"/>
      <w:r>
        <w:t>.</w:t>
      </w:r>
    </w:p>
    <w:p w:rsidR="009C66E3" w:rsidP="009C66E3" w:rsidRDefault="009C66E3" w14:paraId="06B3469F" w14:textId="0DFFE403">
      <w:pPr>
        <w:pStyle w:val="sccodifiedsection"/>
      </w:pPr>
      <w:r>
        <w:tab/>
      </w:r>
      <w:bookmarkStart w:name="ss_T2C19N80SD_lv1_613521f89" w:id="88"/>
      <w:r>
        <w:t>(</w:t>
      </w:r>
      <w:bookmarkEnd w:id="88"/>
      <w:r>
        <w:t xml:space="preserve">D) The commission shall accompany its </w:t>
      </w:r>
      <w:proofErr w:type="spellStart"/>
      <w:r>
        <w:rPr>
          <w:rStyle w:val="scstrike"/>
        </w:rPr>
        <w:t>nominations</w:t>
      </w:r>
      <w:r w:rsidR="00AA18C0">
        <w:rPr>
          <w:rStyle w:val="scinsert"/>
        </w:rPr>
        <w:t>list</w:t>
      </w:r>
      <w:proofErr w:type="spellEnd"/>
      <w:r w:rsidR="00AA18C0">
        <w:rPr>
          <w:rStyle w:val="scinsert"/>
        </w:rPr>
        <w:t xml:space="preserve"> of all qualified candidates</w:t>
      </w:r>
      <w:r>
        <w:t xml:space="preserve"> to the General Assembly with reports </w:t>
      </w:r>
      <w:r>
        <w:rPr>
          <w:rStyle w:val="scstrike"/>
        </w:rPr>
        <w:t xml:space="preserve">or recommendations </w:t>
      </w:r>
      <w:r>
        <w:t>as to the qualifications of particular candidates.</w:t>
      </w:r>
      <w:r w:rsidR="007A795E">
        <w:rPr>
          <w:rStyle w:val="scinsert"/>
        </w:rPr>
        <w:t xml:space="preserve"> These reports must be released on the first day of the legislative session.</w:t>
      </w:r>
    </w:p>
    <w:p w:rsidR="009C66E3" w:rsidP="009C66E3" w:rsidRDefault="009C66E3" w14:paraId="3CE5DF09" w14:textId="4AEAB841">
      <w:pPr>
        <w:pStyle w:val="sccodifiedsection"/>
      </w:pPr>
      <w:r>
        <w:tab/>
      </w:r>
      <w:bookmarkStart w:name="ss_T2C19N80SE_lv1_f5b8e7658" w:id="89"/>
      <w:r>
        <w:t>(</w:t>
      </w:r>
      <w:bookmarkEnd w:id="89"/>
      <w:r>
        <w:t xml:space="preserve">E) A period of at least </w:t>
      </w:r>
      <w:proofErr w:type="spellStart"/>
      <w:r>
        <w:rPr>
          <w:rStyle w:val="scstrike"/>
        </w:rPr>
        <w:t>two</w:t>
      </w:r>
      <w:r w:rsidR="00FC326E">
        <w:rPr>
          <w:rStyle w:val="scinsert"/>
        </w:rPr>
        <w:t>four</w:t>
      </w:r>
      <w:proofErr w:type="spellEnd"/>
      <w:r>
        <w:t xml:space="preserve"> weeks</w:t>
      </w:r>
      <w:r w:rsidR="00E45029">
        <w:rPr>
          <w:rStyle w:val="scinsert"/>
        </w:rPr>
        <w:t xml:space="preserve">, </w:t>
      </w:r>
      <w:r w:rsidR="007A795E">
        <w:rPr>
          <w:rStyle w:val="scinsert"/>
        </w:rPr>
        <w:t xml:space="preserve">but no more </w:t>
      </w:r>
      <w:r w:rsidR="00FC326E">
        <w:rPr>
          <w:rStyle w:val="scinsert"/>
        </w:rPr>
        <w:t>eight</w:t>
      </w:r>
      <w:r w:rsidR="007A795E">
        <w:rPr>
          <w:rStyle w:val="scinsert"/>
        </w:rPr>
        <w:t xml:space="preserve"> weeks</w:t>
      </w:r>
      <w:r w:rsidR="00E45029">
        <w:rPr>
          <w:rStyle w:val="scinsert"/>
        </w:rPr>
        <w:t>,</w:t>
      </w:r>
      <w:r w:rsidR="007A795E">
        <w:rPr>
          <w:rStyle w:val="scinsert"/>
        </w:rPr>
        <w:t xml:space="preserve"> </w:t>
      </w:r>
      <w:r>
        <w:t>must elapse between the date of the commission</w:t>
      </w:r>
      <w:r w:rsidR="006D7D12">
        <w:t>’</w:t>
      </w:r>
      <w:r>
        <w:t xml:space="preserve">s </w:t>
      </w:r>
      <w:proofErr w:type="spellStart"/>
      <w:r>
        <w:rPr>
          <w:rStyle w:val="scstrike"/>
        </w:rPr>
        <w:t>nominations</w:t>
      </w:r>
      <w:r w:rsidR="00AA18C0">
        <w:rPr>
          <w:rStyle w:val="scinsert"/>
        </w:rPr>
        <w:t>release</w:t>
      </w:r>
      <w:proofErr w:type="spellEnd"/>
      <w:r w:rsidR="00AA18C0">
        <w:rPr>
          <w:rStyle w:val="scinsert"/>
        </w:rPr>
        <w:t xml:space="preserve"> of the list of all qualified candidates</w:t>
      </w:r>
      <w:r>
        <w:t xml:space="preserve"> to the General Assembly and the date the General Assembly conducts the election for these judgeships.</w:t>
      </w:r>
    </w:p>
    <w:p w:rsidR="009C66E3" w:rsidP="004B7216" w:rsidRDefault="009C66E3" w14:paraId="73325319" w14:textId="77777777">
      <w:pPr>
        <w:pStyle w:val="scemptyline"/>
      </w:pPr>
    </w:p>
    <w:p w:rsidR="009C66E3" w:rsidDel="007F7A75" w:rsidP="009C66E3" w:rsidRDefault="009C66E3" w14:paraId="6E87B218" w14:textId="10D456ED">
      <w:pPr>
        <w:pStyle w:val="sccodifiedsection"/>
      </w:pPr>
      <w:r>
        <w:tab/>
      </w:r>
      <w:bookmarkStart w:name="cs_T2C19N90_c6e05a616" w:id="90"/>
      <w:r>
        <w:t>S</w:t>
      </w:r>
      <w:bookmarkEnd w:id="90"/>
      <w:r>
        <w:t>ection 2‑19‑90.</w:t>
      </w:r>
      <w:r>
        <w:tab/>
      </w:r>
      <w:bookmarkStart w:name="ss_T2C19N90SA_lv1_b0137dcba" w:id="91"/>
      <w:r w:rsidR="007F7A75">
        <w:rPr>
          <w:rStyle w:val="scinsert"/>
        </w:rPr>
        <w:t>(</w:t>
      </w:r>
      <w:bookmarkEnd w:id="91"/>
      <w:r w:rsidR="007F7A75">
        <w:rPr>
          <w:rStyle w:val="scinsert"/>
        </w:rPr>
        <w:t xml:space="preserve">A) </w:t>
      </w:r>
      <w:r>
        <w:t>The General Assembly shall meet in joint session for the election of judges</w:t>
      </w:r>
      <w:r w:rsidR="005E28EC">
        <w:rPr>
          <w:rStyle w:val="scinsert"/>
        </w:rPr>
        <w:t xml:space="preserve"> at least </w:t>
      </w:r>
      <w:r w:rsidR="00FC326E">
        <w:rPr>
          <w:rStyle w:val="scinsert"/>
        </w:rPr>
        <w:t xml:space="preserve">four </w:t>
      </w:r>
      <w:r w:rsidR="005E28EC">
        <w:rPr>
          <w:rStyle w:val="scinsert"/>
        </w:rPr>
        <w:t>weeks</w:t>
      </w:r>
      <w:r w:rsidR="0047381E">
        <w:rPr>
          <w:rStyle w:val="scinsert"/>
        </w:rPr>
        <w:t>,</w:t>
      </w:r>
      <w:r w:rsidR="005E28EC">
        <w:rPr>
          <w:rStyle w:val="scinsert"/>
        </w:rPr>
        <w:t xml:space="preserve"> but no more than</w:t>
      </w:r>
      <w:r w:rsidR="00FC326E">
        <w:rPr>
          <w:rStyle w:val="scinsert"/>
        </w:rPr>
        <w:t xml:space="preserve"> eight</w:t>
      </w:r>
      <w:r w:rsidR="005E28EC">
        <w:rPr>
          <w:rStyle w:val="scinsert"/>
        </w:rPr>
        <w:t xml:space="preserve"> weeks</w:t>
      </w:r>
      <w:r w:rsidR="0047381E">
        <w:rPr>
          <w:rStyle w:val="scinsert"/>
        </w:rPr>
        <w:t>,</w:t>
      </w:r>
      <w:r w:rsidR="005E28EC">
        <w:rPr>
          <w:rStyle w:val="scinsert"/>
        </w:rPr>
        <w:t xml:space="preserve"> after the date of the release of its list of qualified candidates and the reports</w:t>
      </w:r>
      <w:r>
        <w:t xml:space="preserve">.  The date and time for the joint session shall be set by concurrent resolution upon the recommendation of the </w:t>
      </w:r>
      <w:r w:rsidR="007A58BD">
        <w:rPr>
          <w:rStyle w:val="scinsert"/>
        </w:rPr>
        <w:t xml:space="preserve">South Carolina </w:t>
      </w:r>
      <w:r>
        <w:t xml:space="preserve">Judicial Merit Selection Commission.  The </w:t>
      </w:r>
      <w:r>
        <w:rPr>
          <w:rStyle w:val="scstrike"/>
        </w:rPr>
        <w:t xml:space="preserve">Chairman of the Judicial Merit Selection </w:t>
      </w:r>
      <w:proofErr w:type="spellStart"/>
      <w:r>
        <w:rPr>
          <w:rStyle w:val="scstrike"/>
        </w:rPr>
        <w:t>Commission</w:t>
      </w:r>
      <w:r w:rsidR="00272AE6">
        <w:rPr>
          <w:rStyle w:val="scinsert"/>
        </w:rPr>
        <w:t>presiding</w:t>
      </w:r>
      <w:proofErr w:type="spellEnd"/>
      <w:r w:rsidR="00272AE6">
        <w:rPr>
          <w:rStyle w:val="scinsert"/>
        </w:rPr>
        <w:t xml:space="preserve"> officer of the joint session</w:t>
      </w:r>
      <w:r>
        <w:t xml:space="preserve"> shall announce the </w:t>
      </w:r>
      <w:r>
        <w:rPr>
          <w:rStyle w:val="scstrike"/>
        </w:rPr>
        <w:t xml:space="preserve">commission's </w:t>
      </w:r>
      <w:proofErr w:type="spellStart"/>
      <w:r>
        <w:rPr>
          <w:rStyle w:val="scstrike"/>
        </w:rPr>
        <w:t>nominees</w:t>
      </w:r>
      <w:r w:rsidR="00272AE6">
        <w:rPr>
          <w:rStyle w:val="scinsert"/>
        </w:rPr>
        <w:t>candidates</w:t>
      </w:r>
      <w:proofErr w:type="spellEnd"/>
      <w:r>
        <w:t xml:space="preserve"> for each judicial race, and no further nominating or seconding speeches shall be allowed by members of the General Assembly.  In order to be elected, a candidate must receive a majority of the vote of the members of the General Assembly voting in joint session.</w:t>
      </w:r>
    </w:p>
    <w:p w:rsidR="007F7A75" w:rsidP="009C66E3" w:rsidRDefault="007F7A75" w14:paraId="5E0FC09E" w14:textId="10B7048D">
      <w:pPr>
        <w:pStyle w:val="sccodifiedsection"/>
      </w:pPr>
      <w:r>
        <w:rPr>
          <w:rStyle w:val="scinsert"/>
        </w:rPr>
        <w:tab/>
      </w:r>
      <w:bookmarkStart w:name="ss_T2C19N90SB_lv1_bf6315de3" w:id="92"/>
      <w:r>
        <w:rPr>
          <w:rStyle w:val="scinsert"/>
        </w:rPr>
        <w:t>(</w:t>
      </w:r>
      <w:bookmarkEnd w:id="92"/>
      <w:r>
        <w:rPr>
          <w:rStyle w:val="scinsert"/>
        </w:rPr>
        <w:t>B) For judicial elections, at the end of each balloting when there is more than one candidate, the candidate</w:t>
      </w:r>
      <w:r w:rsidR="00980CDB">
        <w:rPr>
          <w:rStyle w:val="scinsert"/>
        </w:rPr>
        <w:t>, or candidates in the event of tie,</w:t>
      </w:r>
      <w:r>
        <w:rPr>
          <w:rStyle w:val="scinsert"/>
        </w:rPr>
        <w:t xml:space="preserve"> having received the fewest total number of votes will be eliminated and will not be considered on the next ballot.  This procedure will continue until only one candidate remains and is therefore elected.  </w:t>
      </w:r>
    </w:p>
    <w:p w:rsidR="009C66E3" w:rsidP="004B7216" w:rsidRDefault="009C66E3" w14:paraId="2AC7D48D" w14:textId="77777777">
      <w:pPr>
        <w:pStyle w:val="scemptyline"/>
      </w:pPr>
    </w:p>
    <w:p w:rsidR="009C66E3" w:rsidP="009C66E3" w:rsidRDefault="009C66E3" w14:paraId="019CB12F" w14:textId="155C969B">
      <w:pPr>
        <w:pStyle w:val="sccodifiedsection"/>
      </w:pPr>
      <w:r>
        <w:tab/>
      </w:r>
      <w:bookmarkStart w:name="cs_T2C19N100_6d83ff515" w:id="93"/>
      <w:r>
        <w:t>S</w:t>
      </w:r>
      <w:bookmarkEnd w:id="93"/>
      <w:r>
        <w:t>ection 2‑19‑100.</w:t>
      </w:r>
      <w:r>
        <w:tab/>
        <w:t xml:space="preserve">In order to be eligible for appointment by the Chief Justice to serve, any retired justice or judge of this State must have been reviewed by the </w:t>
      </w:r>
      <w:r w:rsidR="007A58BD">
        <w:rPr>
          <w:rStyle w:val="scinsert"/>
        </w:rPr>
        <w:t xml:space="preserve">South Carolina </w:t>
      </w:r>
      <w:r>
        <w:t>Judicial Merit Selection Commission under procedures it shall establish to review retired judges</w:t>
      </w:r>
      <w:r w:rsidR="006D7D12">
        <w:t>’</w:t>
      </w:r>
      <w:r>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9C66E3" w:rsidP="004B7216" w:rsidRDefault="009C66E3" w14:paraId="60F9949C" w14:textId="77777777">
      <w:pPr>
        <w:pStyle w:val="scemptyline"/>
      </w:pPr>
    </w:p>
    <w:p w:rsidR="009C66E3" w:rsidP="009C66E3" w:rsidRDefault="009C66E3" w14:paraId="7560F615" w14:textId="5FB38ACB">
      <w:pPr>
        <w:pStyle w:val="sccodifiedsection"/>
      </w:pPr>
      <w:r>
        <w:tab/>
      </w:r>
      <w:bookmarkStart w:name="cs_T2C19N110_5fe7e1fbf" w:id="94"/>
      <w:r>
        <w:t>S</w:t>
      </w:r>
      <w:bookmarkEnd w:id="94"/>
      <w:r>
        <w:t>ection 2‑19‑110.</w:t>
      </w:r>
      <w:r>
        <w:tab/>
        <w:t>Upon a vacancy in the office of master‑in‑equity, candidates</w:t>
      </w:r>
      <w:r>
        <w:rPr>
          <w:rStyle w:val="scstrike"/>
        </w:rPr>
        <w:t xml:space="preserve"> therefor</w:t>
      </w:r>
      <w:r>
        <w:t xml:space="preserve"> shall submit an application to the </w:t>
      </w:r>
      <w:r w:rsidR="007A58BD">
        <w:rPr>
          <w:rStyle w:val="scinsert"/>
        </w:rPr>
        <w:t xml:space="preserve">South Carolina </w:t>
      </w:r>
      <w:r>
        <w:t xml:space="preserve">Judicial Merit Selection Commission.  Upon completion of reports and recommendations, the commission shall submit such reports and recommendations on </w:t>
      </w:r>
      <w:r w:rsidR="009D2C01">
        <w:rPr>
          <w:rStyle w:val="scinsert"/>
        </w:rPr>
        <w:t xml:space="preserve">all qualified </w:t>
      </w:r>
      <w:r>
        <w:t xml:space="preserve">master‑in‑equity candidates to the appropriate county legislative delegations.  The county legislative delegations </w:t>
      </w:r>
      <w:r>
        <w:rPr>
          <w:rStyle w:val="scstrike"/>
        </w:rPr>
        <w:t>shall</w:t>
      </w:r>
      <w:r>
        <w:t xml:space="preserve"> </w:t>
      </w:r>
      <w:r w:rsidR="00AA18C0">
        <w:rPr>
          <w:rStyle w:val="scinsert"/>
        </w:rPr>
        <w:t xml:space="preserve">may </w:t>
      </w:r>
      <w:r>
        <w:t xml:space="preserve">then submit the name of a candidate to the Governor for consideration for appointment.  </w:t>
      </w:r>
      <w:r w:rsidR="006F2153">
        <w:rPr>
          <w:rStyle w:val="scinsert"/>
        </w:rPr>
        <w:t>Nothin</w:t>
      </w:r>
      <w:r w:rsidR="009D2C01">
        <w:rPr>
          <w:rStyle w:val="scinsert"/>
        </w:rPr>
        <w:t>g</w:t>
      </w:r>
      <w:r w:rsidR="006F2153">
        <w:rPr>
          <w:rStyle w:val="scinsert"/>
        </w:rPr>
        <w:t xml:space="preserve"> shall prevent the delegation from rejecting a </w:t>
      </w:r>
      <w:r w:rsidR="00272AE6">
        <w:rPr>
          <w:rStyle w:val="scinsert"/>
        </w:rPr>
        <w:t>candidate</w:t>
      </w:r>
      <w:r w:rsidR="006F2153">
        <w:rPr>
          <w:rStyle w:val="scinsert"/>
        </w:rPr>
        <w:t xml:space="preserve"> </w:t>
      </w:r>
      <w:r w:rsidR="009D2C01">
        <w:rPr>
          <w:rStyle w:val="scinsert"/>
        </w:rPr>
        <w:t xml:space="preserve">and directing the commission to reopen the process. </w:t>
      </w:r>
      <w:proofErr w:type="spellStart"/>
      <w:r>
        <w:rPr>
          <w:rStyle w:val="scstrike"/>
        </w:rPr>
        <w:t>Nothing</w:t>
      </w:r>
      <w:r w:rsidR="009D2C01">
        <w:rPr>
          <w:rStyle w:val="scinsert"/>
        </w:rPr>
        <w:t>And</w:t>
      </w:r>
      <w:proofErr w:type="spellEnd"/>
      <w:r w:rsidR="009D2C01">
        <w:rPr>
          <w:rStyle w:val="scinsert"/>
        </w:rPr>
        <w:t>, nothing</w:t>
      </w:r>
      <w:r>
        <w:t xml:space="preserve">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position is created, or a judge no longer can serve due to resignation, retirement, disciplinary action, disability, or death.  The </w:t>
      </w:r>
      <w:r>
        <w:rPr>
          <w:rStyle w:val="scstrike"/>
        </w:rPr>
        <w:t>Judicial Merit Selection Commission</w:t>
      </w:r>
      <w:r w:rsidR="007A58BD">
        <w:rPr>
          <w:rStyle w:val="scinsert"/>
        </w:rPr>
        <w:t>commission</w:t>
      </w:r>
      <w:r>
        <w:t xml:space="preserve"> may begin screening prior to the actual date of the vacancy in the case of an expiration of term, resignation, or retirement pursuant to written notice</w:t>
      </w:r>
      <w:r>
        <w:rPr>
          <w:rStyle w:val="scstrike"/>
        </w:rPr>
        <w:t xml:space="preserve"> thereof</w:t>
      </w:r>
      <w:r>
        <w:t>.</w:t>
      </w:r>
    </w:p>
    <w:p w:rsidR="009C66E3" w:rsidP="004B7216" w:rsidRDefault="009C66E3" w14:paraId="1D729DB3" w14:textId="77777777">
      <w:pPr>
        <w:pStyle w:val="scemptyline"/>
      </w:pPr>
    </w:p>
    <w:p w:rsidR="009C66E3" w:rsidDel="00D81ACF" w:rsidP="00D81ACF" w:rsidRDefault="009C66E3" w14:paraId="0115B17E" w14:textId="64EAC676">
      <w:pPr>
        <w:pStyle w:val="sccodifiedsection"/>
      </w:pPr>
      <w:r>
        <w:tab/>
      </w:r>
      <w:bookmarkStart w:name="cs_T2C19N120_ec266ba76" w:id="95"/>
      <w:r>
        <w:t>S</w:t>
      </w:r>
      <w:bookmarkEnd w:id="95"/>
      <w:r>
        <w:t>ection 2‑19‑120.</w:t>
      </w:r>
      <w:r>
        <w:tab/>
      </w:r>
      <w:bookmarkStart w:name="up_aec30a35f" w:id="96"/>
      <w:r>
        <w:rPr>
          <w:rStyle w:val="scstrike"/>
        </w:rPr>
        <w:t>(</w:t>
      </w:r>
      <w:bookmarkEnd w:id="96"/>
      <w:r>
        <w:rPr>
          <w:rStyle w:val="scstrike"/>
        </w:rPr>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7E06BB" w:rsidP="00D81ACF" w:rsidRDefault="009C66E3" w14:paraId="3D8F1FED" w14:textId="507037E8">
      <w:pPr>
        <w:pStyle w:val="sccodifiedsection"/>
      </w:pPr>
      <w:r>
        <w:rPr>
          <w:rStyle w:val="scstrike"/>
        </w:rPr>
        <w:tab/>
        <w:t>(B) The members appointed to the Citizens Committees on Judicial Qualifications shall be compensated with an emolument of one hundred dollars per round of screening.</w:t>
      </w:r>
    </w:p>
    <w:p w:rsidR="00D81ACF" w:rsidP="00D81ACF" w:rsidRDefault="00D81ACF" w14:paraId="3C7BE393" w14:textId="7595E424">
      <w:pPr>
        <w:pStyle w:val="sccodifiedsection"/>
      </w:pPr>
      <w:r>
        <w:rPr>
          <w:rStyle w:val="scinsert"/>
        </w:rPr>
        <w:tab/>
      </w:r>
      <w:bookmarkStart w:name="ss_T2C19N120SA_lv1_612ff98f5" w:id="97"/>
      <w:r>
        <w:rPr>
          <w:rStyle w:val="scinsert"/>
        </w:rPr>
        <w:t>(</w:t>
      </w:r>
      <w:bookmarkEnd w:id="97"/>
      <w:r>
        <w:rPr>
          <w:rStyle w:val="scinsert"/>
        </w:rPr>
        <w:t xml:space="preserve">A) There is created a Magistrates Review Subcommittee which must be comprised of </w:t>
      </w:r>
      <w:r w:rsidR="0098769C">
        <w:rPr>
          <w:rStyle w:val="scinsert"/>
        </w:rPr>
        <w:t>nine</w:t>
      </w:r>
      <w:r>
        <w:rPr>
          <w:rStyle w:val="scinsert"/>
        </w:rPr>
        <w:t xml:space="preserve"> members, five of which shall constitute a quorum, and which shall be comprised of the four members appointed by the President of the Senate </w:t>
      </w:r>
      <w:r w:rsidR="0053663E">
        <w:rPr>
          <w:rStyle w:val="scinsert"/>
        </w:rPr>
        <w:t xml:space="preserve">and the Chairman of the Senate Judiciary Committee </w:t>
      </w:r>
      <w:r>
        <w:rPr>
          <w:rStyle w:val="scinsert"/>
        </w:rPr>
        <w:t>and the f</w:t>
      </w:r>
      <w:r w:rsidR="0098769C">
        <w:rPr>
          <w:rStyle w:val="scinsert"/>
        </w:rPr>
        <w:t>ive</w:t>
      </w:r>
      <w:r>
        <w:rPr>
          <w:rStyle w:val="scinsert"/>
        </w:rPr>
        <w:t xml:space="preserve"> members appointed by the Governor pursuant to the provisions of Section 2‑19‑5(A)(2) and (3). </w:t>
      </w:r>
    </w:p>
    <w:p w:rsidRPr="005401A6" w:rsidR="00AE056B" w:rsidP="004B7216" w:rsidRDefault="00D81ACF" w14:paraId="390A039E" w14:textId="1F86BAC0">
      <w:pPr>
        <w:pStyle w:val="sccodifiedsection"/>
        <w:rPr>
          <w:rStyle w:val="scinsert"/>
          <w:u w:val="none"/>
        </w:rPr>
      </w:pPr>
      <w:r>
        <w:rPr>
          <w:rStyle w:val="scinsert"/>
        </w:rPr>
        <w:tab/>
      </w:r>
      <w:bookmarkStart w:name="ss_T2C19N120SB_lv1_4b745c550" w:id="98"/>
      <w:r>
        <w:rPr>
          <w:rStyle w:val="scinsert"/>
        </w:rPr>
        <w:t>(</w:t>
      </w:r>
      <w:bookmarkEnd w:id="98"/>
      <w:r>
        <w:rPr>
          <w:rStyle w:val="scinsert"/>
        </w:rPr>
        <w:t xml:space="preserve">B) After a magistrate candidate is </w:t>
      </w:r>
      <w:r w:rsidR="00E24317">
        <w:rPr>
          <w:rStyle w:val="scinsert"/>
        </w:rPr>
        <w:t>forwarded</w:t>
      </w:r>
      <w:r>
        <w:rPr>
          <w:rStyle w:val="scinsert"/>
        </w:rPr>
        <w:t xml:space="preserve"> by the Senate</w:t>
      </w:r>
      <w:r w:rsidR="005E5D81">
        <w:rPr>
          <w:rStyle w:val="scinsert"/>
        </w:rPr>
        <w:t xml:space="preserve"> to the subcommittee</w:t>
      </w:r>
      <w:r>
        <w:rPr>
          <w:rStyle w:val="scinsert"/>
        </w:rPr>
        <w:t xml:space="preserve">, the subcommittee will </w:t>
      </w:r>
      <w:r w:rsidR="0098769C">
        <w:rPr>
          <w:rStyle w:val="scinsert"/>
        </w:rPr>
        <w:t>conduct the same</w:t>
      </w:r>
      <w:r>
        <w:rPr>
          <w:rStyle w:val="scinsert"/>
        </w:rPr>
        <w:t xml:space="preserve"> review </w:t>
      </w:r>
      <w:r w:rsidR="0098769C">
        <w:rPr>
          <w:rStyle w:val="scinsert"/>
        </w:rPr>
        <w:t xml:space="preserve">as other judicial </w:t>
      </w:r>
      <w:r>
        <w:rPr>
          <w:rStyle w:val="scinsert"/>
        </w:rPr>
        <w:t>candidate</w:t>
      </w:r>
      <w:r w:rsidR="0098769C">
        <w:rPr>
          <w:rStyle w:val="scinsert"/>
        </w:rPr>
        <w:t>s</w:t>
      </w:r>
      <w:r>
        <w:rPr>
          <w:rStyle w:val="scinsert"/>
        </w:rPr>
        <w:t xml:space="preserve"> </w:t>
      </w:r>
      <w:r w:rsidR="00E24317">
        <w:rPr>
          <w:rStyle w:val="scinsert"/>
        </w:rPr>
        <w:t xml:space="preserve">and </w:t>
      </w:r>
      <w:r w:rsidR="0098769C">
        <w:rPr>
          <w:rStyle w:val="scinsert"/>
        </w:rPr>
        <w:t xml:space="preserve">may </w:t>
      </w:r>
      <w:r w:rsidR="00E24317">
        <w:rPr>
          <w:rStyle w:val="scinsert"/>
        </w:rPr>
        <w:t xml:space="preserve">conduct a public hearing </w:t>
      </w:r>
      <w:r>
        <w:rPr>
          <w:rStyle w:val="scinsert"/>
        </w:rPr>
        <w:t xml:space="preserve">in the same manner as other judicial candidates </w:t>
      </w:r>
      <w:r w:rsidR="0098769C">
        <w:rPr>
          <w:rStyle w:val="scinsert"/>
        </w:rPr>
        <w:t>if the subcommittee deems it necessary</w:t>
      </w:r>
      <w:r w:rsidR="00E24317">
        <w:rPr>
          <w:rStyle w:val="scinsert"/>
        </w:rPr>
        <w:t xml:space="preserve">. The subcommittee will forward a report on a magistrate’s qualifications to the Senate and Governor prior to the time for the Governor’s appointment. </w:t>
      </w:r>
      <w:r w:rsidR="005E5D81">
        <w:rPr>
          <w:rStyle w:val="scinsert"/>
        </w:rPr>
        <w:t>The Governor’s appointment process followed by advice and consent of the Senate</w:t>
      </w:r>
      <w:r w:rsidR="00F54319">
        <w:rPr>
          <w:rStyle w:val="scinsert"/>
        </w:rPr>
        <w:t xml:space="preserve"> is pursuant to Section 22-1-10</w:t>
      </w:r>
      <w:r w:rsidR="005E5D81">
        <w:rPr>
          <w:rStyle w:val="scinsert"/>
        </w:rPr>
        <w:t>.</w:t>
      </w:r>
    </w:p>
    <w:p w:rsidR="00EB4687" w:rsidP="004B7216" w:rsidRDefault="00EB4687" w14:paraId="1C734D1E" w14:textId="203C0149">
      <w:pPr>
        <w:pStyle w:val="scemptyline"/>
      </w:pPr>
    </w:p>
    <w:p w:rsidR="005F0D52" w:rsidP="004B7216" w:rsidRDefault="005F0D52" w14:paraId="5E000508" w14:textId="4C15B276">
      <w:pPr>
        <w:pStyle w:val="scdirectionallanguage"/>
      </w:pPr>
      <w:bookmarkStart w:name="bs_num_2_57e525d78" w:id="99"/>
      <w:r>
        <w:t>S</w:t>
      </w:r>
      <w:bookmarkEnd w:id="99"/>
      <w:r>
        <w:t>ECTION 2.</w:t>
      </w:r>
      <w:r>
        <w:tab/>
      </w:r>
      <w:bookmarkStart w:name="dl_b140662cd" w:id="100"/>
      <w:r>
        <w:t>S</w:t>
      </w:r>
      <w:bookmarkEnd w:id="100"/>
      <w:r>
        <w:t>ection 22‑1‑10(A) of the S.C. Code is amended to read:</w:t>
      </w:r>
    </w:p>
    <w:p w:rsidR="005F0D52" w:rsidP="004B7216" w:rsidRDefault="005F0D52" w14:paraId="41CDE1DE" w14:textId="77777777">
      <w:pPr>
        <w:pStyle w:val="scemptyline"/>
      </w:pPr>
    </w:p>
    <w:p w:rsidR="005F0D52" w:rsidP="007D4533" w:rsidRDefault="005F0D52" w14:paraId="125ED2F3" w14:textId="5AA0D828">
      <w:pPr>
        <w:pStyle w:val="sccodifiedsection"/>
      </w:pPr>
      <w:bookmarkStart w:name="cs_T22C1N10_5b7a5790c" w:id="101"/>
      <w:r>
        <w:tab/>
      </w:r>
      <w:bookmarkStart w:name="ss_T22C1N10SA_lv1_011b159b0" w:id="102"/>
      <w:bookmarkEnd w:id="101"/>
      <w:r w:rsidRPr="00FE5CF0">
        <w:t>(</w:t>
      </w:r>
      <w:bookmarkEnd w:id="102"/>
      <w:r w:rsidRPr="00FE5CF0">
        <w:t>A)</w:t>
      </w:r>
      <w:bookmarkStart w:name="ss_T22C1N10S1_lv2_639b4d653" w:id="103"/>
      <w:r>
        <w:rPr>
          <w:rStyle w:val="scinsert"/>
        </w:rPr>
        <w:t>(</w:t>
      </w:r>
      <w:bookmarkEnd w:id="103"/>
      <w:r>
        <w:rPr>
          <w:rStyle w:val="scinsert"/>
        </w:rPr>
        <w:t>1)</w:t>
      </w:r>
      <w:r>
        <w:t xml:space="preserve"> </w:t>
      </w:r>
      <w:r w:rsidRPr="00FE5CF0">
        <w:t xml:space="preserve">The Governor, by and with the advice and consent of the Senate, may appoint magistrates in each county of the State for a term of four years </w:t>
      </w:r>
      <w:r w:rsidRPr="000B60D2">
        <w:t>and until their successors are appointed and qualified</w:t>
      </w:r>
      <w:r>
        <w:t xml:space="preserve"> </w:t>
      </w:r>
      <w:r>
        <w:rPr>
          <w:rStyle w:val="scinsert"/>
        </w:rPr>
        <w:t>pursuant to item (2)</w:t>
      </w:r>
      <w:r w:rsidRPr="00FE5CF0">
        <w:t>, or</w:t>
      </w:r>
      <w:r>
        <w:t xml:space="preserve"> </w:t>
      </w:r>
      <w:r>
        <w:rPr>
          <w:rStyle w:val="scinsert"/>
        </w:rPr>
        <w:t>until</w:t>
      </w:r>
      <w:r w:rsidRPr="00FE5CF0">
        <w:t xml:space="preserve"> their positions are terminated as provided in subsection (B), Section 22</w:t>
      </w:r>
      <w:r>
        <w:noBreakHyphen/>
      </w:r>
      <w:r w:rsidRPr="00FE5CF0">
        <w:t>1</w:t>
      </w:r>
      <w:r>
        <w:noBreakHyphen/>
      </w:r>
      <w:r w:rsidRPr="00FE5CF0">
        <w:t>30, or Section 22</w:t>
      </w:r>
      <w:r>
        <w:noBreakHyphen/>
      </w:r>
      <w:r w:rsidRPr="00FE5CF0">
        <w:t>2</w:t>
      </w:r>
      <w:r>
        <w:noBreakHyphen/>
      </w:r>
      <w:r w:rsidRPr="00FE5CF0">
        <w:t>40.</w:t>
      </w:r>
    </w:p>
    <w:p w:rsidRPr="007955B2" w:rsidR="005F0D52" w:rsidP="007D4533" w:rsidRDefault="005F0D52" w14:paraId="5ACF6AD3" w14:textId="77777777">
      <w:pPr>
        <w:pStyle w:val="sccodifiedsection"/>
      </w:pPr>
      <w:r>
        <w:tab/>
      </w:r>
      <w:r>
        <w:tab/>
      </w:r>
      <w:bookmarkStart w:name="ss_T22C1N10S2_lv2_e2832e1f8" w:id="104"/>
      <w:r>
        <w:rPr>
          <w:rStyle w:val="scinsert"/>
        </w:rPr>
        <w:t>(</w:t>
      </w:r>
      <w:bookmarkEnd w:id="104"/>
      <w:r>
        <w:rPr>
          <w:rStyle w:val="scinsert"/>
        </w:rPr>
        <w:t>2)</w:t>
      </w:r>
      <w:r>
        <w:t xml:space="preserve"> </w:t>
      </w:r>
      <w:r>
        <w:rPr>
          <w:rStyle w:val="scinsert"/>
        </w:rPr>
        <w:t>A magistrate may serve in a holdover capacity for no more than fourteen days from the expiration of the magistrate’s term. If a magistrate is not appointed within this time because of the Senate’s failure to give advice and consent, then the Governor may make a temporary appointment until advice and consent is received for a permanent appointment. Any magistrate or magistrate candidate who has been reprimanded by the Supreme Court of South Carolina or any other disciplinary authority may not be appointed or reappointed unless approved by a majority of the Senate after the Senate is informed of the reprimand or disciplinary action.</w:t>
      </w:r>
    </w:p>
    <w:p w:rsidRPr="00F22B08" w:rsidR="005F0D52" w:rsidP="007D4533" w:rsidRDefault="005F0D52" w14:paraId="6242037B" w14:textId="77777777">
      <w:pPr>
        <w:pStyle w:val="sccodifiedsection"/>
      </w:pPr>
      <w:r>
        <w:tab/>
      </w:r>
      <w:r w:rsidRPr="00F22B08">
        <w:tab/>
      </w:r>
      <w:bookmarkStart w:name="ss_T22C1N10S3_lv2_63e06b894" w:id="105"/>
      <w:r>
        <w:rPr>
          <w:rStyle w:val="scinsert"/>
        </w:rPr>
        <w:t>(</w:t>
      </w:r>
      <w:bookmarkEnd w:id="105"/>
      <w:r>
        <w:rPr>
          <w:rStyle w:val="scinsert"/>
        </w:rPr>
        <w:t>3)</w:t>
      </w:r>
      <w:r>
        <w:t xml:space="preserve"> </w:t>
      </w:r>
      <w:r w:rsidRPr="00F22B08">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5F0D52" w:rsidP="007D4533" w:rsidRDefault="005F0D52" w14:paraId="198C75EE" w14:textId="77777777">
      <w:pPr>
        <w:pStyle w:val="sccodifiedsection"/>
      </w:pPr>
      <w:r>
        <w:tab/>
      </w:r>
      <w:r>
        <w:tab/>
      </w:r>
      <w:bookmarkStart w:name="ss_T22C1N10S4_lv2_e35b43c42" w:id="106"/>
      <w:r>
        <w:rPr>
          <w:rStyle w:val="scinsert"/>
        </w:rPr>
        <w:t>(</w:t>
      </w:r>
      <w:bookmarkEnd w:id="106"/>
      <w:r>
        <w:rPr>
          <w:rStyle w:val="scinsert"/>
        </w:rPr>
        <w:t>4)</w:t>
      </w:r>
      <w:r>
        <w:t xml:space="preserve"> </w:t>
      </w:r>
      <w:r w:rsidRPr="00FE5CF0">
        <w:t>At least ninety days before the date of the commencement of the terms provided in the preceding paragraph and every four years thereafter, each county governing body must inform, in writing, the Senators representing that county of the number of full</w:t>
      </w:r>
      <w:r>
        <w:noBreakHyphen/>
      </w:r>
      <w:r w:rsidRPr="00FE5CF0">
        <w:t>time and part</w:t>
      </w:r>
      <w:r>
        <w:noBreakHyphen/>
      </w:r>
      <w:r w:rsidRPr="00FE5CF0">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noBreakHyphen/>
      </w:r>
      <w:r w:rsidRPr="00FE5CF0">
        <w:t>time and part</w:t>
      </w:r>
      <w:r>
        <w:noBreakHyphen/>
      </w:r>
      <w:r w:rsidRPr="00FE5CF0">
        <w:t>time magistrate positions available in the county remain as designated for the previous four years.</w:t>
      </w:r>
    </w:p>
    <w:p w:rsidR="005F0D52" w:rsidP="007D4533" w:rsidRDefault="005F0D52" w14:paraId="3C94E2AF" w14:textId="184AEC80">
      <w:pPr>
        <w:pStyle w:val="sccodifiedsection"/>
      </w:pPr>
      <w:r>
        <w:tab/>
      </w:r>
      <w:r w:rsidRPr="00FE5CF0">
        <w:tab/>
      </w:r>
      <w:bookmarkStart w:name="ss_T22C1N10S5_lv2_e9e54d8b6" w:id="107"/>
      <w:r>
        <w:rPr>
          <w:rStyle w:val="scinsert"/>
        </w:rPr>
        <w:t>(</w:t>
      </w:r>
      <w:bookmarkEnd w:id="107"/>
      <w:r>
        <w:rPr>
          <w:rStyle w:val="scinsert"/>
        </w:rPr>
        <w:t>5)</w:t>
      </w:r>
      <w:r>
        <w:t xml:space="preserve"> </w:t>
      </w:r>
      <w:r w:rsidRPr="00FE5CF0">
        <w:t>Each magistrate</w:t>
      </w:r>
      <w:r w:rsidR="00E9733C">
        <w:t>’</w:t>
      </w:r>
      <w:r w:rsidRPr="00FE5CF0">
        <w:t>s number of work hours, compensation, and work location must remain the same throughout the term of office, except for a change (1) specifically allowed by statute or (2) authorized by the county governing body at least four years after the magistrate</w:t>
      </w:r>
      <w:r w:rsidR="00807BC1">
        <w:t>’</w:t>
      </w:r>
      <w:r w:rsidRPr="00FE5CF0">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Pr="00010EB3" w:rsidR="005F0D52" w:rsidP="007D4533" w:rsidRDefault="005F0D52" w14:paraId="36C92865" w14:textId="77777777">
      <w:pPr>
        <w:pStyle w:val="sccodifiedsection"/>
      </w:pPr>
      <w:r>
        <w:tab/>
      </w:r>
      <w:r w:rsidRPr="00F22B08">
        <w:tab/>
      </w:r>
      <w:bookmarkStart w:name="ss_T22C1N10S6_lv2_d868b276e" w:id="108"/>
      <w:r>
        <w:rPr>
          <w:rStyle w:val="scinsert"/>
        </w:rPr>
        <w:t>(</w:t>
      </w:r>
      <w:bookmarkEnd w:id="108"/>
      <w:r>
        <w:rPr>
          <w:rStyle w:val="scinsert"/>
        </w:rPr>
        <w:t>6)</w:t>
      </w:r>
      <w:r>
        <w:t xml:space="preserve"> </w:t>
      </w:r>
      <w:r w:rsidRPr="00F22B08">
        <w:t>The number of magistrates to be appointed for each county and their territorial jurisdiction are as prescribed by law before March 2, 1897, for trial justices in the respective counties of the State, except as otherwise provided in this section.</w:t>
      </w:r>
    </w:p>
    <w:p w:rsidR="005F0D52" w:rsidP="004B7216" w:rsidRDefault="005F0D52" w14:paraId="5E1F75D8" w14:textId="77777777">
      <w:pPr>
        <w:pStyle w:val="scemptyline"/>
      </w:pPr>
    </w:p>
    <w:p w:rsidR="004C45EB" w:rsidP="004B7216" w:rsidRDefault="004C45EB" w14:paraId="5E8E3862" w14:textId="08B78273">
      <w:pPr>
        <w:pStyle w:val="scdirectionallanguage"/>
      </w:pPr>
      <w:bookmarkStart w:name="bs_num_3_bee237b95" w:id="109"/>
      <w:r>
        <w:t>S</w:t>
      </w:r>
      <w:bookmarkEnd w:id="109"/>
      <w:r>
        <w:t>ECTION 3.</w:t>
      </w:r>
      <w:r>
        <w:tab/>
      </w:r>
      <w:bookmarkStart w:name="dl_1f71242f7" w:id="110"/>
      <w:r>
        <w:t>S</w:t>
      </w:r>
      <w:bookmarkEnd w:id="110"/>
      <w:r>
        <w:t>ection 22‑3‑10 of the S.C. Code is amended to read:</w:t>
      </w:r>
    </w:p>
    <w:p w:rsidR="004C45EB" w:rsidP="004B7216" w:rsidRDefault="004C45EB" w14:paraId="12EBD5E5" w14:textId="77777777">
      <w:pPr>
        <w:pStyle w:val="scemptyline"/>
      </w:pPr>
    </w:p>
    <w:p w:rsidR="004C45EB" w:rsidP="00A47B3A" w:rsidRDefault="004C45EB" w14:paraId="57AE6942" w14:textId="77777777">
      <w:pPr>
        <w:pStyle w:val="sccodifiedsection"/>
      </w:pPr>
      <w:r>
        <w:tab/>
      </w:r>
      <w:bookmarkStart w:name="cs_T22C3N10_2ac30c13d" w:id="111"/>
      <w:r>
        <w:t>S</w:t>
      </w:r>
      <w:bookmarkEnd w:id="111"/>
      <w:r>
        <w:t>ection 22‑3‑10.</w:t>
      </w:r>
      <w:r>
        <w:tab/>
      </w:r>
      <w:bookmarkStart w:name="up_5a7b8d59b" w:id="112"/>
      <w:r>
        <w:t>M</w:t>
      </w:r>
      <w:bookmarkEnd w:id="112"/>
      <w:r>
        <w:t>agistrates have concurrent civil jurisdiction in the following cases:</w:t>
      </w:r>
    </w:p>
    <w:p w:rsidR="004C45EB" w:rsidP="00A47B3A" w:rsidRDefault="004C45EB" w14:paraId="470325CD" w14:textId="10C2CBD7">
      <w:pPr>
        <w:pStyle w:val="sccodifiedsection"/>
      </w:pPr>
      <w:r>
        <w:tab/>
      </w:r>
      <w:bookmarkStart w:name="ss_T22C3N10S1_lv1_653610d44" w:id="113"/>
      <w:r>
        <w:t>(</w:t>
      </w:r>
      <w:bookmarkEnd w:id="113"/>
      <w:r>
        <w:t xml:space="preserve">1) in actions arising on contracts for the recovery of money only, if the sum claimed does not exceed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w:t>
      </w:r>
    </w:p>
    <w:p w:rsidR="004C45EB" w:rsidP="00A47B3A" w:rsidRDefault="004C45EB" w14:paraId="21A996FE" w14:textId="6428B94C">
      <w:pPr>
        <w:pStyle w:val="sccodifiedsection"/>
      </w:pPr>
      <w:r>
        <w:tab/>
      </w:r>
      <w:bookmarkStart w:name="ss_T22C3N10S2_lv1_565420e57" w:id="114"/>
      <w:r>
        <w:t>(</w:t>
      </w:r>
      <w:bookmarkEnd w:id="114"/>
      <w:r>
        <w:t xml:space="preserve">2) in actions for damages for injury to rights pertaining to the person or personal or real property, if the damages claimed do not exceed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w:t>
      </w:r>
    </w:p>
    <w:p w:rsidR="004C45EB" w:rsidP="00A47B3A" w:rsidRDefault="004C45EB" w14:paraId="15B58348" w14:textId="5A936454">
      <w:pPr>
        <w:pStyle w:val="sccodifiedsection"/>
      </w:pPr>
      <w:r>
        <w:tab/>
      </w:r>
      <w:bookmarkStart w:name="ss_T22C3N10S3_lv1_639d27a1b" w:id="115"/>
      <w:r>
        <w:t>(</w:t>
      </w:r>
      <w:bookmarkEnd w:id="115"/>
      <w:r>
        <w:t xml:space="preserve">3) in actions for a penalty, fine, or forfeiture, when the amount claimed or forfeited does not exceed </w:t>
      </w:r>
      <w:proofErr w:type="spellStart"/>
      <w:r>
        <w:rPr>
          <w:rStyle w:val="scstrike"/>
        </w:rPr>
        <w:t>seven</w:t>
      </w:r>
      <w:r w:rsidR="00980CDB">
        <w:rPr>
          <w:rStyle w:val="scinsert"/>
        </w:rPr>
        <w:t>twenty</w:t>
      </w:r>
      <w:proofErr w:type="spellEnd"/>
      <w:r w:rsidR="00980CDB">
        <w:rPr>
          <w:rStyle w:val="scinsert"/>
        </w:rPr>
        <w:t>-five</w:t>
      </w:r>
      <w:r>
        <w:t xml:space="preserve"> thousand </w:t>
      </w:r>
      <w:r>
        <w:rPr>
          <w:rStyle w:val="scstrike"/>
        </w:rPr>
        <w:t xml:space="preserve">five hundred </w:t>
      </w:r>
      <w:r>
        <w:t>dollars;</w:t>
      </w:r>
    </w:p>
    <w:p w:rsidR="004C45EB" w:rsidP="00A47B3A" w:rsidRDefault="004C45EB" w14:paraId="3A6DA868" w14:textId="784A0A37">
      <w:pPr>
        <w:pStyle w:val="sccodifiedsection"/>
      </w:pPr>
      <w:r>
        <w:tab/>
      </w:r>
      <w:bookmarkStart w:name="ss_T22C3N10S4_lv1_72ce85671" w:id="116"/>
      <w:r>
        <w:t>(</w:t>
      </w:r>
      <w:bookmarkEnd w:id="116"/>
      <w:r>
        <w:t xml:space="preserve">4) in actions commenced by attachment of property, as provided by statute, if the debt or damages claimed do not exceed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w:t>
      </w:r>
    </w:p>
    <w:p w:rsidR="004C45EB" w:rsidP="00A47B3A" w:rsidRDefault="004C45EB" w14:paraId="735F46D4" w14:textId="46F489A1">
      <w:pPr>
        <w:pStyle w:val="sccodifiedsection"/>
      </w:pPr>
      <w:r>
        <w:tab/>
      </w:r>
      <w:bookmarkStart w:name="ss_T22C3N10S5_lv1_60cd7b46b" w:id="117"/>
      <w:r>
        <w:t>(</w:t>
      </w:r>
      <w:bookmarkEnd w:id="117"/>
      <w:r>
        <w:t xml:space="preserve">5) in actions upon a bond conditioned for the payment of money, not exceeding </w:t>
      </w:r>
      <w:proofErr w:type="spellStart"/>
      <w:r>
        <w:rPr>
          <w:rStyle w:val="scstrike"/>
        </w:rPr>
        <w:t>seven</w:t>
      </w:r>
      <w:r w:rsidR="00980CDB">
        <w:rPr>
          <w:rStyle w:val="scinsert"/>
        </w:rPr>
        <w:t>twenty</w:t>
      </w:r>
      <w:proofErr w:type="spellEnd"/>
      <w:r w:rsidR="00980CDB">
        <w:rPr>
          <w:rStyle w:val="scinsert"/>
        </w:rPr>
        <w:t>-five</w:t>
      </w:r>
      <w:r>
        <w:t xml:space="preserve"> thousand </w:t>
      </w:r>
      <w:r>
        <w:rPr>
          <w:rStyle w:val="scstrike"/>
        </w:rPr>
        <w:t xml:space="preserve">five hundred </w:t>
      </w:r>
      <w:r>
        <w:t>dollars, though the penalty exceeds that sum, the judgment to be given for the sum actually due, and when the payments are to be made by installments an action may be brought for each installment as it becomes due;</w:t>
      </w:r>
    </w:p>
    <w:p w:rsidR="004C45EB" w:rsidP="00A47B3A" w:rsidRDefault="004C45EB" w14:paraId="41E84CFF" w14:textId="23469D98">
      <w:pPr>
        <w:pStyle w:val="sccodifiedsection"/>
      </w:pPr>
      <w:r>
        <w:tab/>
      </w:r>
      <w:bookmarkStart w:name="ss_T22C3N10S6_lv1_b16f2cb6b" w:id="118"/>
      <w:r>
        <w:t>(</w:t>
      </w:r>
      <w:bookmarkEnd w:id="118"/>
      <w:r>
        <w:t xml:space="preserve">6) in any action upon a surety bond taken by them, when the penalty or amount claimed does not exceed </w:t>
      </w:r>
      <w:proofErr w:type="spellStart"/>
      <w:r>
        <w:rPr>
          <w:rStyle w:val="scstrike"/>
        </w:rPr>
        <w:t>seven</w:t>
      </w:r>
      <w:r w:rsidR="00980CDB">
        <w:rPr>
          <w:rStyle w:val="scinsert"/>
        </w:rPr>
        <w:t>twenty</w:t>
      </w:r>
      <w:proofErr w:type="spellEnd"/>
      <w:r w:rsidR="00980CDB">
        <w:rPr>
          <w:rStyle w:val="scinsert"/>
        </w:rPr>
        <w:t>-five</w:t>
      </w:r>
      <w:r>
        <w:t xml:space="preserve"> thousand </w:t>
      </w:r>
      <w:r>
        <w:rPr>
          <w:rStyle w:val="scstrike"/>
        </w:rPr>
        <w:t xml:space="preserve">five hundred </w:t>
      </w:r>
      <w:r>
        <w:t>dollars;</w:t>
      </w:r>
    </w:p>
    <w:p w:rsidR="004C45EB" w:rsidP="00A47B3A" w:rsidRDefault="004C45EB" w14:paraId="03A2C079" w14:textId="77777777">
      <w:pPr>
        <w:pStyle w:val="sccodifiedsection"/>
      </w:pPr>
      <w:r>
        <w:tab/>
      </w:r>
      <w:bookmarkStart w:name="ss_T22C3N10S7_lv1_f3bfaa344" w:id="119"/>
      <w:r>
        <w:t>(</w:t>
      </w:r>
      <w:bookmarkEnd w:id="119"/>
      <w:r>
        <w:t>7) in any action upon a judgment rendered in a court of a magistrate or an inferior court when it is not prohibited by the South Carolina Rules of Civil Procedure;</w:t>
      </w:r>
    </w:p>
    <w:p w:rsidR="004C45EB" w:rsidP="00A47B3A" w:rsidRDefault="004C45EB" w14:paraId="49AE898F" w14:textId="5EAAFA55">
      <w:pPr>
        <w:pStyle w:val="sccodifiedsection"/>
      </w:pPr>
      <w:r>
        <w:tab/>
      </w:r>
      <w:bookmarkStart w:name="ss_T22C3N10S8_lv1_efb022eea" w:id="120"/>
      <w:r>
        <w:t>(</w:t>
      </w:r>
      <w:bookmarkEnd w:id="120"/>
      <w:r>
        <w:t xml:space="preserve">8) to take and enter judgment on the confession of a defendant in the manner prescribed by law when the amount confessed does not exceed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w:t>
      </w:r>
    </w:p>
    <w:p w:rsidR="004C45EB" w:rsidP="00A47B3A" w:rsidRDefault="004C45EB" w14:paraId="79BC0E86" w14:textId="4DC1F806">
      <w:pPr>
        <w:pStyle w:val="sccodifiedsection"/>
      </w:pPr>
      <w:r>
        <w:tab/>
      </w:r>
      <w:bookmarkStart w:name="ss_T22C3N10S9_lv1_a6f8d8c1c" w:id="121"/>
      <w:r>
        <w:t>(</w:t>
      </w:r>
      <w:bookmarkEnd w:id="121"/>
      <w:r>
        <w:t xml:space="preserve">9) in any action for damages or for fraud in the sale, purchase, or exchange of personal property, if the damages claimed do not exceed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w:t>
      </w:r>
    </w:p>
    <w:p w:rsidR="004C45EB" w:rsidP="00A47B3A" w:rsidRDefault="004C45EB" w14:paraId="3D7842A5" w14:textId="77777777">
      <w:pPr>
        <w:pStyle w:val="sccodifiedsection"/>
      </w:pPr>
      <w:r>
        <w:tab/>
      </w:r>
      <w:bookmarkStart w:name="ss_T22C3N10S10_lv1_3c43ab293" w:id="122"/>
      <w:r>
        <w:t>(</w:t>
      </w:r>
      <w:bookmarkEnd w:id="122"/>
      <w:r>
        <w:t>10) in all matters between landlord and tenant and the possession of land as provided in Chapters 33 through 41 of Title 27;</w:t>
      </w:r>
    </w:p>
    <w:p w:rsidR="004C45EB" w:rsidP="00A47B3A" w:rsidRDefault="004C45EB" w14:paraId="527349BD" w14:textId="394F5F90">
      <w:pPr>
        <w:pStyle w:val="sccodifiedsection"/>
      </w:pPr>
      <w:r>
        <w:tab/>
      </w:r>
      <w:bookmarkStart w:name="ss_T22C3N10S11_lv1_acc235266" w:id="123"/>
      <w:r>
        <w:t>(</w:t>
      </w:r>
      <w:bookmarkEnd w:id="123"/>
      <w:r>
        <w:t xml:space="preserve">11) in any action to recover the possession of personal property claimed, the value of which, as stated in the affidavit of the plaintiff, his agent, or attorney, does not exceed the sum of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w:t>
      </w:r>
    </w:p>
    <w:p w:rsidR="004C45EB" w:rsidP="00A47B3A" w:rsidRDefault="004C45EB" w14:paraId="69AAAA63" w14:textId="2BB8869D">
      <w:pPr>
        <w:pStyle w:val="sccodifiedsection"/>
      </w:pPr>
      <w:r>
        <w:tab/>
      </w:r>
      <w:bookmarkStart w:name="ss_T22C3N10S12_lv1_0c2f4a87b" w:id="124"/>
      <w:r>
        <w:t>(</w:t>
      </w:r>
      <w:bookmarkEnd w:id="124"/>
      <w:r>
        <w:t xml:space="preserve">12) in all actions provided for in this section when a filed counterclaim involves a sum not to exceed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 except that this limitation does not apply to counterclaims filed in matters between landlord and tenant and the possession of land;</w:t>
      </w:r>
    </w:p>
    <w:p w:rsidR="004C45EB" w:rsidP="00A47B3A" w:rsidRDefault="004C45EB" w14:paraId="5DA172E7" w14:textId="1428C957">
      <w:pPr>
        <w:pStyle w:val="sccodifiedsection"/>
      </w:pPr>
      <w:r>
        <w:tab/>
      </w:r>
      <w:bookmarkStart w:name="ss_T22C3N10S13_lv1_c094afcb1" w:id="125"/>
      <w:r>
        <w:t>(</w:t>
      </w:r>
      <w:bookmarkEnd w:id="125"/>
      <w:r>
        <w:t xml:space="preserve">13) in interpleader actions arising from real estate contracts for the recovery of earnest money, only if the sum claimed does not exceed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 and</w:t>
      </w:r>
    </w:p>
    <w:p w:rsidR="004C45EB" w:rsidP="00A47B3A" w:rsidRDefault="004C45EB" w14:paraId="5F1EC149" w14:textId="7181DFF2">
      <w:pPr>
        <w:pStyle w:val="sccodifiedsection"/>
      </w:pPr>
      <w:r>
        <w:tab/>
      </w:r>
      <w:bookmarkStart w:name="ss_T22C3N10S14_lv1_56fbd18b4" w:id="126"/>
      <w:r>
        <w:t>(</w:t>
      </w:r>
      <w:bookmarkEnd w:id="126"/>
      <w:r>
        <w:t>14) in actions for damages arising from a person</w:t>
      </w:r>
      <w:r w:rsidR="00E9733C">
        <w:t>’</w:t>
      </w:r>
      <w:r>
        <w:t xml:space="preserve">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Pr>
          <w:rStyle w:val="scstrike"/>
        </w:rPr>
        <w:t xml:space="preserve">seven </w:t>
      </w:r>
      <w:r w:rsidR="00980CDB">
        <w:rPr>
          <w:rStyle w:val="scinsert"/>
        </w:rPr>
        <w:t>twenty-five</w:t>
      </w:r>
      <w:r>
        <w:rPr>
          <w:rStyle w:val="scinsert"/>
        </w:rPr>
        <w:t xml:space="preserve"> </w:t>
      </w:r>
      <w:r>
        <w:t xml:space="preserve">thousand </w:t>
      </w:r>
      <w:r>
        <w:rPr>
          <w:rStyle w:val="scstrike"/>
        </w:rPr>
        <w:t xml:space="preserve">five hundred </w:t>
      </w:r>
      <w:r>
        <w:t>dollars; however, the lease or rental agreement must set forth the manner in which the amount of the loss of revenue or replacement value of the item leased or rented is calculated.</w:t>
      </w:r>
    </w:p>
    <w:p w:rsidR="00B37221" w:rsidP="004B7216" w:rsidRDefault="00B37221" w14:paraId="39C3965D" w14:textId="77777777">
      <w:pPr>
        <w:pStyle w:val="scemptyline"/>
      </w:pPr>
    </w:p>
    <w:p w:rsidR="00B37221" w:rsidP="004B7216" w:rsidRDefault="00B37221" w14:paraId="34058C9A" w14:textId="77777777">
      <w:pPr>
        <w:pStyle w:val="scdirectionallanguage"/>
      </w:pPr>
      <w:bookmarkStart w:name="bs_num_4_674ff1a57" w:id="127"/>
      <w:r>
        <w:t>S</w:t>
      </w:r>
      <w:bookmarkEnd w:id="127"/>
      <w:r>
        <w:t>ECTION 4.</w:t>
      </w:r>
      <w:r>
        <w:tab/>
      </w:r>
      <w:bookmarkStart w:name="dl_8e362baa9" w:id="128"/>
      <w:r>
        <w:t>S</w:t>
      </w:r>
      <w:bookmarkEnd w:id="128"/>
      <w:r>
        <w:t>ection 22‑3‑550 of the S.C. Code is amended to read:</w:t>
      </w:r>
    </w:p>
    <w:p w:rsidR="00B37221" w:rsidP="004B7216" w:rsidRDefault="00B37221" w14:paraId="2F4B4AA5" w14:textId="77777777">
      <w:pPr>
        <w:pStyle w:val="scemptyline"/>
      </w:pPr>
    </w:p>
    <w:p w:rsidR="00B37221" w:rsidP="00B37221" w:rsidRDefault="00B37221" w14:paraId="0976C910" w14:textId="30A848EF">
      <w:pPr>
        <w:pStyle w:val="sccodifiedsection"/>
      </w:pPr>
      <w:r>
        <w:tab/>
      </w:r>
      <w:bookmarkStart w:name="cs_T22C3N550_b8c5e719f" w:id="129"/>
      <w:r>
        <w:t>S</w:t>
      </w:r>
      <w:bookmarkEnd w:id="129"/>
      <w:r>
        <w:t>ection 22‑3‑550.</w:t>
      </w:r>
      <w:r>
        <w:tab/>
      </w:r>
      <w:r>
        <w:rPr>
          <w:rStyle w:val="scstrike"/>
        </w:rPr>
        <w:t xml:space="preserve">(A) </w:t>
      </w:r>
      <w:bookmarkStart w:name="up_60f5717d4" w:id="130"/>
      <w:r>
        <w:t>M</w:t>
      </w:r>
      <w:bookmarkEnd w:id="130"/>
      <w:r>
        <w:t xml:space="preserve">agistrates have jurisdiction of all offenses which may be subject to the penalties of a fine or forfeiture not exceeding </w:t>
      </w:r>
      <w:r w:rsidR="00980CDB">
        <w:rPr>
          <w:rStyle w:val="scinsert"/>
        </w:rPr>
        <w:t>twenty-</w:t>
      </w:r>
      <w:r>
        <w:t xml:space="preserve">five </w:t>
      </w:r>
      <w:proofErr w:type="spellStart"/>
      <w:r>
        <w:rPr>
          <w:rStyle w:val="scstrike"/>
        </w:rPr>
        <w:t>hundred</w:t>
      </w:r>
      <w:r w:rsidR="00E1432C">
        <w:rPr>
          <w:rStyle w:val="scinsert"/>
        </w:rPr>
        <w:t>thousand</w:t>
      </w:r>
      <w:proofErr w:type="spellEnd"/>
      <w:r>
        <w:t xml:space="preserve"> dollars, or imprisonment not exceeding</w:t>
      </w:r>
      <w:r>
        <w:rPr>
          <w:rStyle w:val="scstrike"/>
        </w:rPr>
        <w:t xml:space="preserve"> thirty days</w:t>
      </w:r>
      <w:r w:rsidR="00980CDB">
        <w:rPr>
          <w:rStyle w:val="scinsert"/>
        </w:rPr>
        <w:t xml:space="preserve"> one year</w:t>
      </w:r>
      <w:r>
        <w:t>, or both. In addition, a magistrate may order restitution in an amount not to exceed the civil jurisdictional amount provided in Section 22‑3‑10(2). In determining the amount of restitution, the judge shall determine and itemize the actual amount of damage or loss in the order. In addition, the judge may set an appropriate payment schedule.</w:t>
      </w:r>
    </w:p>
    <w:p w:rsidR="00B37221" w:rsidP="00B37221" w:rsidRDefault="00B37221" w14:paraId="2DBFD787" w14:textId="77777777">
      <w:pPr>
        <w:pStyle w:val="sccodifiedsection"/>
      </w:pPr>
      <w:r>
        <w:tab/>
      </w:r>
      <w:bookmarkStart w:name="up_7ccd0f275" w:id="131"/>
      <w:r>
        <w:t>A</w:t>
      </w:r>
      <w:bookmarkEnd w:id="131"/>
      <w:r>
        <w:t xml:space="preserve">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17‑25‑323(C).</w:t>
      </w:r>
    </w:p>
    <w:p w:rsidR="00B37221" w:rsidDel="004217E4" w:rsidP="00B37221" w:rsidRDefault="00B37221" w14:paraId="151378AF" w14:textId="24B94561">
      <w:pPr>
        <w:pStyle w:val="sccodifiedsection"/>
      </w:pPr>
      <w:r>
        <w:rPr>
          <w:rStyle w:val="scstrike"/>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16‑13‑110(B)(1),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22‑3‑545.</w:t>
      </w:r>
    </w:p>
    <w:p w:rsidR="003B4CE2" w:rsidP="004B7216" w:rsidRDefault="003B4CE2" w14:paraId="188D2E60" w14:textId="77777777">
      <w:pPr>
        <w:pStyle w:val="scemptyline"/>
      </w:pPr>
    </w:p>
    <w:p w:rsidR="003B4CE2" w:rsidP="00735AEC" w:rsidRDefault="003B4CE2" w14:paraId="4E3ADC66" w14:textId="623BBB4B">
      <w:pPr>
        <w:pStyle w:val="scnoncodifiedsection"/>
      </w:pPr>
      <w:bookmarkStart w:name="bs_num_5_3e997b2cf" w:id="132"/>
      <w:r>
        <w:t>S</w:t>
      </w:r>
      <w:bookmarkEnd w:id="132"/>
      <w:r>
        <w:t>ECTION 5.</w:t>
      </w:r>
      <w:r>
        <w:tab/>
      </w:r>
      <w:r w:rsidR="00735AEC">
        <w:t xml:space="preserve"> </w:t>
      </w:r>
      <w:r w:rsidR="008C7E1D">
        <w:t xml:space="preserve">The Department of Administration, upon the effective date of this act, shall conduct an analysis of the office space, supplies, services, information technology, FTE requirements, and any other relevant information and report to the General Assembly the costs of transferring the </w:t>
      </w:r>
      <w:r w:rsidR="00F54319">
        <w:t xml:space="preserve">current </w:t>
      </w:r>
      <w:r w:rsidR="008C7E1D">
        <w:t>Judicial Merit Selection Commission from its current location to independent state office space not contained in the buildings housing the members of the House of Representatives or Senate</w:t>
      </w:r>
      <w:r w:rsidR="00942096">
        <w:t xml:space="preserve"> to house the South Carolina Judicial Merit Selection Commission</w:t>
      </w:r>
      <w:r w:rsidR="008C7E1D">
        <w:t>.  This report to the General Assembly is due no later than January 1, 2025</w:t>
      </w:r>
      <w:r w:rsidR="00195972">
        <w:t>, and the standalone, independent agency must be created and functional by July 1, 2025</w:t>
      </w:r>
      <w:r w:rsidR="008C7E1D">
        <w:t>.</w:t>
      </w:r>
    </w:p>
    <w:p w:rsidR="004C45EB" w:rsidP="004B7216" w:rsidRDefault="004C45EB" w14:paraId="723B279F" w14:textId="7B38D471">
      <w:pPr>
        <w:pStyle w:val="scemptyline"/>
      </w:pPr>
    </w:p>
    <w:p w:rsidRPr="00DF3B44" w:rsidR="007A10F1" w:rsidP="007A10F1" w:rsidRDefault="00E27805" w14:paraId="0E9393B4" w14:textId="31A32D94">
      <w:pPr>
        <w:pStyle w:val="scnoncodifiedsection"/>
      </w:pPr>
      <w:bookmarkStart w:name="bs_num_6_lastsection" w:id="133"/>
      <w:bookmarkStart w:name="eff_date_section" w:id="134"/>
      <w:r w:rsidRPr="00DF3B44">
        <w:t>S</w:t>
      </w:r>
      <w:bookmarkEnd w:id="133"/>
      <w:r w:rsidRPr="00DF3B44">
        <w:t>ECTION 6.</w:t>
      </w:r>
      <w:r w:rsidRPr="00DF3B44" w:rsidR="005D3013">
        <w:tab/>
      </w:r>
      <w:r w:rsidRPr="00DF3B44" w:rsidR="007A10F1">
        <w:t>This act takes effect upon approval by the Governor</w:t>
      </w:r>
      <w:r w:rsidR="008C7E1D">
        <w:t xml:space="preserve">.  </w:t>
      </w:r>
      <w:bookmarkEnd w:id="1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17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8468" w14:textId="77777777" w:rsidR="00BB7246" w:rsidRDefault="00BB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EC0421" w:rsidR="00685035" w:rsidRPr="007B4AF7" w:rsidRDefault="00993E9C" w:rsidP="00D14995">
        <w:pPr>
          <w:pStyle w:val="scbillfooter"/>
        </w:pPr>
        <w:sdt>
          <w:sdtPr>
            <w:alias w:val="footer_billname"/>
            <w:tag w:val="footer_billname"/>
            <w:id w:val="457382597"/>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6855">
              <w:t>[5170]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68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D7A9" w14:textId="77777777" w:rsidR="00BB7246" w:rsidRDefault="00BB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CB62" w14:textId="77777777" w:rsidR="00BB7246" w:rsidRDefault="00BB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578A" w14:textId="77777777" w:rsidR="00BB7246" w:rsidRDefault="00BB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253A" w14:textId="77777777" w:rsidR="00BB7246" w:rsidRDefault="00BB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17B43"/>
    <w:multiLevelType w:val="hybridMultilevel"/>
    <w:tmpl w:val="3F728D04"/>
    <w:lvl w:ilvl="0" w:tplc="B784BCF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1CF17A13"/>
    <w:multiLevelType w:val="hybridMultilevel"/>
    <w:tmpl w:val="614E7558"/>
    <w:lvl w:ilvl="0" w:tplc="81923DB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27E1A6A"/>
    <w:multiLevelType w:val="hybridMultilevel"/>
    <w:tmpl w:val="2A94D0D4"/>
    <w:lvl w:ilvl="0" w:tplc="4D64444A">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15:restartNumberingAfterBreak="0">
    <w:nsid w:val="55C531CA"/>
    <w:multiLevelType w:val="hybridMultilevel"/>
    <w:tmpl w:val="9DB81A34"/>
    <w:lvl w:ilvl="0" w:tplc="210AEA9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5DD91B06"/>
    <w:multiLevelType w:val="hybridMultilevel"/>
    <w:tmpl w:val="F23CA730"/>
    <w:lvl w:ilvl="0" w:tplc="CD98BA9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793009A4"/>
    <w:multiLevelType w:val="hybridMultilevel"/>
    <w:tmpl w:val="133EAC62"/>
    <w:lvl w:ilvl="0" w:tplc="3F249F4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7D201383"/>
    <w:multiLevelType w:val="hybridMultilevel"/>
    <w:tmpl w:val="3A6C8BE6"/>
    <w:lvl w:ilvl="0" w:tplc="25EAE1C0">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82897553">
    <w:abstractNumId w:val="13"/>
  </w:num>
  <w:num w:numId="12" w16cid:durableId="1842235974">
    <w:abstractNumId w:val="15"/>
  </w:num>
  <w:num w:numId="13" w16cid:durableId="1618221236">
    <w:abstractNumId w:val="10"/>
  </w:num>
  <w:num w:numId="14" w16cid:durableId="2121878481">
    <w:abstractNumId w:val="14"/>
  </w:num>
  <w:num w:numId="15" w16cid:durableId="2144153616">
    <w:abstractNumId w:val="16"/>
  </w:num>
  <w:num w:numId="16" w16cid:durableId="1096051412">
    <w:abstractNumId w:val="12"/>
  </w:num>
  <w:num w:numId="17" w16cid:durableId="503132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E80"/>
    <w:rsid w:val="00012912"/>
    <w:rsid w:val="00017FB0"/>
    <w:rsid w:val="00020B5D"/>
    <w:rsid w:val="000239B9"/>
    <w:rsid w:val="00026421"/>
    <w:rsid w:val="00030409"/>
    <w:rsid w:val="00037F04"/>
    <w:rsid w:val="000404BF"/>
    <w:rsid w:val="00044B84"/>
    <w:rsid w:val="000479D0"/>
    <w:rsid w:val="00054C54"/>
    <w:rsid w:val="0006464F"/>
    <w:rsid w:val="00065C01"/>
    <w:rsid w:val="00066B54"/>
    <w:rsid w:val="00072FCD"/>
    <w:rsid w:val="00074A4F"/>
    <w:rsid w:val="00077B65"/>
    <w:rsid w:val="000914C2"/>
    <w:rsid w:val="0009346E"/>
    <w:rsid w:val="000A21BA"/>
    <w:rsid w:val="000A2999"/>
    <w:rsid w:val="000A3C25"/>
    <w:rsid w:val="000B4C02"/>
    <w:rsid w:val="000B5B4A"/>
    <w:rsid w:val="000B7FE1"/>
    <w:rsid w:val="000C3E88"/>
    <w:rsid w:val="000C46B9"/>
    <w:rsid w:val="000C58E4"/>
    <w:rsid w:val="000C67BE"/>
    <w:rsid w:val="000C6F9A"/>
    <w:rsid w:val="000D2F44"/>
    <w:rsid w:val="000D33E4"/>
    <w:rsid w:val="000E578A"/>
    <w:rsid w:val="000E5E8F"/>
    <w:rsid w:val="000F2250"/>
    <w:rsid w:val="000F7F14"/>
    <w:rsid w:val="0010329A"/>
    <w:rsid w:val="00105756"/>
    <w:rsid w:val="001058A1"/>
    <w:rsid w:val="00110A5D"/>
    <w:rsid w:val="0011155A"/>
    <w:rsid w:val="001164F9"/>
    <w:rsid w:val="0011719C"/>
    <w:rsid w:val="00131FB7"/>
    <w:rsid w:val="00140049"/>
    <w:rsid w:val="00153C25"/>
    <w:rsid w:val="00171601"/>
    <w:rsid w:val="001730EB"/>
    <w:rsid w:val="00173276"/>
    <w:rsid w:val="00185C25"/>
    <w:rsid w:val="001860BD"/>
    <w:rsid w:val="00186588"/>
    <w:rsid w:val="0019025B"/>
    <w:rsid w:val="00192AF7"/>
    <w:rsid w:val="00195972"/>
    <w:rsid w:val="0019717D"/>
    <w:rsid w:val="00197366"/>
    <w:rsid w:val="001A136C"/>
    <w:rsid w:val="001A5D57"/>
    <w:rsid w:val="001A64A2"/>
    <w:rsid w:val="001A7E0A"/>
    <w:rsid w:val="001B208E"/>
    <w:rsid w:val="001B6DA2"/>
    <w:rsid w:val="001C25EC"/>
    <w:rsid w:val="001C48F7"/>
    <w:rsid w:val="001D7BEB"/>
    <w:rsid w:val="001F2A41"/>
    <w:rsid w:val="001F313F"/>
    <w:rsid w:val="001F331D"/>
    <w:rsid w:val="001F394C"/>
    <w:rsid w:val="00201B10"/>
    <w:rsid w:val="002038AA"/>
    <w:rsid w:val="002114C8"/>
    <w:rsid w:val="0021166F"/>
    <w:rsid w:val="0021531F"/>
    <w:rsid w:val="002162DF"/>
    <w:rsid w:val="00220A2E"/>
    <w:rsid w:val="00230038"/>
    <w:rsid w:val="00233975"/>
    <w:rsid w:val="00236D73"/>
    <w:rsid w:val="00257E46"/>
    <w:rsid w:val="00257F60"/>
    <w:rsid w:val="002625EA"/>
    <w:rsid w:val="00262AC5"/>
    <w:rsid w:val="00264AE9"/>
    <w:rsid w:val="002673A6"/>
    <w:rsid w:val="00272AE6"/>
    <w:rsid w:val="00275AE6"/>
    <w:rsid w:val="002836D8"/>
    <w:rsid w:val="00295487"/>
    <w:rsid w:val="00295991"/>
    <w:rsid w:val="002A7989"/>
    <w:rsid w:val="002B02F3"/>
    <w:rsid w:val="002C3463"/>
    <w:rsid w:val="002C3577"/>
    <w:rsid w:val="002D266D"/>
    <w:rsid w:val="002D53E3"/>
    <w:rsid w:val="002D5B3D"/>
    <w:rsid w:val="002D7447"/>
    <w:rsid w:val="002E315A"/>
    <w:rsid w:val="002E46F7"/>
    <w:rsid w:val="002E4F8C"/>
    <w:rsid w:val="002F3D81"/>
    <w:rsid w:val="002F560C"/>
    <w:rsid w:val="002F5847"/>
    <w:rsid w:val="0030425A"/>
    <w:rsid w:val="003047A4"/>
    <w:rsid w:val="00304973"/>
    <w:rsid w:val="00325A15"/>
    <w:rsid w:val="00331B8C"/>
    <w:rsid w:val="003421F1"/>
    <w:rsid w:val="0034279C"/>
    <w:rsid w:val="00354F64"/>
    <w:rsid w:val="003559A1"/>
    <w:rsid w:val="00361563"/>
    <w:rsid w:val="00371D36"/>
    <w:rsid w:val="00373C65"/>
    <w:rsid w:val="00373E17"/>
    <w:rsid w:val="003755B8"/>
    <w:rsid w:val="003775E6"/>
    <w:rsid w:val="00381998"/>
    <w:rsid w:val="003919AD"/>
    <w:rsid w:val="00393EAF"/>
    <w:rsid w:val="003A5F1C"/>
    <w:rsid w:val="003B4CE2"/>
    <w:rsid w:val="003C3E2E"/>
    <w:rsid w:val="003C4204"/>
    <w:rsid w:val="003C634B"/>
    <w:rsid w:val="003D4A3C"/>
    <w:rsid w:val="003D4E7F"/>
    <w:rsid w:val="003D55B2"/>
    <w:rsid w:val="003E0033"/>
    <w:rsid w:val="003E0DA2"/>
    <w:rsid w:val="003E4600"/>
    <w:rsid w:val="003E5452"/>
    <w:rsid w:val="003E7165"/>
    <w:rsid w:val="003E7FF6"/>
    <w:rsid w:val="003F31AD"/>
    <w:rsid w:val="003F65D1"/>
    <w:rsid w:val="00403679"/>
    <w:rsid w:val="004046B5"/>
    <w:rsid w:val="00406F27"/>
    <w:rsid w:val="00411CCB"/>
    <w:rsid w:val="004141B8"/>
    <w:rsid w:val="004203B9"/>
    <w:rsid w:val="004217E4"/>
    <w:rsid w:val="00423DD2"/>
    <w:rsid w:val="00427C13"/>
    <w:rsid w:val="00432135"/>
    <w:rsid w:val="0044630F"/>
    <w:rsid w:val="00446987"/>
    <w:rsid w:val="00446D28"/>
    <w:rsid w:val="00466CD0"/>
    <w:rsid w:val="00471DD5"/>
    <w:rsid w:val="00473583"/>
    <w:rsid w:val="0047381E"/>
    <w:rsid w:val="00477F32"/>
    <w:rsid w:val="00481850"/>
    <w:rsid w:val="004851A0"/>
    <w:rsid w:val="0048627F"/>
    <w:rsid w:val="004932AB"/>
    <w:rsid w:val="00494BEF"/>
    <w:rsid w:val="004A246B"/>
    <w:rsid w:val="004A5512"/>
    <w:rsid w:val="004A6BE5"/>
    <w:rsid w:val="004B0187"/>
    <w:rsid w:val="004B0C18"/>
    <w:rsid w:val="004B4877"/>
    <w:rsid w:val="004B5325"/>
    <w:rsid w:val="004B7216"/>
    <w:rsid w:val="004C1A04"/>
    <w:rsid w:val="004C20BC"/>
    <w:rsid w:val="004C45EB"/>
    <w:rsid w:val="004C5C9A"/>
    <w:rsid w:val="004D1442"/>
    <w:rsid w:val="004D3DCB"/>
    <w:rsid w:val="004E1946"/>
    <w:rsid w:val="004E66E9"/>
    <w:rsid w:val="004E7DDE"/>
    <w:rsid w:val="004F0090"/>
    <w:rsid w:val="004F172C"/>
    <w:rsid w:val="004F4B52"/>
    <w:rsid w:val="004F4EF9"/>
    <w:rsid w:val="005002ED"/>
    <w:rsid w:val="00500DBC"/>
    <w:rsid w:val="005102BE"/>
    <w:rsid w:val="00513431"/>
    <w:rsid w:val="0052032F"/>
    <w:rsid w:val="00523F7F"/>
    <w:rsid w:val="00524D54"/>
    <w:rsid w:val="00532C09"/>
    <w:rsid w:val="00535CB5"/>
    <w:rsid w:val="0053663E"/>
    <w:rsid w:val="005401A6"/>
    <w:rsid w:val="00540CAE"/>
    <w:rsid w:val="0054531B"/>
    <w:rsid w:val="00546C24"/>
    <w:rsid w:val="005476FF"/>
    <w:rsid w:val="005516F6"/>
    <w:rsid w:val="00552842"/>
    <w:rsid w:val="00554E89"/>
    <w:rsid w:val="00555BF6"/>
    <w:rsid w:val="00564B58"/>
    <w:rsid w:val="00572281"/>
    <w:rsid w:val="005801DD"/>
    <w:rsid w:val="00592A40"/>
    <w:rsid w:val="005A28BC"/>
    <w:rsid w:val="005A5377"/>
    <w:rsid w:val="005B7817"/>
    <w:rsid w:val="005C06C8"/>
    <w:rsid w:val="005C23D7"/>
    <w:rsid w:val="005C40EB"/>
    <w:rsid w:val="005C441E"/>
    <w:rsid w:val="005D02B4"/>
    <w:rsid w:val="005D3013"/>
    <w:rsid w:val="005D7B7F"/>
    <w:rsid w:val="005D7C3E"/>
    <w:rsid w:val="005E1E50"/>
    <w:rsid w:val="005E28EC"/>
    <w:rsid w:val="005E2B9C"/>
    <w:rsid w:val="005E3332"/>
    <w:rsid w:val="005E5D81"/>
    <w:rsid w:val="005F0D52"/>
    <w:rsid w:val="005F0D68"/>
    <w:rsid w:val="005F76B0"/>
    <w:rsid w:val="00604429"/>
    <w:rsid w:val="00605CFC"/>
    <w:rsid w:val="006067B0"/>
    <w:rsid w:val="00606A8B"/>
    <w:rsid w:val="00607559"/>
    <w:rsid w:val="006105DC"/>
    <w:rsid w:val="00611EBA"/>
    <w:rsid w:val="00612D72"/>
    <w:rsid w:val="006141FF"/>
    <w:rsid w:val="006213A8"/>
    <w:rsid w:val="00623BEA"/>
    <w:rsid w:val="006264AB"/>
    <w:rsid w:val="00631760"/>
    <w:rsid w:val="006347E9"/>
    <w:rsid w:val="00635B07"/>
    <w:rsid w:val="00640C87"/>
    <w:rsid w:val="006454BB"/>
    <w:rsid w:val="006472E4"/>
    <w:rsid w:val="00652365"/>
    <w:rsid w:val="00657CF4"/>
    <w:rsid w:val="00661463"/>
    <w:rsid w:val="00663B8D"/>
    <w:rsid w:val="00663E00"/>
    <w:rsid w:val="00664F48"/>
    <w:rsid w:val="00664FAD"/>
    <w:rsid w:val="0067345B"/>
    <w:rsid w:val="0068251C"/>
    <w:rsid w:val="00683986"/>
    <w:rsid w:val="00685035"/>
    <w:rsid w:val="00685770"/>
    <w:rsid w:val="00690D28"/>
    <w:rsid w:val="00690DBA"/>
    <w:rsid w:val="0069622E"/>
    <w:rsid w:val="006964F9"/>
    <w:rsid w:val="006A395F"/>
    <w:rsid w:val="006A53B0"/>
    <w:rsid w:val="006A65E2"/>
    <w:rsid w:val="006B0242"/>
    <w:rsid w:val="006B37BD"/>
    <w:rsid w:val="006B6429"/>
    <w:rsid w:val="006B66EA"/>
    <w:rsid w:val="006C092D"/>
    <w:rsid w:val="006C099D"/>
    <w:rsid w:val="006C18F0"/>
    <w:rsid w:val="006C7E01"/>
    <w:rsid w:val="006D64A5"/>
    <w:rsid w:val="006D7D12"/>
    <w:rsid w:val="006E0935"/>
    <w:rsid w:val="006E353F"/>
    <w:rsid w:val="006E35AB"/>
    <w:rsid w:val="006F2153"/>
    <w:rsid w:val="00701C65"/>
    <w:rsid w:val="00703572"/>
    <w:rsid w:val="00711AA9"/>
    <w:rsid w:val="00722155"/>
    <w:rsid w:val="00734DE4"/>
    <w:rsid w:val="00735AEC"/>
    <w:rsid w:val="0073704C"/>
    <w:rsid w:val="00737F19"/>
    <w:rsid w:val="00742E3C"/>
    <w:rsid w:val="0077211F"/>
    <w:rsid w:val="0077574C"/>
    <w:rsid w:val="00782BF8"/>
    <w:rsid w:val="00783C75"/>
    <w:rsid w:val="007849D9"/>
    <w:rsid w:val="00785B2B"/>
    <w:rsid w:val="00787433"/>
    <w:rsid w:val="00787DEF"/>
    <w:rsid w:val="00790CD8"/>
    <w:rsid w:val="007A0643"/>
    <w:rsid w:val="007A10F1"/>
    <w:rsid w:val="007A3D50"/>
    <w:rsid w:val="007A58BD"/>
    <w:rsid w:val="007A795E"/>
    <w:rsid w:val="007B2D29"/>
    <w:rsid w:val="007B412F"/>
    <w:rsid w:val="007B4AF7"/>
    <w:rsid w:val="007B4DBF"/>
    <w:rsid w:val="007C32AA"/>
    <w:rsid w:val="007C500C"/>
    <w:rsid w:val="007C5458"/>
    <w:rsid w:val="007D2AFC"/>
    <w:rsid w:val="007D2C67"/>
    <w:rsid w:val="007E06BB"/>
    <w:rsid w:val="007E3D17"/>
    <w:rsid w:val="007E485E"/>
    <w:rsid w:val="007F2B3F"/>
    <w:rsid w:val="007F50D1"/>
    <w:rsid w:val="007F7A75"/>
    <w:rsid w:val="00807BC1"/>
    <w:rsid w:val="0081462D"/>
    <w:rsid w:val="00816722"/>
    <w:rsid w:val="00816D52"/>
    <w:rsid w:val="00827195"/>
    <w:rsid w:val="00831048"/>
    <w:rsid w:val="00834272"/>
    <w:rsid w:val="00834C01"/>
    <w:rsid w:val="008571E4"/>
    <w:rsid w:val="008622B5"/>
    <w:rsid w:val="008625C1"/>
    <w:rsid w:val="00866085"/>
    <w:rsid w:val="00866653"/>
    <w:rsid w:val="0087671D"/>
    <w:rsid w:val="008806F9"/>
    <w:rsid w:val="0088196E"/>
    <w:rsid w:val="00885745"/>
    <w:rsid w:val="00887957"/>
    <w:rsid w:val="00890D44"/>
    <w:rsid w:val="008A0073"/>
    <w:rsid w:val="008A57E3"/>
    <w:rsid w:val="008B5BF4"/>
    <w:rsid w:val="008C0CEE"/>
    <w:rsid w:val="008C1B18"/>
    <w:rsid w:val="008C4023"/>
    <w:rsid w:val="008C7E1D"/>
    <w:rsid w:val="008D0A53"/>
    <w:rsid w:val="008D46EC"/>
    <w:rsid w:val="008E0E25"/>
    <w:rsid w:val="008E61A1"/>
    <w:rsid w:val="008E7585"/>
    <w:rsid w:val="008F33C9"/>
    <w:rsid w:val="00900482"/>
    <w:rsid w:val="00917920"/>
    <w:rsid w:val="00917EA3"/>
    <w:rsid w:val="00917EE0"/>
    <w:rsid w:val="00921C89"/>
    <w:rsid w:val="00926966"/>
    <w:rsid w:val="00926D03"/>
    <w:rsid w:val="00934036"/>
    <w:rsid w:val="00934889"/>
    <w:rsid w:val="00942096"/>
    <w:rsid w:val="0094541D"/>
    <w:rsid w:val="00946855"/>
    <w:rsid w:val="009473EA"/>
    <w:rsid w:val="00954E7E"/>
    <w:rsid w:val="009554D9"/>
    <w:rsid w:val="00955D8E"/>
    <w:rsid w:val="009572F9"/>
    <w:rsid w:val="00960D0F"/>
    <w:rsid w:val="009741B0"/>
    <w:rsid w:val="009754AE"/>
    <w:rsid w:val="00980CDB"/>
    <w:rsid w:val="0098366F"/>
    <w:rsid w:val="00983A03"/>
    <w:rsid w:val="00986063"/>
    <w:rsid w:val="0098769C"/>
    <w:rsid w:val="00991F67"/>
    <w:rsid w:val="00992876"/>
    <w:rsid w:val="00993E9C"/>
    <w:rsid w:val="009A0DCE"/>
    <w:rsid w:val="009A22CD"/>
    <w:rsid w:val="009A3E4B"/>
    <w:rsid w:val="009B35FD"/>
    <w:rsid w:val="009B4CAC"/>
    <w:rsid w:val="009B6518"/>
    <w:rsid w:val="009B6815"/>
    <w:rsid w:val="009C4191"/>
    <w:rsid w:val="009C6292"/>
    <w:rsid w:val="009C66E3"/>
    <w:rsid w:val="009C7D3E"/>
    <w:rsid w:val="009D145D"/>
    <w:rsid w:val="009D2967"/>
    <w:rsid w:val="009D2C01"/>
    <w:rsid w:val="009D3C2B"/>
    <w:rsid w:val="009D7478"/>
    <w:rsid w:val="009E4191"/>
    <w:rsid w:val="009F2AB1"/>
    <w:rsid w:val="009F4FAF"/>
    <w:rsid w:val="009F4FEF"/>
    <w:rsid w:val="009F68F1"/>
    <w:rsid w:val="00A00393"/>
    <w:rsid w:val="00A04529"/>
    <w:rsid w:val="00A0584B"/>
    <w:rsid w:val="00A17135"/>
    <w:rsid w:val="00A20B2F"/>
    <w:rsid w:val="00A21A6F"/>
    <w:rsid w:val="00A23F6D"/>
    <w:rsid w:val="00A24E56"/>
    <w:rsid w:val="00A267AE"/>
    <w:rsid w:val="00A26A62"/>
    <w:rsid w:val="00A27A93"/>
    <w:rsid w:val="00A35A9B"/>
    <w:rsid w:val="00A4070E"/>
    <w:rsid w:val="00A40CA0"/>
    <w:rsid w:val="00A476D4"/>
    <w:rsid w:val="00A504A7"/>
    <w:rsid w:val="00A52D5B"/>
    <w:rsid w:val="00A53677"/>
    <w:rsid w:val="00A53BF2"/>
    <w:rsid w:val="00A60D68"/>
    <w:rsid w:val="00A60D8E"/>
    <w:rsid w:val="00A61349"/>
    <w:rsid w:val="00A73EFA"/>
    <w:rsid w:val="00A77A3B"/>
    <w:rsid w:val="00A80FB5"/>
    <w:rsid w:val="00A92F6F"/>
    <w:rsid w:val="00A97523"/>
    <w:rsid w:val="00AA18C0"/>
    <w:rsid w:val="00AA1BF1"/>
    <w:rsid w:val="00AA7824"/>
    <w:rsid w:val="00AB0FA3"/>
    <w:rsid w:val="00AB73BF"/>
    <w:rsid w:val="00AC335C"/>
    <w:rsid w:val="00AC3B33"/>
    <w:rsid w:val="00AC463E"/>
    <w:rsid w:val="00AD27CC"/>
    <w:rsid w:val="00AD3BE2"/>
    <w:rsid w:val="00AD3E3D"/>
    <w:rsid w:val="00AE056B"/>
    <w:rsid w:val="00AE1EE4"/>
    <w:rsid w:val="00AE36EC"/>
    <w:rsid w:val="00AE7406"/>
    <w:rsid w:val="00AF1688"/>
    <w:rsid w:val="00AF17E4"/>
    <w:rsid w:val="00AF46E6"/>
    <w:rsid w:val="00AF5139"/>
    <w:rsid w:val="00B060B2"/>
    <w:rsid w:val="00B06BCF"/>
    <w:rsid w:val="00B06EDA"/>
    <w:rsid w:val="00B102C2"/>
    <w:rsid w:val="00B1161F"/>
    <w:rsid w:val="00B11661"/>
    <w:rsid w:val="00B32B4D"/>
    <w:rsid w:val="00B37221"/>
    <w:rsid w:val="00B374CA"/>
    <w:rsid w:val="00B4137E"/>
    <w:rsid w:val="00B53FCE"/>
    <w:rsid w:val="00B54DF7"/>
    <w:rsid w:val="00B55D2E"/>
    <w:rsid w:val="00B56223"/>
    <w:rsid w:val="00B56E79"/>
    <w:rsid w:val="00B57AA7"/>
    <w:rsid w:val="00B6329B"/>
    <w:rsid w:val="00B637AA"/>
    <w:rsid w:val="00B63BE2"/>
    <w:rsid w:val="00B73351"/>
    <w:rsid w:val="00B7592C"/>
    <w:rsid w:val="00B809D3"/>
    <w:rsid w:val="00B84B66"/>
    <w:rsid w:val="00B85475"/>
    <w:rsid w:val="00B874BC"/>
    <w:rsid w:val="00B8774E"/>
    <w:rsid w:val="00B9090A"/>
    <w:rsid w:val="00B92196"/>
    <w:rsid w:val="00B9228D"/>
    <w:rsid w:val="00B929EC"/>
    <w:rsid w:val="00BB05BA"/>
    <w:rsid w:val="00BB0725"/>
    <w:rsid w:val="00BB7246"/>
    <w:rsid w:val="00BC408A"/>
    <w:rsid w:val="00BC5023"/>
    <w:rsid w:val="00BC556C"/>
    <w:rsid w:val="00BD0AE3"/>
    <w:rsid w:val="00BD42DA"/>
    <w:rsid w:val="00BD4684"/>
    <w:rsid w:val="00BE08A7"/>
    <w:rsid w:val="00BE4391"/>
    <w:rsid w:val="00BE7BA1"/>
    <w:rsid w:val="00BF3E48"/>
    <w:rsid w:val="00C00077"/>
    <w:rsid w:val="00C079DD"/>
    <w:rsid w:val="00C124AF"/>
    <w:rsid w:val="00C15F1B"/>
    <w:rsid w:val="00C16288"/>
    <w:rsid w:val="00C17D1D"/>
    <w:rsid w:val="00C317E8"/>
    <w:rsid w:val="00C45923"/>
    <w:rsid w:val="00C543E7"/>
    <w:rsid w:val="00C6217D"/>
    <w:rsid w:val="00C623F3"/>
    <w:rsid w:val="00C66135"/>
    <w:rsid w:val="00C70225"/>
    <w:rsid w:val="00C72198"/>
    <w:rsid w:val="00C73C7D"/>
    <w:rsid w:val="00C73E38"/>
    <w:rsid w:val="00C75005"/>
    <w:rsid w:val="00C75E3E"/>
    <w:rsid w:val="00C847B2"/>
    <w:rsid w:val="00C93F66"/>
    <w:rsid w:val="00C970DF"/>
    <w:rsid w:val="00CA4870"/>
    <w:rsid w:val="00CA7E71"/>
    <w:rsid w:val="00CB0F2B"/>
    <w:rsid w:val="00CB1B85"/>
    <w:rsid w:val="00CB2673"/>
    <w:rsid w:val="00CB701D"/>
    <w:rsid w:val="00CC3F0E"/>
    <w:rsid w:val="00CC7BA0"/>
    <w:rsid w:val="00CD08C9"/>
    <w:rsid w:val="00CD1FE8"/>
    <w:rsid w:val="00CD38CD"/>
    <w:rsid w:val="00CD3C68"/>
    <w:rsid w:val="00CD3E0C"/>
    <w:rsid w:val="00CD5565"/>
    <w:rsid w:val="00CD616C"/>
    <w:rsid w:val="00CE223D"/>
    <w:rsid w:val="00CF23D7"/>
    <w:rsid w:val="00CF5083"/>
    <w:rsid w:val="00CF68D6"/>
    <w:rsid w:val="00CF7B4A"/>
    <w:rsid w:val="00D009F8"/>
    <w:rsid w:val="00D04CC6"/>
    <w:rsid w:val="00D078DA"/>
    <w:rsid w:val="00D14995"/>
    <w:rsid w:val="00D204F2"/>
    <w:rsid w:val="00D2455C"/>
    <w:rsid w:val="00D25023"/>
    <w:rsid w:val="00D27F8C"/>
    <w:rsid w:val="00D33843"/>
    <w:rsid w:val="00D365EC"/>
    <w:rsid w:val="00D37215"/>
    <w:rsid w:val="00D50E49"/>
    <w:rsid w:val="00D51FE0"/>
    <w:rsid w:val="00D541CC"/>
    <w:rsid w:val="00D54A6F"/>
    <w:rsid w:val="00D57D57"/>
    <w:rsid w:val="00D62E42"/>
    <w:rsid w:val="00D64CAC"/>
    <w:rsid w:val="00D70CCD"/>
    <w:rsid w:val="00D72A76"/>
    <w:rsid w:val="00D762C1"/>
    <w:rsid w:val="00D772FB"/>
    <w:rsid w:val="00D81ACF"/>
    <w:rsid w:val="00D833EE"/>
    <w:rsid w:val="00D85672"/>
    <w:rsid w:val="00D86912"/>
    <w:rsid w:val="00DA1AA0"/>
    <w:rsid w:val="00DA512B"/>
    <w:rsid w:val="00DB2794"/>
    <w:rsid w:val="00DB4176"/>
    <w:rsid w:val="00DB7FDC"/>
    <w:rsid w:val="00DC44A8"/>
    <w:rsid w:val="00DC47A0"/>
    <w:rsid w:val="00DD4C05"/>
    <w:rsid w:val="00DE4BEE"/>
    <w:rsid w:val="00DE4C21"/>
    <w:rsid w:val="00DE5B3D"/>
    <w:rsid w:val="00DE7112"/>
    <w:rsid w:val="00DF19BE"/>
    <w:rsid w:val="00DF3A4B"/>
    <w:rsid w:val="00DF3B44"/>
    <w:rsid w:val="00E0078E"/>
    <w:rsid w:val="00E07473"/>
    <w:rsid w:val="00E1372E"/>
    <w:rsid w:val="00E1432C"/>
    <w:rsid w:val="00E21D30"/>
    <w:rsid w:val="00E24317"/>
    <w:rsid w:val="00E24D9A"/>
    <w:rsid w:val="00E27805"/>
    <w:rsid w:val="00E27A11"/>
    <w:rsid w:val="00E30497"/>
    <w:rsid w:val="00E358A2"/>
    <w:rsid w:val="00E35C9A"/>
    <w:rsid w:val="00E3771B"/>
    <w:rsid w:val="00E40979"/>
    <w:rsid w:val="00E43F26"/>
    <w:rsid w:val="00E45029"/>
    <w:rsid w:val="00E52A36"/>
    <w:rsid w:val="00E6378B"/>
    <w:rsid w:val="00E63EC3"/>
    <w:rsid w:val="00E653DA"/>
    <w:rsid w:val="00E65958"/>
    <w:rsid w:val="00E66CBF"/>
    <w:rsid w:val="00E6730C"/>
    <w:rsid w:val="00E84FE5"/>
    <w:rsid w:val="00E879A5"/>
    <w:rsid w:val="00E879FC"/>
    <w:rsid w:val="00E9733C"/>
    <w:rsid w:val="00EA151D"/>
    <w:rsid w:val="00EA2574"/>
    <w:rsid w:val="00EA2F1F"/>
    <w:rsid w:val="00EA3F2E"/>
    <w:rsid w:val="00EA484C"/>
    <w:rsid w:val="00EA55F3"/>
    <w:rsid w:val="00EA57EC"/>
    <w:rsid w:val="00EA5E73"/>
    <w:rsid w:val="00EB120E"/>
    <w:rsid w:val="00EB34C8"/>
    <w:rsid w:val="00EB4687"/>
    <w:rsid w:val="00EB46E2"/>
    <w:rsid w:val="00EB53B5"/>
    <w:rsid w:val="00EB62FF"/>
    <w:rsid w:val="00EC0045"/>
    <w:rsid w:val="00EC0A74"/>
    <w:rsid w:val="00EC0E35"/>
    <w:rsid w:val="00EC517B"/>
    <w:rsid w:val="00ED20A8"/>
    <w:rsid w:val="00ED452E"/>
    <w:rsid w:val="00EE12FB"/>
    <w:rsid w:val="00EE3CDA"/>
    <w:rsid w:val="00EE4430"/>
    <w:rsid w:val="00EF1F0D"/>
    <w:rsid w:val="00EF37A8"/>
    <w:rsid w:val="00EF531F"/>
    <w:rsid w:val="00F05FE8"/>
    <w:rsid w:val="00F06D86"/>
    <w:rsid w:val="00F13D87"/>
    <w:rsid w:val="00F149E5"/>
    <w:rsid w:val="00F15E33"/>
    <w:rsid w:val="00F17DA2"/>
    <w:rsid w:val="00F22EC0"/>
    <w:rsid w:val="00F24951"/>
    <w:rsid w:val="00F25C47"/>
    <w:rsid w:val="00F276BB"/>
    <w:rsid w:val="00F278AD"/>
    <w:rsid w:val="00F27D7B"/>
    <w:rsid w:val="00F3181A"/>
    <w:rsid w:val="00F31D34"/>
    <w:rsid w:val="00F342A1"/>
    <w:rsid w:val="00F36FBA"/>
    <w:rsid w:val="00F44D36"/>
    <w:rsid w:val="00F46262"/>
    <w:rsid w:val="00F4795D"/>
    <w:rsid w:val="00F50A61"/>
    <w:rsid w:val="00F52246"/>
    <w:rsid w:val="00F5248E"/>
    <w:rsid w:val="00F525CD"/>
    <w:rsid w:val="00F5286C"/>
    <w:rsid w:val="00F52E12"/>
    <w:rsid w:val="00F54319"/>
    <w:rsid w:val="00F638CA"/>
    <w:rsid w:val="00F6500E"/>
    <w:rsid w:val="00F657C5"/>
    <w:rsid w:val="00F66EC2"/>
    <w:rsid w:val="00F74B3B"/>
    <w:rsid w:val="00F82027"/>
    <w:rsid w:val="00F82780"/>
    <w:rsid w:val="00F82DA8"/>
    <w:rsid w:val="00F8480C"/>
    <w:rsid w:val="00F900B4"/>
    <w:rsid w:val="00F92258"/>
    <w:rsid w:val="00FA0F2E"/>
    <w:rsid w:val="00FA4256"/>
    <w:rsid w:val="00FA4DB1"/>
    <w:rsid w:val="00FB1759"/>
    <w:rsid w:val="00FB3F2A"/>
    <w:rsid w:val="00FC326E"/>
    <w:rsid w:val="00FC3593"/>
    <w:rsid w:val="00FC488C"/>
    <w:rsid w:val="00FD117D"/>
    <w:rsid w:val="00FD72E3"/>
    <w:rsid w:val="00FE0663"/>
    <w:rsid w:val="00FE06FC"/>
    <w:rsid w:val="00FF00B1"/>
    <w:rsid w:val="00FF0315"/>
    <w:rsid w:val="00FF2121"/>
    <w:rsid w:val="00FF6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9C"/>
    <w:rPr>
      <w:lang w:val="en-US"/>
    </w:rPr>
  </w:style>
  <w:style w:type="character" w:default="1" w:styleId="DefaultParagraphFont">
    <w:name w:val="Default Paragraph Font"/>
    <w:uiPriority w:val="1"/>
    <w:semiHidden/>
    <w:unhideWhenUsed/>
    <w:rsid w:val="00993E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3E9C"/>
  </w:style>
  <w:style w:type="character" w:styleId="LineNumber">
    <w:name w:val="line number"/>
    <w:uiPriority w:val="99"/>
    <w:semiHidden/>
    <w:unhideWhenUsed/>
    <w:rsid w:val="00993E9C"/>
    <w:rPr>
      <w:rFonts w:ascii="Times New Roman" w:hAnsi="Times New Roman"/>
      <w:b w:val="0"/>
      <w:i w:val="0"/>
      <w:sz w:val="22"/>
    </w:rPr>
  </w:style>
  <w:style w:type="paragraph" w:styleId="NoSpacing">
    <w:name w:val="No Spacing"/>
    <w:uiPriority w:val="1"/>
    <w:qFormat/>
    <w:rsid w:val="00993E9C"/>
    <w:pPr>
      <w:spacing w:after="0" w:line="240" w:lineRule="auto"/>
    </w:pPr>
  </w:style>
  <w:style w:type="paragraph" w:customStyle="1" w:styleId="scemptylineheader">
    <w:name w:val="sc_emptyline_header"/>
    <w:qFormat/>
    <w:rsid w:val="00993E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3E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3E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3E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3E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3E9C"/>
    <w:rPr>
      <w:color w:val="808080"/>
    </w:rPr>
  </w:style>
  <w:style w:type="paragraph" w:customStyle="1" w:styleId="scdirectionallanguage">
    <w:name w:val="sc_directional_language"/>
    <w:qFormat/>
    <w:rsid w:val="00993E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3E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3E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3E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3E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3E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3E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3E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3E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3E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3E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3E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3E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3E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3E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3E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3E9C"/>
    <w:rPr>
      <w:rFonts w:ascii="Times New Roman" w:hAnsi="Times New Roman"/>
      <w:color w:val="auto"/>
      <w:sz w:val="22"/>
    </w:rPr>
  </w:style>
  <w:style w:type="paragraph" w:customStyle="1" w:styleId="scclippagebillheader">
    <w:name w:val="sc_clip_page_bill_header"/>
    <w:qFormat/>
    <w:rsid w:val="00993E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3E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3E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3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9C"/>
    <w:rPr>
      <w:lang w:val="en-US"/>
    </w:rPr>
  </w:style>
  <w:style w:type="paragraph" w:styleId="Footer">
    <w:name w:val="footer"/>
    <w:basedOn w:val="Normal"/>
    <w:link w:val="FooterChar"/>
    <w:uiPriority w:val="99"/>
    <w:unhideWhenUsed/>
    <w:rsid w:val="00993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9C"/>
    <w:rPr>
      <w:lang w:val="en-US"/>
    </w:rPr>
  </w:style>
  <w:style w:type="paragraph" w:styleId="ListParagraph">
    <w:name w:val="List Paragraph"/>
    <w:basedOn w:val="Normal"/>
    <w:uiPriority w:val="34"/>
    <w:qFormat/>
    <w:rsid w:val="00993E9C"/>
    <w:pPr>
      <w:ind w:left="720"/>
      <w:contextualSpacing/>
    </w:pPr>
  </w:style>
  <w:style w:type="paragraph" w:customStyle="1" w:styleId="scbillfooter">
    <w:name w:val="sc_bill_footer"/>
    <w:qFormat/>
    <w:rsid w:val="00993E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3E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3E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3E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3E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3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3E9C"/>
    <w:pPr>
      <w:widowControl w:val="0"/>
      <w:suppressAutoHyphens/>
      <w:spacing w:after="0" w:line="360" w:lineRule="auto"/>
    </w:pPr>
    <w:rPr>
      <w:rFonts w:ascii="Times New Roman" w:hAnsi="Times New Roman"/>
      <w:lang w:val="en-US"/>
    </w:rPr>
  </w:style>
  <w:style w:type="paragraph" w:customStyle="1" w:styleId="sctableln">
    <w:name w:val="sc_table_ln"/>
    <w:qFormat/>
    <w:rsid w:val="00993E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3E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3E9C"/>
    <w:rPr>
      <w:strike/>
      <w:dstrike w:val="0"/>
    </w:rPr>
  </w:style>
  <w:style w:type="character" w:customStyle="1" w:styleId="scinsert">
    <w:name w:val="sc_insert"/>
    <w:uiPriority w:val="1"/>
    <w:qFormat/>
    <w:rsid w:val="00993E9C"/>
    <w:rPr>
      <w:caps w:val="0"/>
      <w:smallCaps w:val="0"/>
      <w:strike w:val="0"/>
      <w:dstrike w:val="0"/>
      <w:vanish w:val="0"/>
      <w:u w:val="single"/>
      <w:vertAlign w:val="baseline"/>
    </w:rPr>
  </w:style>
  <w:style w:type="character" w:customStyle="1" w:styleId="scinsertred">
    <w:name w:val="sc_insert_red"/>
    <w:uiPriority w:val="1"/>
    <w:qFormat/>
    <w:rsid w:val="00993E9C"/>
    <w:rPr>
      <w:caps w:val="0"/>
      <w:smallCaps w:val="0"/>
      <w:strike w:val="0"/>
      <w:dstrike w:val="0"/>
      <w:vanish w:val="0"/>
      <w:color w:val="FF0000"/>
      <w:u w:val="single"/>
      <w:vertAlign w:val="baseline"/>
    </w:rPr>
  </w:style>
  <w:style w:type="character" w:customStyle="1" w:styleId="scinsertblue">
    <w:name w:val="sc_insert_blue"/>
    <w:uiPriority w:val="1"/>
    <w:qFormat/>
    <w:rsid w:val="00993E9C"/>
    <w:rPr>
      <w:caps w:val="0"/>
      <w:smallCaps w:val="0"/>
      <w:strike w:val="0"/>
      <w:dstrike w:val="0"/>
      <w:vanish w:val="0"/>
      <w:color w:val="0070C0"/>
      <w:u w:val="single"/>
      <w:vertAlign w:val="baseline"/>
    </w:rPr>
  </w:style>
  <w:style w:type="character" w:customStyle="1" w:styleId="scstrikered">
    <w:name w:val="sc_strike_red"/>
    <w:uiPriority w:val="1"/>
    <w:qFormat/>
    <w:rsid w:val="00993E9C"/>
    <w:rPr>
      <w:strike/>
      <w:dstrike w:val="0"/>
      <w:color w:val="FF0000"/>
    </w:rPr>
  </w:style>
  <w:style w:type="character" w:customStyle="1" w:styleId="scstrikeblue">
    <w:name w:val="sc_strike_blue"/>
    <w:uiPriority w:val="1"/>
    <w:qFormat/>
    <w:rsid w:val="00993E9C"/>
    <w:rPr>
      <w:strike/>
      <w:dstrike w:val="0"/>
      <w:color w:val="0070C0"/>
    </w:rPr>
  </w:style>
  <w:style w:type="character" w:customStyle="1" w:styleId="scinsertbluenounderline">
    <w:name w:val="sc_insert_blue_no_underline"/>
    <w:uiPriority w:val="1"/>
    <w:qFormat/>
    <w:rsid w:val="00993E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3E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3E9C"/>
    <w:rPr>
      <w:strike/>
      <w:dstrike w:val="0"/>
      <w:color w:val="0070C0"/>
      <w:lang w:val="en-US"/>
    </w:rPr>
  </w:style>
  <w:style w:type="character" w:customStyle="1" w:styleId="scstrikerednoncodified">
    <w:name w:val="sc_strike_red_non_codified"/>
    <w:uiPriority w:val="1"/>
    <w:qFormat/>
    <w:rsid w:val="00993E9C"/>
    <w:rPr>
      <w:strike/>
      <w:dstrike w:val="0"/>
      <w:color w:val="FF0000"/>
    </w:rPr>
  </w:style>
  <w:style w:type="paragraph" w:customStyle="1" w:styleId="scbillsiglines">
    <w:name w:val="sc_bill_sig_lines"/>
    <w:qFormat/>
    <w:rsid w:val="00993E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3E9C"/>
    <w:rPr>
      <w:bdr w:val="none" w:sz="0" w:space="0" w:color="auto"/>
      <w:shd w:val="clear" w:color="auto" w:fill="FEC6C6"/>
    </w:rPr>
  </w:style>
  <w:style w:type="character" w:customStyle="1" w:styleId="screstoreblue">
    <w:name w:val="sc_restore_blue"/>
    <w:uiPriority w:val="1"/>
    <w:qFormat/>
    <w:rsid w:val="00993E9C"/>
    <w:rPr>
      <w:color w:val="4472C4" w:themeColor="accent1"/>
      <w:bdr w:val="none" w:sz="0" w:space="0" w:color="auto"/>
      <w:shd w:val="clear" w:color="auto" w:fill="auto"/>
    </w:rPr>
  </w:style>
  <w:style w:type="character" w:customStyle="1" w:styleId="screstorered">
    <w:name w:val="sc_restore_red"/>
    <w:uiPriority w:val="1"/>
    <w:qFormat/>
    <w:rsid w:val="00993E9C"/>
    <w:rPr>
      <w:color w:val="FF0000"/>
      <w:bdr w:val="none" w:sz="0" w:space="0" w:color="auto"/>
      <w:shd w:val="clear" w:color="auto" w:fill="auto"/>
    </w:rPr>
  </w:style>
  <w:style w:type="character" w:customStyle="1" w:styleId="scstrikenewblue">
    <w:name w:val="sc_strike_new_blue"/>
    <w:uiPriority w:val="1"/>
    <w:qFormat/>
    <w:rsid w:val="00993E9C"/>
    <w:rPr>
      <w:strike w:val="0"/>
      <w:dstrike/>
      <w:color w:val="0070C0"/>
      <w:u w:val="none"/>
    </w:rPr>
  </w:style>
  <w:style w:type="character" w:customStyle="1" w:styleId="scstrikenewred">
    <w:name w:val="sc_strike_new_red"/>
    <w:uiPriority w:val="1"/>
    <w:qFormat/>
    <w:rsid w:val="00993E9C"/>
    <w:rPr>
      <w:strike w:val="0"/>
      <w:dstrike/>
      <w:color w:val="FF0000"/>
      <w:u w:val="none"/>
    </w:rPr>
  </w:style>
  <w:style w:type="character" w:customStyle="1" w:styleId="scamendsenate">
    <w:name w:val="sc_amend_senate"/>
    <w:uiPriority w:val="1"/>
    <w:qFormat/>
    <w:rsid w:val="00993E9C"/>
    <w:rPr>
      <w:bdr w:val="none" w:sz="0" w:space="0" w:color="auto"/>
      <w:shd w:val="clear" w:color="auto" w:fill="FFF2CC" w:themeFill="accent4" w:themeFillTint="33"/>
    </w:rPr>
  </w:style>
  <w:style w:type="character" w:customStyle="1" w:styleId="scamendhouse">
    <w:name w:val="sc_amend_house"/>
    <w:uiPriority w:val="1"/>
    <w:qFormat/>
    <w:rsid w:val="00993E9C"/>
    <w:rPr>
      <w:bdr w:val="none" w:sz="0" w:space="0" w:color="auto"/>
      <w:shd w:val="clear" w:color="auto" w:fill="E2EFD9" w:themeFill="accent6" w:themeFillTint="33"/>
    </w:rPr>
  </w:style>
  <w:style w:type="paragraph" w:styleId="Revision">
    <w:name w:val="Revision"/>
    <w:hidden/>
    <w:uiPriority w:val="99"/>
    <w:semiHidden/>
    <w:rsid w:val="00B733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70&amp;session=125&amp;summary=B" TargetMode="External" Id="R5186884fd97c4083" /><Relationship Type="http://schemas.openxmlformats.org/officeDocument/2006/relationships/hyperlink" Target="https://www.scstatehouse.gov/sess125_2023-2024/prever/5170_20240228.docx" TargetMode="External" Id="R9e7761d4d6204237" /><Relationship Type="http://schemas.openxmlformats.org/officeDocument/2006/relationships/hyperlink" Target="h:\hj\20240228.docx" TargetMode="External" Id="R59eca6666c934a7a" /><Relationship Type="http://schemas.openxmlformats.org/officeDocument/2006/relationships/hyperlink" Target="h:\hj\20240228.docx" TargetMode="External" Id="R7e1e554d48934e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7E98"/>
    <w:rsid w:val="00262569"/>
    <w:rsid w:val="002A7C8A"/>
    <w:rsid w:val="002D4365"/>
    <w:rsid w:val="003E4FBC"/>
    <w:rsid w:val="004C539A"/>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B6BCF"/>
    <w:rsid w:val="00CC0451"/>
    <w:rsid w:val="00D6665C"/>
    <w:rsid w:val="00D7383B"/>
    <w:rsid w:val="00D900BD"/>
    <w:rsid w:val="00E06B0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d5330d1f-17b3-41b8-bcd2-4fc3b829343b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28a2c1c2-651f-4d98-b0f4-b400da00ba5b</T_BILL_REQUEST_REQUEST>
  <T_BILL_R_ORIGINALDRAFT>8d4b4a1b-8932-4537-8770-9c2f46244d66</T_BILL_R_ORIGINALDRAFT>
  <T_BILL_SPONSOR_SPONSOR>2bb1de6f-3207-40bc-b8f4-0499f89bb554</T_BILL_SPONSOR_SPONSOR>
  <T_BILL_T_BILLNAME>[5170]</T_BILL_T_BILLNAME>
  <T_BILL_T_BILLNUMBER>5170</T_BILL_T_BILLNUMBER>
  <T_BILL_T_BILLTITLE>TO AMEND THE SOUTH CAROLINA CODE OF LAWS by amending chapter 19 of title 2, by renaming the chapter the “south carolina judicial merit selection commission, screening and election of justices and judges”, SO AS TO CREATE THE new SOUTH CAROLINA JUDICIAL MERIT SELECTION COMMISSION AND RESTRUCTURE THE PROCESS BY WHICH JUSTICES AND JUDGES ARE SCREENED AND ELECTED, to PROVIDE FOR THE MEMBERSHIP of the commission AND ITS LIMITED TERMS, to REQUIRE THE COMMISSION TO HAVE AN EXECUTIVE DIRECTOR AND OTHER NECESSARY STAFF, to require THE RELEASE OF ALL QUALIFIED JUDICIAL CANDIDATES, to CREATE A COMBINED BAR AND CITIZENS’ JUDICIAL QUALIFICATIONS COMMITTEE, to CREATE A MIDTERM JUDICIAL BALLOT BOX REVIEW, to give delegations the authority to reject a master-in-equity candidate in addition to the governor’s authority to do so, to create a subcommittee of the commission to screen magistrate candidates before the governor appoints, among other things and to make other conforming changes;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 BY AMENDING SECTION 22-3-10, RELATING TO the CIVIL JURISDICTION OF THE MAGISTRATEs COURT, SO AS TO INCREASE THE CIVIL JURISDICTION FROM SEVEN THOUSAND FIVE HUNDRED DOLLARS TO twenty-five THOUSAND DOLLARS; and BY AMENDING SECTION 22-3-550, RELATING TO MAGISTRATES COURT criminal JURISDICTION OVER MINOR OFFENSES, SO AS TO INCREASE THE penalty to one year and increase the fine or forfeiture JURISDICTION FROM FIVE HUNDRED TO twenty-FIVE THOUSAND DOLLARS; and to direct the department of administration to conduct an analysis of office space and other relevant information and report to the general assembly the costs of the transfer of the judicial merit selection commission to independent office space when it converts to the south carolina judicial merit selection commission, and to provide that the standalone, independent agency must be created and functional by july 1, 2025.</T_BILL_T_BILLTITLE>
  <T_BILL_T_CHAMBER>house</T_BILL_T_CHAMBER>
  <T_BILL_T_FILENAME> </T_BILL_T_FILENAME>
  <T_BILL_T_LEGTYPE>bill_statewide</T_BILL_T_LEGTYPE>
  <T_BILL_T_SECTIONS>[{"SectionUUID":"c9147408-32d3-417f-ae80-cbc1e6caa2c7","SectionName":"code_section","SectionNumber":1,"SectionType":"code_section","CodeSections":[{"CodeSectionBookmarkName":"ns_T2C19N5_7f218496c","IsConstitutionSection":false,"Identity":"2-19-5","IsNew":true,"SubSections":[{"Level":1,"Identity":"T2C19N5SA","SubSectionBookmarkName":"ss_T2C19N5SA_lv1_47e900283","IsNewSubSection":false,"SubSectionReplacement":""},{"Level":2,"Identity":"T2C19N5S1","SubSectionBookmarkName":"ss_T2C19N5S1_lv2_c8737b556","IsNewSubSection":false,"SubSectionReplacement":""},{"Level":3,"Identity":"T2C19N5Sa","SubSectionBookmarkName":"ss_T2C19N5Sa_lv3_1f49248c2","IsNewSubSection":false,"SubSectionReplacement":""},{"Level":3,"Identity":"T2C19N5Sb","SubSectionBookmarkName":"ss_T2C19N5Sb_lv3_2e2f81c8e","IsNewSubSection":false,"SubSectionReplacement":""},{"Level":2,"Identity":"T2C19N5S2","SubSectionBookmarkName":"ss_T2C19N5S2_lv2_2360714f2","IsNewSubSection":false,"SubSectionReplacement":""},{"Level":3,"Identity":"T2C19N5Sa","SubSectionBookmarkName":"ss_T2C19N5Sa_lv3_fb204bf6b","IsNewSubSection":false,"SubSectionReplacement":""},{"Level":3,"Identity":"T2C19N5Sb","SubSectionBookmarkName":"ss_T2C19N5Sb_lv3_b3270bf47","IsNewSubSection":false,"SubSectionReplacement":""},{"Level":2,"Identity":"T2C19N5S3","SubSectionBookmarkName":"ss_T2C19N5S3_lv2_3de4822ed","IsNewSubSection":false,"SubSectionReplacement":""},{"Level":3,"Identity":"T2C19N5Sa","SubSectionBookmarkName":"ss_T2C19N5Sa_lv3_037d4f1db","IsNewSubSection":false,"SubSectionReplacement":""},{"Level":3,"Identity":"T2C19N5Sb","SubSectionBookmarkName":"ss_T2C19N5Sb_lv3_0b0eda48e","IsNewSubSection":false,"SubSectionReplacement":""},{"Level":1,"Identity":"T2C19N5SB","SubSectionBookmarkName":"ss_T2C19N5SB_lv1_1cb87f03f","IsNewSubSection":false,"SubSectionReplacement":""},{"Level":1,"Identity":"T2C19N5SC","SubSectionBookmarkName":"ss_T2C19N5SC_lv1_bd5bf56cb","IsNewSubSection":false,"SubSectionReplacement":""},{"Level":2,"Identity":"T2C19N5S1","SubSectionBookmarkName":"ss_T2C19N5S1_lv2_689b788e2","IsNewSubSection":false,"SubSectionReplacement":""},{"Level":2,"Identity":"T2C19N5S2","SubSectionBookmarkName":"ss_T2C19N5S2_lv2_094350dc0","IsNewSubSection":false,"SubSectionReplacement":""},{"Level":2,"Identity":"T2C19N5S3","SubSectionBookmarkName":"ss_T2C19N5S3_lv2_651aae458","IsNewSubSection":false,"SubSectionReplacement":""},{"Level":1,"Identity":"T2C19N5SD","SubSectionBookmarkName":"ss_T2C19N5SD_lv1_c51c65028","IsNewSubSection":false,"SubSectionReplacement":""},{"Level":1,"Identity":"T2C19N5SE","SubSectionBookmarkName":"ss_T2C19N5SE_lv1_957fb9086","IsNewSubSection":false,"SubSectionReplacement":""},{"Level":1,"Identity":"T2C19N5SF","SubSectionBookmarkName":"ss_T2C19N5SF_lv1_1d106843f","IsNewSubSection":false,"SubSectionReplacement":""},{"Level":1,"Identity":"T2C19N5SG","SubSectionBookmarkName":"ss_T2C19N5SG_lv1_9e51f092a","IsNewSubSection":false,"SubSectionReplacement":""},{"Level":1,"Identity":"T2C19N5SH","SubSectionBookmarkName":"ss_T2C19N5SH_lv1_cbfeb0b18","IsNewSubSection":false,"SubSectionReplacement":""},{"Level":1,"Identity":"T2C19N5SI","SubSectionBookmarkName":"ss_T2C19N5SI_lv1_be24e27db","IsNewSubSection":false,"SubSectionReplacement":""},{"Level":1,"Identity":"T2C19N5SJ","SubSectionBookmarkName":"ss_T2C19N5SJ_lv1_e5ef860b2","IsNewSubSection":false,"SubSectionReplacement":""},{"Level":1,"Identity":"T2C19N5SK","SubSectionBookmarkName":"ss_T2C19N5SK_lv1_bae1bdb61","IsNewSubSection":false,"SubSectionReplacement":""}],"TitleRelatedTo":"","TitleSoAsTo":"","Deleted":false},{"CodeSectionBookmarkName":"cs_T2C19N10_dfa16d811","IsConstitutionSection":false,"Identity":"2-19-10","IsNew":false,"SubSections":[{"Level":1,"Identity":"T2C19N10S1","SubSectionBookmarkName":"ss_T2C19N10S1_lv1_287a4c37b","IsNewSubSection":false,"SubSectionReplacement":""},{"Level":1,"Identity":"T2C19N10S2","SubSectionBookmarkName":"ss_T2C19N10S2_lv1_8c58e2cd2","IsNewSubSection":false,"SubSectionReplacement":""},{"Level":1,"Identity":"T2C19N10S3","SubSectionBookmarkName":"ss_T2C19N10S3_lv1_a6e791eda","IsNewSubSection":false,"SubSectionReplacement":""},{"Level":1,"Identity":"T2C19N10S4","SubSectionBookmarkName":"ss_T2C19N10S4_lv1_b2061103d","IsNewSubSection":false,"SubSectionReplacement":""},{"Level":1,"Identity":"T2C19N10S5","SubSectionBookmarkName":"ss_T2C19N10S5_lv1_753599da6","IsNewSubSection":false,"SubSectionReplacement":""},{"Level":1,"Identity":"T2C19N10S6","SubSectionBookmarkName":"ss_T2C19N10S6_lv1_646c32b60","IsNewSubSection":false,"SubSectionReplacement":""}],"TitleRelatedTo":"Judicial Merit Selection Commission;  appointment;  qualifications;  term","TitleSoAsTo":"","Deleted":false},{"CodeSectionBookmarkName":"cs_T2C19N20_d9b5ce068","IsConstitutionSection":false,"Identity":"2-19-20","IsNew":false,"SubSections":[{"Level":1,"Identity":"T2C19N20SA","SubSectionBookmarkName":"ss_T2C19N20SA_lv1_40d396262","IsNewSubSection":false,"SubSectionReplacement":""},{"Level":1,"Identity":"T2C19N20SB","SubSectionBookmarkName":"ss_T2C19N20SB_lv1_1c5a00968","IsNewSubSection":false,"SubSectionReplacement":""},{"Level":1,"Identity":"T2C19N20SC","SubSectionBookmarkName":"ss_T2C19N20SC_lv1_8caf86003","IsNewSubSection":false,"SubSectionReplacement":""},{"Level":1,"Identity":"T2C19N20SD","SubSectionBookmarkName":"ss_T2C19N20SD_lv1_673175a36","IsNewSubSection":false,"SubSectionReplacement":""}],"TitleRelatedTo":"Investigation by Commission;  publication of vacancies","TitleSoAsTo":"","Deleted":false},{"CodeSectionBookmarkName":"cs_T2C19N25_37900d944","IsConstitutionSection":false,"Identity":"2-19-25","IsNew":false,"SubSections":[{"Level":1,"Identity":"T2C19N25SA","SubSectionBookmarkName":"ss_T2C19N25SA_lv1_a875e5890","IsNewSubSection":false,"SubSectionReplacement":""},{"Level":1,"Identity":"T2C19N25SB","SubSectionBookmarkName":"ss_T2C19N25SB_lv1_a875e9892","IsNewSubSection":false,"SubSectionReplacement":""},{"Level":1,"Identity":"T2C19N25SC","SubSectionBookmarkName":"ss_T2C19N25SC_lv1_314c07adb","IsNewSubSection":false,"SubSectionReplacement":""},{"Level":1,"Identity":"T2C19N25SD","SubSectionBookmarkName":"ss_T2C19N25SD_lv1_a6ddfd41a","IsNewSubSection":false,"SubSectionReplacement":""}],"TitleRelatedTo":"Solicitation of Bar assessment","TitleSoAsTo":"","Deleted":false},{"CodeSectionBookmarkName":"cs_T2C19N30_3510181b9","IsConstitutionSection":false,"Identity":"2-19-30","IsNew":false,"SubSections":[{"Level":1,"Identity":"T2C19N30SA","SubSectionBookmarkName":"ss_T2C19N30SA_lv1_af20c501c","IsNewSubSection":false,"SubSectionReplacement":""},{"Level":1,"Identity":"T2C19N30SB","SubSectionBookmarkName":"ss_T2C19N30SB_lv1_002ed0cc2","IsNewSubSection":false,"SubSectionReplacement":""},{"Level":1,"Identity":"T2C19N30SC","SubSectionBookmarkName":"ss_T2C19N30SC_lv1_b09c0cef8","IsNewSubSection":false,"SubSectionReplacement":""},{"Level":1,"Identity":"T2C19N30SD","SubSectionBookmarkName":"ss_T2C19N30SD_lv1_022168127","IsNewSubSection":false,"SubSectionReplacement":""},{"Level":1,"Identity":"T2C19N30SE","SubSectionBookmarkName":"ss_T2C19N30SE_lv1_62f24d4d4","IsNewSubSection":false,"SubSectionReplacement":""}],"TitleRelatedTo":"Hearings;  executive session","TitleSoAsTo":"","Deleted":false},{"CodeSectionBookmarkName":"cs_T2C19N35_92c3e82f5","IsConstitutionSection":false,"Identity":"2-19-35","IsNew":false,"SubSections":[{"Level":1,"Identity":"T2C19N35SA","SubSectionBookmarkName":"ss_T2C19N35SA_lv1_daf979f57","IsNewSubSection":false,"SubSectionReplacement":""},{"Level":1,"Identity":"T2C19N35SB","SubSectionBookmarkName":"ss_T2C19N35SB_lv1_f8f565198","IsNewSubSection":false,"SubSectionReplacement":""},{"Level":2,"Identity":"T2C19N35S1","SubSectionBookmarkName":"ss_T2C19N35S1_lv2_a04094467","IsNewSubSection":false,"SubSectionReplacement":""},{"Level":2,"Identity":"T2C19N35S2","SubSectionBookmarkName":"ss_T2C19N35S2_lv2_41878d6a9","IsNewSubSection":false,"SubSectionReplacement":""},{"Level":2,"Identity":"T2C19N35S3","SubSectionBookmarkName":"ss_T2C19N35S3_lv2_6f5eee697","IsNewSubSection":false,"SubSectionReplacement":""},{"Level":2,"Identity":"T2C19N35S4","SubSectionBookmarkName":"ss_T2C19N35S4_lv2_3c461f162","IsNewSubSection":false,"SubSectionReplacement":""},{"Level":2,"Identity":"T2C19N35S5","SubSectionBookmarkName":"ss_T2C19N35S5_lv2_97a48f960","IsNewSubSection":false,"SubSectionReplacement":""},{"Level":2,"Identity":"T2C19N35S6","SubSectionBookmarkName":"ss_T2C19N35S6_lv2_e1cbb7b5d","IsNewSubSection":false,"SubSectionReplacement":""},{"Level":2,"Identity":"T2C19N35S7","SubSectionBookmarkName":"ss_T2C19N35S7_lv2_70c280902","IsNewSubSection":false,"SubSectionReplacement":""},{"Level":2,"Identity":"T2C19N35S8","SubSectionBookmarkName":"ss_T2C19N35S8_lv2_3f238e419","IsNewSubSection":false,"SubSectionReplacement":""},{"Level":2,"Identity":"T2C19N35S9","SubSectionBookmarkName":"ss_T2C19N35S9_lv2_43a7a6882","IsNewSubSection":false,"SubSectionReplacement":""}],"TitleRelatedTo":"Criteria for investigations and consideration of Commission","TitleSoAsTo":"","Deleted":false},{"CodeSectionBookmarkName":"cs_T2C19N40_d156f081c","IsConstitutionSection":false,"Identity":"2-19-40","IsNew":false,"SubSections":[],"TitleRelatedTo":"Exemption from hearing","TitleSoAsTo":"","Deleted":false},{"CodeSectionBookmarkName":"cs_T2C19N50_047fd7ed4","IsConstitutionSection":false,"Identity":"2-19-50","IsNew":false,"SubSections":[],"TitleRelatedTo":"Confidentiality of records, information and other material;  destruction thereof","TitleSoAsTo":"","Deleted":false},{"CodeSectionBookmarkName":"cs_T2C19N60_30cbd050f","IsConstitutionSection":false,"Identity":"2-19-60","IsNew":false,"SubSections":[{"Level":1,"Identity":"T2C19N60SA","SubSectionBookmarkName":"ss_T2C19N60SA_lv1_74c72f843","IsNewSubSection":false,"SubSectionReplacement":""},{"Level":1,"Identity":"T2C19N60SB","SubSectionBookmarkName":"ss_T2C19N60SB_lv1_74c72f257","IsNewSubSection":false,"SubSectionReplacement":""},{"Level":1,"Identity":"T2C19N60SC","SubSectionBookmarkName":"ss_T2C19N60SC_lv1_9124dcb2e","IsNewSubSection":false,"SubSectionReplacement":""}],"TitleRelatedTo":"Powers of Commission","TitleSoAsTo":"","Deleted":false},{"CodeSectionBookmarkName":"cs_T2C19N70_025ae6b44","IsConstitutionSection":false,"Identity":"2-19-70","IsNew":false,"SubSections":[{"Level":1,"Identity":"T2C19N70SA","SubSectionBookmarkName":"ss_T2C19N70SA_lv1_467727917","IsNewSubSection":false,"SubSectionReplacement":""},{"Level":1,"Identity":"T2C19N70SB","SubSectionBookmarkName":"ss_T2C19N70SB_lv1_d758744b4","IsNewSubSection":false,"SubSectionReplacement":""},{"Level":1,"Identity":"T2C19N70SC","SubSectionBookmarkName":"ss_T2C19N70SC_lv1_d2afff6b4","IsNewSubSection":false,"SubSectionReplacement":""},{"Level":1,"Identity":"T2C19N70SD","SubSectionBookmarkName":"ss_T2C19N70SD_lv1_02084d499","IsNewSubSection":false,"SubSectionReplacement":""},{"Level":1,"Identity":"T2C19N70SE","SubSectionBookmarkName":"ss_T2C19N70SE_lv1_50de57f1c","IsNewSubSection":false,"SubSectionReplacement":""},{"Level":2,"Identity":"T2C19N70S1","SubSectionBookmarkName":"ss_T2C19N70S1_lv2_2686e13e4","IsNewSubSection":false,"SubSectionReplacement":""},{"Level":2,"Identity":"T2C19N70S2","SubSectionBookmarkName":"ss_T2C19N70S2_lv2_00d3aab61","IsNewSubSection":false,"SubSectionReplacement":""}],"TitleRelatedTo":"Prohibition against dual offices, privileges of the floor, and pledges","TitleSoAsTo":"","Deleted":false},{"CodeSectionBookmarkName":"cs_T2C19N80_2ad753c19","IsConstitutionSection":false,"Identity":"2-19-80","IsNew":false,"SubSections":[{"Level":1,"Identity":"T2C19N80SA","SubSectionBookmarkName":"ss_T2C19N80SA_lv1_225bcca76","IsNewSubSection":false,"SubSectionReplacement":""},{"Level":1,"Identity":"T2C19N80SB","SubSectionBookmarkName":"ss_T2C19N80SB_lv1_d27f1a1d9","IsNewSubSection":false,"SubSectionReplacement":""},{"Level":1,"Identity":"T2C19N80SC","SubSectionBookmarkName":"ss_T2C19N80SC_lv1_bd0e5f351","IsNewSubSection":false,"SubSectionReplacement":""},{"Level":1,"Identity":"T2C19N80SD","SubSectionBookmarkName":"ss_T2C19N80SD_lv1_613521f89","IsNewSubSection":false,"SubSectionReplacement":""},{"Level":1,"Identity":"T2C19N80SE","SubSectionBookmarkName":"ss_T2C19N80SE_lv1_f5b8e7658","IsNewSubSection":false,"SubSectionReplacement":""},{"Level":2,"Identity":"T2C19N80S1","SubSectionBookmarkName":"ss_T2C19N80S1_lv2_e591930a9","IsNewSubSection":false,"SubSectionReplacement":""},{"Level":2,"Identity":"T2C19N80S2","SubSectionBookmarkName":"ss_T2C19N80S2_lv2_55e63fb5e","IsNewSubSection":false,"SubSectionReplacement":""}],"TitleRelatedTo":"Nomination of qualified candidates to the General Assembly","TitleSoAsTo":"","Deleted":false},{"CodeSectionBookmarkName":"cs_T2C19N90_c6e05a616","IsConstitutionSection":false,"Identity":"2-19-90","IsNew":false,"SubSections":[{"Level":1,"Identity":"T2C19N90SA","SubSectionBookmarkName":"ss_T2C19N90SA_lv1_b0137dcba","IsNewSubSection":false,"SubSectionReplacement":""},{"Level":1,"Identity":"T2C19N90SB","SubSectionBookmarkName":"ss_T2C19N90SB_lv1_bf6315de3","IsNewSubSection":false,"SubSectionReplacement":""}],"TitleRelatedTo":"Approval of General Assembly in joint session","TitleSoAsTo":"","Deleted":false},{"CodeSectionBookmarkName":"cs_T2C19N100_6d83ff515","IsConstitutionSection":false,"Identity":"2-19-100","IsNew":false,"SubSections":[],"TitleRelatedTo":"Eligibility of retired judges for appointment","TitleSoAsTo":"","Deleted":false},{"CodeSectionBookmarkName":"cs_T2C19N110_5fe7e1fbf","IsConstitutionSection":false,"Identity":"2-19-110","IsNew":false,"SubSections":[],"TitleRelatedTo":"Vacancy in office of master-in-equity;  recommendations by county legislative delegations","TitleSoAsTo":"","Deleted":false},{"CodeSectionBookmarkName":"cs_T2C19N120_ec266ba76","IsConstitutionSection":false,"Identity":"2-19-120","IsNew":false,"SubSections":[{"Level":1,"Identity":"T2C19N120SA","SubSectionBookmarkName":"ss_T2C19N120SA_lv1_612ff98f5","IsNewSubSection":false,"SubSectionReplacement":""},{"Level":1,"Identity":"T2C19N120SB","SubSectionBookmarkName":"ss_T2C19N120SB_lv1_4b745c550","IsNewSubSection":false,"SubSectionReplacement":""}],"TitleRelatedTo":"Citizens Committees on Judicial Qualifications;  membership;  compensation","TitleSoAsTo":"","Deleted":false}],"TitleText":"so as to create the South Carolina Judicial Merit Selection Commission and restructure the process by which justices and judges are screened and elected, provide for the membership and its limited terms, require the commission to have an executive director and other necessary staff, provide for the release of all qualified judicial candidates, create a combined Bar and Citizens' Judicial Qualifications Committee, create a midterm Judicial Ballot Box Review, and xxx","DisableControls":true,"Deleted":false,"RepealItems":[],"SectionBookmarkName":"bs_num_1_7b8d0e8f0"},{"SectionUUID":"366692cf-aa3c-4d70-b1bc-93f55fadc3ba","SectionName":"code_section","SectionNumber":2,"SectionType":"code_section","CodeSections":[{"CodeSectionBookmarkName":"cs_T22C1N10_5b7a5790c","IsConstitutionSection":false,"Identity":"22-1-10","IsNew":false,"SubSections":[{"Level":2,"Identity":"T22C1N10S2","SubSectionBookmarkName":"ss_T22C1N10S2_lv2_e2832e1f8","IsNewSubSection":false,"SubSectionReplacement":""},{"Level":2,"Identity":"T22C1N10S3","SubSectionBookmarkName":"ss_T22C1N10S3_lv2_63e06b894","IsNewSubSection":false,"SubSectionReplacement":""},{"Level":2,"Identity":"T22C1N10S4","SubSectionBookmarkName":"ss_T22C1N10S4_lv2_e35b43c42","IsNewSubSection":false,"SubSectionReplacement":""},{"Level":2,"Identity":"T22C1N10S5","SubSectionBookmarkName":"ss_T22C1N10S5_lv2_e9e54d8b6","IsNewSubSection":false,"SubSectionReplacement":""},{"Level":2,"Identity":"T22C1N10S6","SubSectionBookmarkName":"ss_T22C1N10S6_lv2_d868b276e","IsNewSubSection":false,"SubSectionReplacement":""},{"Level":1,"Identity":"T22C1N10SA","SubSectionBookmarkName":"ss_T22C1N10SA_lv1_011b159b0","IsNewSubSection":false,"SubSectionReplacement":""},{"Level":2,"Identity":"T22C1N10S1","SubSectionBookmarkName":"ss_T22C1N10S1_lv2_639b4d653","IsNewSubSection":false,"SubSectionReplacement":""}],"TitleRelatedTo":"THE APPOINTMENT OF MAGISTRATES","TitleSoAsTo":"PROVIDE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Deleted":false}],"TitleText":"","DisableControls":false,"Deleted":false,"RepealItems":[],"SectionBookmarkName":"bs_num_2_57e525d78"},{"SectionUUID":"56c6df2d-9429-4f08-9830-5b0132ed873c","SectionName":"code_section","SectionNumber":3,"SectionType":"code_section","CodeSections":[{"CodeSectionBookmarkName":"cs_T22C3N10_2ac30c13d","IsConstitutionSection":false,"Identity":"22-3-10","IsNew":false,"SubSections":[{"Level":1,"Identity":"T22C3N10S1","SubSectionBookmarkName":"ss_T22C3N10S1_lv1_653610d44","IsNewSubSection":false,"SubSectionReplacement":""},{"Level":1,"Identity":"T22C3N10S2","SubSectionBookmarkName":"ss_T22C3N10S2_lv1_565420e57","IsNewSubSection":false,"SubSectionReplacement":""},{"Level":1,"Identity":"T22C3N10S3","SubSectionBookmarkName":"ss_T22C3N10S3_lv1_639d27a1b","IsNewSubSection":false,"SubSectionReplacement":""},{"Level":1,"Identity":"T22C3N10S4","SubSectionBookmarkName":"ss_T22C3N10S4_lv1_72ce85671","IsNewSubSection":false,"SubSectionReplacement":""},{"Level":1,"Identity":"T22C3N10S5","SubSectionBookmarkName":"ss_T22C3N10S5_lv1_60cd7b46b","IsNewSubSection":false,"SubSectionReplacement":""},{"Level":1,"Identity":"T22C3N10S6","SubSectionBookmarkName":"ss_T22C3N10S6_lv1_b16f2cb6b","IsNewSubSection":false,"SubSectionReplacement":""},{"Level":1,"Identity":"T22C3N10S7","SubSectionBookmarkName":"ss_T22C3N10S7_lv1_f3bfaa344","IsNewSubSection":false,"SubSectionReplacement":""},{"Level":1,"Identity":"T22C3N10S8","SubSectionBookmarkName":"ss_T22C3N10S8_lv1_efb022eea","IsNewSubSection":false,"SubSectionReplacement":""},{"Level":1,"Identity":"T22C3N10S9","SubSectionBookmarkName":"ss_T22C3N10S9_lv1_a6f8d8c1c","IsNewSubSection":false,"SubSectionReplacement":""},{"Level":1,"Identity":"T22C3N10S10","SubSectionBookmarkName":"ss_T22C3N10S10_lv1_3c43ab293","IsNewSubSection":false,"SubSectionReplacement":""},{"Level":1,"Identity":"T22C3N10S11","SubSectionBookmarkName":"ss_T22C3N10S11_lv1_acc235266","IsNewSubSection":false,"SubSectionReplacement":""},{"Level":1,"Identity":"T22C3N10S12","SubSectionBookmarkName":"ss_T22C3N10S12_lv1_0c2f4a87b","IsNewSubSection":false,"SubSectionReplacement":""},{"Level":1,"Identity":"T22C3N10S13","SubSectionBookmarkName":"ss_T22C3N10S13_lv1_c094afcb1","IsNewSubSection":false,"SubSectionReplacement":""},{"Level":1,"Identity":"T22C3N10S14","SubSectionBookmarkName":"ss_T22C3N10S14_lv1_56fbd18b4","IsNewSubSection":false,"SubSectionReplacement":""}],"TitleRelatedTo":"civil jurisdiction of the magistrate court","TitleSoAsTo":"increase the civil jurisdiction from seven thousand five hundred dollars to fifteen thousand dollars","Deleted":false}],"TitleText":"","DisableControls":false,"Deleted":false,"RepealItems":[],"SectionBookmarkName":"bs_num_3_bee237b95"},{"SectionUUID":"d4d0b6f2-df70-47e0-9100-b032caf64045","SectionName":"code_section","SectionNumber":4,"SectionType":"code_section","CodeSections":[{"CodeSectionBookmarkName":"cs_T22C3N550_b8c5e719f","IsConstitutionSection":false,"Identity":"22-3-550","IsNew":false,"SubSections":[],"TitleRelatedTo":"magistrates court Jurisdiction over minor offenses","TitleSoAsTo":"increase the jurisdiction from five hundred to five thousand dollars","Deleted":false}],"TitleText":"","DisableControls":false,"Deleted":false,"RepealItems":[],"SectionBookmarkName":"bs_num_4_674ff1a57"},{"SectionUUID":"3a96fb0a-0327-45ca-b849-24221f15aad1","SectionName":"New Blank SECTION","SectionNumber":5,"SectionType":"new","CodeSections":[],"TitleText":"","DisableControls":false,"Deleted":false,"RepealItems":[],"SectionBookmarkName":"bs_num_5_3e997b2cf"},{"SectionUUID":"8f03ca95-8faa-4d43-a9c2-8afc498075bd","SectionName":"standard_eff_date_section","SectionNumber":6,"SectionType":"drafting_clause","CodeSections":[],"TitleText":"","DisableControls":false,"Deleted":false,"RepealItems":[],"SectionBookmarkName":"bs_num_6_lastsection"}]</T_BILL_T_SECTIONS>
  <T_BILL_T_SUBJECT>Judicial Merit Selection Commission, reform</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6843</Words>
  <Characters>36411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6</cp:revision>
  <cp:lastPrinted>2024-02-13T17:20:00Z</cp:lastPrinted>
  <dcterms:created xsi:type="dcterms:W3CDTF">2024-05-02T14:33:00Z</dcterms:created>
  <dcterms:modified xsi:type="dcterms:W3CDTF">2024-05-02T16:05:00Z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