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Pace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LC-0544SA24.docx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Hiring and removal of state agency heads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1587759ded940b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1ea2a1c61ae404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50ed858883e4e6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ccf78b9c22d47ad">
        <w:r>
          <w:rPr>
            <w:rStyle w:val="Hyperlink"/>
            <w:u w:val="single"/>
          </w:rPr>
          <w:t>03/06/2024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1E4B99" w:rsidRDefault="00432135" w14:paraId="47642A99" w14:textId="65772837">
      <w:pPr>
        <w:pStyle w:val="scemptylineheader"/>
      </w:pPr>
    </w:p>
    <w:p w:rsidRPr="00BB0725" w:rsidR="00A73EFA" w:rsidP="001E4B99" w:rsidRDefault="00A73EFA" w14:paraId="7B72410E" w14:textId="274EA571">
      <w:pPr>
        <w:pStyle w:val="scemptylineheader"/>
      </w:pPr>
    </w:p>
    <w:p w:rsidRPr="00BB0725" w:rsidR="00A73EFA" w:rsidP="001E4B99" w:rsidRDefault="00A73EFA" w14:paraId="6AD935C9" w14:textId="0F2DA344">
      <w:pPr>
        <w:pStyle w:val="scemptylineheader"/>
      </w:pPr>
    </w:p>
    <w:p w:rsidRPr="00DF3B44" w:rsidR="00A73EFA" w:rsidP="001E4B99" w:rsidRDefault="00A73EFA" w14:paraId="51A98227" w14:textId="64DD188E">
      <w:pPr>
        <w:pStyle w:val="scemptylineheader"/>
      </w:pPr>
    </w:p>
    <w:p w:rsidRPr="00DF3B44" w:rsidR="00A73EFA" w:rsidP="001E4B99" w:rsidRDefault="00A73EFA" w14:paraId="3858851A" w14:textId="1103E9EA">
      <w:pPr>
        <w:pStyle w:val="scemptylineheader"/>
      </w:pPr>
    </w:p>
    <w:p w:rsidRPr="00DF3B44" w:rsidR="00A73EFA" w:rsidP="001E4B99" w:rsidRDefault="00A73EFA" w14:paraId="4E3DDE20" w14:textId="5E315FD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C3520" w14:paraId="40FEFADA" w14:textId="5B9B0AEA">
          <w:pPr>
            <w:pStyle w:val="scbilltitle"/>
          </w:pPr>
          <w:r>
            <w:t>TO AMEND THE SOUTH CAROLINA CODE OF LAWS BY ADDING SECTION 1‑3‑70 SO AS TO PROVIDE THAT THE GOVERNOR IS RESPONSIBLE FOR THE HIRING AND REMOVAL OF ALL STATE AGENCY HEADS.</w:t>
          </w:r>
        </w:p>
      </w:sdtContent>
    </w:sdt>
    <w:bookmarkStart w:name="at_4acbb535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8d188c73" w:id="1"/>
      <w:r w:rsidRPr="0094541D">
        <w:t>B</w:t>
      </w:r>
      <w:bookmarkEnd w:id="1"/>
      <w:r w:rsidRPr="0094541D">
        <w:t>e it enacted by the General Assembly of the State of South Carolina:</w:t>
      </w:r>
    </w:p>
    <w:p w:rsidR="00022CA6" w:rsidP="00034EB7" w:rsidRDefault="00022CA6" w14:paraId="7E75EC89" w14:textId="0916C8CD">
      <w:pPr>
        <w:pStyle w:val="scnewcodesection"/>
      </w:pPr>
    </w:p>
    <w:p w:rsidR="0065352F" w:rsidP="0065352F" w:rsidRDefault="00022CA6" w14:paraId="687DE855" w14:textId="77777777">
      <w:pPr>
        <w:pStyle w:val="scdirectionallanguage"/>
      </w:pPr>
      <w:bookmarkStart w:name="bs_num_1_823dea634" w:id="2"/>
      <w:r>
        <w:t>S</w:t>
      </w:r>
      <w:bookmarkEnd w:id="2"/>
      <w:r>
        <w:t>ECTION 1.</w:t>
      </w:r>
      <w:r>
        <w:tab/>
      </w:r>
      <w:bookmarkStart w:name="dl_6831751c5" w:id="3"/>
      <w:r w:rsidR="0065352F">
        <w:t>A</w:t>
      </w:r>
      <w:bookmarkEnd w:id="3"/>
      <w:r w:rsidR="0065352F">
        <w:t>rticle 1, Chapter 3, Title 1 of the S.C. Code is amended by adding:</w:t>
      </w:r>
    </w:p>
    <w:p w:rsidR="0065352F" w:rsidP="0065352F" w:rsidRDefault="0065352F" w14:paraId="593F4EF8" w14:textId="77777777">
      <w:pPr>
        <w:pStyle w:val="scemptyline"/>
      </w:pPr>
    </w:p>
    <w:p w:rsidR="00022CA6" w:rsidP="0065352F" w:rsidRDefault="0065352F" w14:paraId="5B3CFBA8" w14:textId="7DB61433">
      <w:pPr>
        <w:pStyle w:val="scnewcodesection"/>
      </w:pPr>
      <w:r>
        <w:tab/>
      </w:r>
      <w:bookmarkStart w:name="ns_T1C3N70_2ffb6e3f8" w:id="4"/>
      <w:r>
        <w:t>S</w:t>
      </w:r>
      <w:bookmarkEnd w:id="4"/>
      <w:r>
        <w:t>ection 1‑3‑70.</w:t>
      </w:r>
      <w:r w:rsidR="00CE101F">
        <w:t xml:space="preserve"> </w:t>
      </w:r>
      <w:r w:rsidRPr="00034EB7" w:rsidR="00034EB7">
        <w:t>Notwithstanding any other provision of law, the Governor, with the advice and consent of the Senate, is responsible for the hiring and removal of all state agency heads.</w:t>
      </w:r>
    </w:p>
    <w:p w:rsidRPr="00DF3B44" w:rsidR="007E06BB" w:rsidP="00787433" w:rsidRDefault="007E06BB" w14:paraId="3D8F1FED" w14:textId="0D002FF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062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4E255B7" w:rsidR="00685035" w:rsidRPr="007B4AF7" w:rsidRDefault="0080629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77EC7">
              <w:rPr>
                <w:noProof/>
              </w:rPr>
              <w:t>LC-0544SA24.docx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2CA6"/>
    <w:rsid w:val="00026421"/>
    <w:rsid w:val="00030409"/>
    <w:rsid w:val="00033B92"/>
    <w:rsid w:val="00034EB7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1C3B"/>
    <w:rsid w:val="000F2250"/>
    <w:rsid w:val="0010329A"/>
    <w:rsid w:val="00105756"/>
    <w:rsid w:val="0011126E"/>
    <w:rsid w:val="001164F9"/>
    <w:rsid w:val="0011719C"/>
    <w:rsid w:val="00120717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C33D9"/>
    <w:rsid w:val="001E4B99"/>
    <w:rsid w:val="001F2A41"/>
    <w:rsid w:val="001F313F"/>
    <w:rsid w:val="001F331D"/>
    <w:rsid w:val="001F394C"/>
    <w:rsid w:val="002038AA"/>
    <w:rsid w:val="002114C8"/>
    <w:rsid w:val="0021166F"/>
    <w:rsid w:val="002162DF"/>
    <w:rsid w:val="00225057"/>
    <w:rsid w:val="00227575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675E8"/>
    <w:rsid w:val="00473583"/>
    <w:rsid w:val="00477F32"/>
    <w:rsid w:val="00481850"/>
    <w:rsid w:val="004851A0"/>
    <w:rsid w:val="0048627F"/>
    <w:rsid w:val="00492AD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5E9C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352F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4A78"/>
    <w:rsid w:val="006C7E01"/>
    <w:rsid w:val="006D64A5"/>
    <w:rsid w:val="006E0935"/>
    <w:rsid w:val="006E353F"/>
    <w:rsid w:val="006E35AB"/>
    <w:rsid w:val="00711AA9"/>
    <w:rsid w:val="00722155"/>
    <w:rsid w:val="00737F19"/>
    <w:rsid w:val="00737FDD"/>
    <w:rsid w:val="00782BF8"/>
    <w:rsid w:val="00783C75"/>
    <w:rsid w:val="007849D9"/>
    <w:rsid w:val="00787433"/>
    <w:rsid w:val="007A10F1"/>
    <w:rsid w:val="007A3D50"/>
    <w:rsid w:val="007A782D"/>
    <w:rsid w:val="007B2D29"/>
    <w:rsid w:val="007B412F"/>
    <w:rsid w:val="007B4AF7"/>
    <w:rsid w:val="007B4DBF"/>
    <w:rsid w:val="007C5458"/>
    <w:rsid w:val="007D2C67"/>
    <w:rsid w:val="007D36B0"/>
    <w:rsid w:val="007E06BB"/>
    <w:rsid w:val="007F50D1"/>
    <w:rsid w:val="0080629B"/>
    <w:rsid w:val="00816D52"/>
    <w:rsid w:val="00831048"/>
    <w:rsid w:val="00834272"/>
    <w:rsid w:val="00850164"/>
    <w:rsid w:val="008625C1"/>
    <w:rsid w:val="0087671D"/>
    <w:rsid w:val="00877EC7"/>
    <w:rsid w:val="008806F9"/>
    <w:rsid w:val="00887957"/>
    <w:rsid w:val="008903B2"/>
    <w:rsid w:val="008A57E3"/>
    <w:rsid w:val="008B00D8"/>
    <w:rsid w:val="008B5BF4"/>
    <w:rsid w:val="008C0CEE"/>
    <w:rsid w:val="008C1B18"/>
    <w:rsid w:val="008C3520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295"/>
    <w:rsid w:val="00954E7E"/>
    <w:rsid w:val="009554D9"/>
    <w:rsid w:val="009572F9"/>
    <w:rsid w:val="00960D0F"/>
    <w:rsid w:val="00975222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9F7170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1863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4806"/>
    <w:rsid w:val="00B32B4D"/>
    <w:rsid w:val="00B4137E"/>
    <w:rsid w:val="00B54DF7"/>
    <w:rsid w:val="00B56223"/>
    <w:rsid w:val="00B56E79"/>
    <w:rsid w:val="00B57AA7"/>
    <w:rsid w:val="00B637AA"/>
    <w:rsid w:val="00B63BE2"/>
    <w:rsid w:val="00B74840"/>
    <w:rsid w:val="00B7592C"/>
    <w:rsid w:val="00B809D3"/>
    <w:rsid w:val="00B822ED"/>
    <w:rsid w:val="00B84B66"/>
    <w:rsid w:val="00B85475"/>
    <w:rsid w:val="00B9090A"/>
    <w:rsid w:val="00B92196"/>
    <w:rsid w:val="00B9228D"/>
    <w:rsid w:val="00B929EC"/>
    <w:rsid w:val="00BA77EA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5D98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5FC3"/>
    <w:rsid w:val="00CB701D"/>
    <w:rsid w:val="00CC3F0E"/>
    <w:rsid w:val="00CD08C9"/>
    <w:rsid w:val="00CD1FE8"/>
    <w:rsid w:val="00CD38CD"/>
    <w:rsid w:val="00CD3E0C"/>
    <w:rsid w:val="00CD5565"/>
    <w:rsid w:val="00CD616C"/>
    <w:rsid w:val="00CE101F"/>
    <w:rsid w:val="00CF68D6"/>
    <w:rsid w:val="00CF7B4A"/>
    <w:rsid w:val="00D009F8"/>
    <w:rsid w:val="00D078DA"/>
    <w:rsid w:val="00D14995"/>
    <w:rsid w:val="00D17672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00AE9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181D"/>
    <w:rsid w:val="00EB34C8"/>
    <w:rsid w:val="00EB46E2"/>
    <w:rsid w:val="00EC0045"/>
    <w:rsid w:val="00ED452E"/>
    <w:rsid w:val="00EE3CDA"/>
    <w:rsid w:val="00EF37A8"/>
    <w:rsid w:val="00EF531F"/>
    <w:rsid w:val="00EF74F7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11FC"/>
    <w:rsid w:val="00F900B4"/>
    <w:rsid w:val="00FA0F2E"/>
    <w:rsid w:val="00FA4DB1"/>
    <w:rsid w:val="00FB3F2A"/>
    <w:rsid w:val="00FC3593"/>
    <w:rsid w:val="00FD06FE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80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1480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14806"/>
    <w:pPr>
      <w:spacing w:after="0" w:line="240" w:lineRule="auto"/>
    </w:pPr>
  </w:style>
  <w:style w:type="paragraph" w:customStyle="1" w:styleId="scemptylineheader">
    <w:name w:val="sc_emptyline_header"/>
    <w:qFormat/>
    <w:rsid w:val="00B1480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1480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1480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1480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148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148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14806"/>
    <w:rPr>
      <w:color w:val="808080"/>
    </w:rPr>
  </w:style>
  <w:style w:type="paragraph" w:customStyle="1" w:styleId="scdirectionallanguage">
    <w:name w:val="sc_directional_language"/>
    <w:qFormat/>
    <w:rsid w:val="00B148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148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1480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148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1480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148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148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1480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148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148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148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148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148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1480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1480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148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148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1480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148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1480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1480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4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80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4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806"/>
    <w:rPr>
      <w:lang w:val="en-US"/>
    </w:rPr>
  </w:style>
  <w:style w:type="paragraph" w:styleId="ListParagraph">
    <w:name w:val="List Paragraph"/>
    <w:basedOn w:val="Normal"/>
    <w:uiPriority w:val="34"/>
    <w:qFormat/>
    <w:rsid w:val="00B14806"/>
    <w:pPr>
      <w:ind w:left="720"/>
      <w:contextualSpacing/>
    </w:pPr>
  </w:style>
  <w:style w:type="paragraph" w:customStyle="1" w:styleId="scbillfooter">
    <w:name w:val="sc_bill_footer"/>
    <w:qFormat/>
    <w:rsid w:val="00B1480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1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148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1480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148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148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148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148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148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1480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148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1480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148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1480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1480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1480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14806"/>
    <w:rPr>
      <w:strike/>
      <w:dstrike w:val="0"/>
    </w:rPr>
  </w:style>
  <w:style w:type="character" w:customStyle="1" w:styleId="scinsert">
    <w:name w:val="sc_insert"/>
    <w:uiPriority w:val="1"/>
    <w:qFormat/>
    <w:rsid w:val="00B1480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1480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1480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1480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1480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1480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1480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1480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14806"/>
    <w:rPr>
      <w:strike/>
      <w:dstrike w:val="0"/>
      <w:color w:val="FF0000"/>
    </w:rPr>
  </w:style>
  <w:style w:type="paragraph" w:customStyle="1" w:styleId="scbillsiglines">
    <w:name w:val="sc_bill_sig_lines"/>
    <w:qFormat/>
    <w:rsid w:val="00B1480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1480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1480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1480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1480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1480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1480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14806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27&amp;session=125&amp;summary=B" TargetMode="External" Id="Ra50ed858883e4e6b" /><Relationship Type="http://schemas.openxmlformats.org/officeDocument/2006/relationships/hyperlink" Target="https://www.scstatehouse.gov/sess125_2023-2024/prever/5227_20240306.docx" TargetMode="External" Id="R9ccf78b9c22d47ad" /><Relationship Type="http://schemas.openxmlformats.org/officeDocument/2006/relationships/hyperlink" Target="h:\hj\20240306.docx" TargetMode="External" Id="Rb1587759ded940b1" /><Relationship Type="http://schemas.openxmlformats.org/officeDocument/2006/relationships/hyperlink" Target="h:\hj\20240306.docx" TargetMode="External" Id="R81ea2a1c61ae404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314436da-62ec-491d-bd7f-b69e37323e42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2024-03-06T00:00:00-05:00</T_BILL_DT_VERSION>
  <T_BILL_D_HOUSEINTRODATE>2024-03-06</T_BILL_D_HOUSEINTRODATE>
  <T_BILL_D_INTRODATE>2024-03-06</T_BILL_D_INTRODATE>
  <T_BILL_N_INTERNALVERSIONNUMBER>1</T_BILL_N_INTERNALVERSIONNUMBER>
  <T_BILL_N_SESSION>125</T_BILL_N_SESSION>
  <T_BILL_N_VERSIONNUMBER>1</T_BILL_N_VERSIONNUMBER>
  <T_BILL_N_YEAR>2024</T_BILL_N_YEAR>
  <T_BILL_REQUEST_REQUEST>77a8ef8e-ae8e-4aad-a344-79fd9cbced62</T_BILL_REQUEST_REQUEST>
  <T_BILL_R_ORIGINALDRAFT>b5960645-d815-4292-95de-a89a1de6dde5</T_BILL_R_ORIGINALDRAFT>
  <T_BILL_SPONSOR_SPONSOR>6779c2b0-09b2-4ce4-8a9a-3e1f1e6583dc</T_BILL_SPONSOR_SPONSOR>
  <T_BILL_T_BILLNAME>[5227]</T_BILL_T_BILLNAME>
  <T_BILL_T_BILLNUMBER>5227</T_BILL_T_BILLNUMBER>
  <T_BILL_T_BILLTITLE>TO AMEND THE SOUTH CAROLINA CODE OF LAWS BY ADDING SECTION 1‑3‑70 SO AS TO PROVIDE THAT THE GOVERNOR IS RESPONSIBLE FOR THE HIRING AND REMOVAL OF ALL STATE AGENCY HEADS.</T_BILL_T_BILLTITLE>
  <T_BILL_T_CHAMBER>house</T_BILL_T_CHAMBER>
  <T_BILL_T_FILENAME> </T_BILL_T_FILENAME>
  <T_BILL_T_LEGTYPE>bill_statewide</T_BILL_T_LEGTYPE>
  <T_BILL_T_SECTIONS>[{"SectionUUID":"ecbd5848-4a23-45f4-8ee7-1a245c4470fe","SectionName":"code_section","SectionNumber":1,"SectionType":"code_section","CodeSections":[{"CodeSectionBookmarkName":"ns_T1C3N70_2ffb6e3f8","IsConstitutionSection":false,"Identity":"1-3-70","IsNew":true,"SubSections":[],"TitleRelatedTo":"","TitleSoAsTo":"provide that the Governor is responsible for the hiring and removal of all state agency heads","Deleted":false}],"TitleText":"","DisableControls":false,"Deleted":false,"RepealItems":[],"SectionBookmarkName":"bs_num_1_823dea634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Hiring and removal of state agency heads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467DF-E462-40F2-9CB8-82E6B48D7CC7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507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2024-03-05T14:25:00Z</dcterms:created>
  <dcterms:modified xsi:type="dcterms:W3CDTF">2024-03-05T14:25:00Z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