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 and W.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LC-0391PH24.docx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Life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4ca75cdd5da44a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22ebae45b3144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8a1f07657e40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4feb8eb23ea436a">
        <w:r>
          <w:rPr>
            <w:rStyle w:val="Hyperlink"/>
            <w:u w:val="single"/>
          </w:rPr>
          <w:t>03/19/2024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43FF3" w14:paraId="40FEFADA" w14:textId="460CBA02">
          <w:pPr>
            <w:pStyle w:val="scbilltitle"/>
          </w:pPr>
          <w:r>
            <w:t>TO AMEND THE SOUTH CAROLINA CODE OF LAWS BY ADDING SECTION 38‑63‑110 SO AS TO REQUIRE INSURERS THAT ISSUE INDIVIDUAL LIFE INSURANCE POLICIES TO OFFER LIFE INSURANCE COVERAGE FOR EMBRYOS; AND BY ADDING SECTION 38‑65‑130 SO AS TO REQUIRE INSURERS THAT ISSUE GROUP LIFE INSURANCE POLICIES TO OFFER LIFE INSURANCE COVERAGE FOR EMBRYOS.</w:t>
          </w:r>
        </w:p>
      </w:sdtContent>
    </w:sdt>
    <w:bookmarkStart w:name="at_67ffa36c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d8242109" w:id="1"/>
      <w:r w:rsidRPr="0094541D">
        <w:t>B</w:t>
      </w:r>
      <w:bookmarkEnd w:id="1"/>
      <w:r w:rsidRPr="0094541D">
        <w:t>e it enacted by the General Assembly of the State of South Carolina:</w:t>
      </w:r>
    </w:p>
    <w:p w:rsidR="00F761BA" w:rsidP="00F761BA" w:rsidRDefault="00F761BA" w14:paraId="15B713D8" w14:textId="77777777">
      <w:pPr>
        <w:pStyle w:val="scemptyline"/>
      </w:pPr>
    </w:p>
    <w:p w:rsidR="00075C72" w:rsidP="00075C72" w:rsidRDefault="00F761BA" w14:paraId="777ACF0E" w14:textId="77777777">
      <w:pPr>
        <w:pStyle w:val="scdirectionallanguage"/>
      </w:pPr>
      <w:bookmarkStart w:name="bs_num_1_452c75031" w:id="2"/>
      <w:r>
        <w:t>S</w:t>
      </w:r>
      <w:bookmarkEnd w:id="2"/>
      <w:r>
        <w:t>ECTION 1.</w:t>
      </w:r>
      <w:r>
        <w:tab/>
      </w:r>
      <w:bookmarkStart w:name="dl_9c8ca8b63" w:id="3"/>
      <w:r w:rsidR="00075C72">
        <w:t>A</w:t>
      </w:r>
      <w:bookmarkEnd w:id="3"/>
      <w:r w:rsidR="00075C72">
        <w:t>rticle 1, Chapter 63, Title 38 of the S.C. Code is amended by adding:</w:t>
      </w:r>
    </w:p>
    <w:p w:rsidR="00075C72" w:rsidP="00075C72" w:rsidRDefault="00075C72" w14:paraId="14B8309A" w14:textId="77777777">
      <w:pPr>
        <w:pStyle w:val="scemptyline"/>
      </w:pPr>
    </w:p>
    <w:p w:rsidR="00F761BA" w:rsidP="00075C72" w:rsidRDefault="00075C72" w14:paraId="0FE6560D" w14:textId="7D1A440C">
      <w:pPr>
        <w:pStyle w:val="scnewcodesection"/>
      </w:pPr>
      <w:r>
        <w:tab/>
      </w:r>
      <w:bookmarkStart w:name="ns_T38C63N110_ca110270d" w:id="4"/>
      <w:r>
        <w:t>S</w:t>
      </w:r>
      <w:bookmarkEnd w:id="4"/>
      <w:r>
        <w:t>ection 38‑63‑110.</w:t>
      </w:r>
      <w:r>
        <w:tab/>
      </w:r>
      <w:r w:rsidR="00164061">
        <w:t xml:space="preserve">An insurer that issues individual life insurance policies in this State must offer life insurance coverage for embryos utilized for in </w:t>
      </w:r>
      <w:r w:rsidR="00143FF3">
        <w:t>vit</w:t>
      </w:r>
      <w:r w:rsidR="00164061">
        <w:t>ro fertilization including, but not limited to</w:t>
      </w:r>
      <w:r w:rsidR="00C7611D">
        <w:t>,</w:t>
      </w:r>
      <w:r w:rsidR="00164061">
        <w:t xml:space="preserve"> embryos subject to cryopreservation.</w:t>
      </w:r>
    </w:p>
    <w:p w:rsidR="00164061" w:rsidP="00164061" w:rsidRDefault="00164061" w14:paraId="1D63F911" w14:textId="77777777">
      <w:pPr>
        <w:pStyle w:val="scemptyline"/>
      </w:pPr>
    </w:p>
    <w:p w:rsidR="006650F2" w:rsidP="006650F2" w:rsidRDefault="00164061" w14:paraId="2D624D48" w14:textId="77777777">
      <w:pPr>
        <w:pStyle w:val="scdirectionallanguage"/>
      </w:pPr>
      <w:bookmarkStart w:name="bs_num_2_0e6d9bdd8" w:id="5"/>
      <w:r>
        <w:t>S</w:t>
      </w:r>
      <w:bookmarkEnd w:id="5"/>
      <w:r>
        <w:t>ECTION 2.</w:t>
      </w:r>
      <w:r>
        <w:tab/>
      </w:r>
      <w:bookmarkStart w:name="dl_6960f76cb" w:id="6"/>
      <w:r w:rsidR="006650F2">
        <w:t>A</w:t>
      </w:r>
      <w:bookmarkEnd w:id="6"/>
      <w:r w:rsidR="006650F2">
        <w:t>rticle 1, Chapter 65, Title 38 of the S.C. Code is amended by adding:</w:t>
      </w:r>
    </w:p>
    <w:p w:rsidR="006650F2" w:rsidP="006650F2" w:rsidRDefault="006650F2" w14:paraId="1AC6AE0C" w14:textId="77777777">
      <w:pPr>
        <w:pStyle w:val="scemptyline"/>
      </w:pPr>
    </w:p>
    <w:p w:rsidR="00164061" w:rsidP="006650F2" w:rsidRDefault="006650F2" w14:paraId="6158CAF8" w14:textId="186623C1">
      <w:pPr>
        <w:pStyle w:val="scnewcodesection"/>
      </w:pPr>
      <w:r>
        <w:tab/>
      </w:r>
      <w:bookmarkStart w:name="ns_T38C65N130_7375c6e1a" w:id="7"/>
      <w:r>
        <w:t>S</w:t>
      </w:r>
      <w:bookmarkEnd w:id="7"/>
      <w:r>
        <w:t>ection 38‑65‑130.</w:t>
      </w:r>
      <w:r>
        <w:tab/>
      </w:r>
      <w:r w:rsidR="00143FF3">
        <w:t>An insurer that issues group life insurance policies in this State must offer life insurance coverage for embryos utilized for in vitro fertilization including, but not limited to</w:t>
      </w:r>
      <w:r w:rsidR="00C7611D">
        <w:t>,</w:t>
      </w:r>
      <w:r w:rsidR="00143FF3">
        <w:t xml:space="preserve"> embryos subject to cryopreservation.</w:t>
      </w:r>
    </w:p>
    <w:p w:rsidRPr="00DF3B44" w:rsidR="007E06BB" w:rsidP="00787433" w:rsidRDefault="007E06BB" w14:paraId="3D8F1FED" w14:textId="1F56D5E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544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6FDDC59" w:rsidR="00685035" w:rsidRPr="007B4AF7" w:rsidRDefault="00CE63E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[5275]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C72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7767"/>
    <w:rsid w:val="00140049"/>
    <w:rsid w:val="00143FF3"/>
    <w:rsid w:val="00164061"/>
    <w:rsid w:val="0016593F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3F26"/>
    <w:rsid w:val="00236D73"/>
    <w:rsid w:val="00242317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4E0E"/>
    <w:rsid w:val="00354F64"/>
    <w:rsid w:val="003559A1"/>
    <w:rsid w:val="00361563"/>
    <w:rsid w:val="00371D36"/>
    <w:rsid w:val="00373E17"/>
    <w:rsid w:val="003775E6"/>
    <w:rsid w:val="0038124D"/>
    <w:rsid w:val="00381998"/>
    <w:rsid w:val="003A1B11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7B3"/>
    <w:rsid w:val="00436380"/>
    <w:rsid w:val="00446987"/>
    <w:rsid w:val="00446D28"/>
    <w:rsid w:val="004564CA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53F0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D7E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0F2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C25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012C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6A2"/>
    <w:rsid w:val="00A87362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37A0"/>
    <w:rsid w:val="00C45923"/>
    <w:rsid w:val="00C543E7"/>
    <w:rsid w:val="00C70225"/>
    <w:rsid w:val="00C72198"/>
    <w:rsid w:val="00C73C7D"/>
    <w:rsid w:val="00C75005"/>
    <w:rsid w:val="00C7611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3E1"/>
    <w:rsid w:val="00CF68D6"/>
    <w:rsid w:val="00CF7B4A"/>
    <w:rsid w:val="00D009F8"/>
    <w:rsid w:val="00D06D37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12B"/>
    <w:rsid w:val="00D772FB"/>
    <w:rsid w:val="00D95864"/>
    <w:rsid w:val="00DA1AA0"/>
    <w:rsid w:val="00DA512B"/>
    <w:rsid w:val="00DC44A8"/>
    <w:rsid w:val="00DE4BEE"/>
    <w:rsid w:val="00DE5B3D"/>
    <w:rsid w:val="00DE7112"/>
    <w:rsid w:val="00DF19BE"/>
    <w:rsid w:val="00DF3B44"/>
    <w:rsid w:val="00E136F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254C"/>
    <w:rsid w:val="00EA2574"/>
    <w:rsid w:val="00EA2F1F"/>
    <w:rsid w:val="00EA3F2E"/>
    <w:rsid w:val="00EA57EC"/>
    <w:rsid w:val="00EB120E"/>
    <w:rsid w:val="00EB34C8"/>
    <w:rsid w:val="00EB46E2"/>
    <w:rsid w:val="00EC0045"/>
    <w:rsid w:val="00EC66BC"/>
    <w:rsid w:val="00ED452E"/>
    <w:rsid w:val="00EE2999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49C"/>
    <w:rsid w:val="00F638CA"/>
    <w:rsid w:val="00F657C5"/>
    <w:rsid w:val="00F761BA"/>
    <w:rsid w:val="00F900B4"/>
    <w:rsid w:val="00FA0F2E"/>
    <w:rsid w:val="00FA4DB1"/>
    <w:rsid w:val="00FA51A4"/>
    <w:rsid w:val="00FB3F2A"/>
    <w:rsid w:val="00FC3593"/>
    <w:rsid w:val="00FC6745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E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E63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E63E1"/>
  </w:style>
  <w:style w:type="character" w:styleId="LineNumber">
    <w:name w:val="line number"/>
    <w:uiPriority w:val="99"/>
    <w:semiHidden/>
    <w:unhideWhenUsed/>
    <w:rsid w:val="00CE63E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E63E1"/>
    <w:pPr>
      <w:spacing w:after="0" w:line="240" w:lineRule="auto"/>
    </w:pPr>
  </w:style>
  <w:style w:type="paragraph" w:customStyle="1" w:styleId="scemptylineheader">
    <w:name w:val="sc_emptyline_header"/>
    <w:qFormat/>
    <w:rsid w:val="00CE63E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E63E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E63E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E63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E63E1"/>
    <w:rPr>
      <w:color w:val="808080"/>
    </w:rPr>
  </w:style>
  <w:style w:type="paragraph" w:customStyle="1" w:styleId="scdirectionallanguage">
    <w:name w:val="sc_directional_language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E63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E63E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E63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E63E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E63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E63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E63E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E63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E63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E63E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E63E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E63E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E63E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E1"/>
    <w:rPr>
      <w:lang w:val="en-US"/>
    </w:rPr>
  </w:style>
  <w:style w:type="paragraph" w:styleId="ListParagraph">
    <w:name w:val="List Paragraph"/>
    <w:basedOn w:val="Normal"/>
    <w:uiPriority w:val="34"/>
    <w:qFormat/>
    <w:rsid w:val="00CE63E1"/>
    <w:pPr>
      <w:ind w:left="720"/>
      <w:contextualSpacing/>
    </w:pPr>
  </w:style>
  <w:style w:type="paragraph" w:customStyle="1" w:styleId="scbillfooter">
    <w:name w:val="sc_bill_footer"/>
    <w:qFormat/>
    <w:rsid w:val="00CE63E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E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E63E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E63E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E63E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E63E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E63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E63E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E63E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E63E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E63E1"/>
    <w:rPr>
      <w:strike/>
      <w:dstrike w:val="0"/>
    </w:rPr>
  </w:style>
  <w:style w:type="character" w:customStyle="1" w:styleId="scinsert">
    <w:name w:val="sc_insert"/>
    <w:uiPriority w:val="1"/>
    <w:qFormat/>
    <w:rsid w:val="00CE63E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E63E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E63E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E63E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E63E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E63E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E63E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E63E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E63E1"/>
    <w:rPr>
      <w:strike/>
      <w:dstrike w:val="0"/>
      <w:color w:val="FF0000"/>
    </w:rPr>
  </w:style>
  <w:style w:type="paragraph" w:customStyle="1" w:styleId="scbillsiglines">
    <w:name w:val="sc_bill_sig_lines"/>
    <w:qFormat/>
    <w:rsid w:val="00CE63E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E63E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E63E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E63E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E63E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E63E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E63E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E63E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75&amp;session=125&amp;summary=B" TargetMode="External" Id="R558a1f07657e40a3" /><Relationship Type="http://schemas.openxmlformats.org/officeDocument/2006/relationships/hyperlink" Target="https://www.scstatehouse.gov/sess125_2023-2024/prever/5275_20240319.docx" TargetMode="External" Id="Re4feb8eb23ea436a" /><Relationship Type="http://schemas.openxmlformats.org/officeDocument/2006/relationships/hyperlink" Target="h:\hj\20240319.docx" TargetMode="External" Id="R04ca75cdd5da44ad" /><Relationship Type="http://schemas.openxmlformats.org/officeDocument/2006/relationships/hyperlink" Target="h:\hj\20240319.docx" TargetMode="External" Id="R822ebae45b3144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FILENAME>&lt;&lt;filename&gt;&gt;</FILENAME>
  <ID>635515ff-00d0-4fbd-801b-b9a9f690d138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2024-03-19T00:00:00-04:00</T_BILL_DT_VERSION>
  <T_BILL_D_HOUSEINTRODATE>2024-03-19</T_BILL_D_HOUSEINTRODATE>
  <T_BILL_D_INTRODATE>2024-03-19</T_BILL_D_INTRODATE>
  <T_BILL_N_INTERNALVERSIONNUMBER>1</T_BILL_N_INTERNALVERSIONNUMBER>
  <T_BILL_N_SESSION>125</T_BILL_N_SESSION>
  <T_BILL_N_VERSIONNUMBER>1</T_BILL_N_VERSIONNUMBER>
  <T_BILL_N_YEAR>2024</T_BILL_N_YEAR>
  <T_BILL_REQUEST_REQUEST>d49b0a5d-593d-495e-b320-dfbf64c07cdb</T_BILL_REQUEST_REQUEST>
  <T_BILL_R_ORIGINALDRAFT>5586062b-90cd-44a5-a9f8-6e27754c7090</T_BILL_R_ORIGINALDRAFT>
  <T_BILL_SPONSOR_SPONSOR>43ef6f98-8885-468e-bfdd-ab91807f0201</T_BILL_SPONSOR_SPONSOR>
  <T_BILL_T_BILLNAME>[5275]</T_BILL_T_BILLNAME>
  <T_BILL_T_BILLNUMBER>5275</T_BILL_T_BILLNUMBER>
  <T_BILL_T_BILLTITLE>TO AMEND THE SOUTH CAROLINA CODE OF LAWS BY ADDING SECTION 38‑63‑110 SO AS TO REQUIRE INSURERS THAT ISSUE INDIVIDUAL LIFE INSURANCE POLICIES TO OFFER LIFE INSURANCE COVERAGE FOR EMBRYOS; AND BY ADDING SECTION 38‑65‑130 SO AS TO REQUIRE INSURERS THAT ISSUE GROUP LIFE INSURANCE POLICIES TO OFFER LIFE INSURANCE COVERAGE FOR EMBRYOS.</T_BILL_T_BILLTITLE>
  <T_BILL_T_CHAMBER>house</T_BILL_T_CHAMBER>
  <T_BILL_T_FILENAME> </T_BILL_T_FILENAME>
  <T_BILL_T_LEGTYPE>bill_statewide</T_BILL_T_LEGTYPE>
  <T_BILL_T_SECTIONS>[{"SectionUUID":"0d70396c-bed0-455c-b24f-ccfa8d31f833","SectionName":"code_section","SectionNumber":1,"SectionType":"code_section","CodeSections":[{"CodeSectionBookmarkName":"ns_T38C63N110_ca110270d","IsConstitutionSection":false,"Identity":"38-63-110","IsNew":true,"SubSections":[],"TitleRelatedTo":"","TitleSoAsTo":"require insurers that issue individual life insurance policies to offer life insurance coverage for embryos","Deleted":false}],"TitleText":"","DisableControls":false,"Deleted":false,"RepealItems":[],"SectionBookmarkName":"bs_num_1_452c75031"},{"SectionUUID":"6ec589f5-0bce-4ed8-9b4e-a6d5d29fc07d","SectionName":"code_section","SectionNumber":2,"SectionType":"code_section","CodeSections":[{"CodeSectionBookmarkName":"ns_T38C65N130_7375c6e1a","IsConstitutionSection":false,"Identity":"38-65-130","IsNew":true,"SubSections":[],"TitleRelatedTo":"","TitleSoAsTo":"require insurers that issue group life insurance policies to offer life insurance coverage for embryos","Deleted":false}],"TitleText":"","DisableControls":false,"Deleted":false,"RepealItems":[],"SectionBookmarkName":"bs_num_2_0e6d9bdd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Life Insurance</T_BILL_T_SUBJECT>
  <T_BILL_UR_DRAFTER>pagehilton@scstatehouse.gov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200D5-CD05-4F1D-8BC8-F49FDEF32F8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2024-03-12T20:31:00Z</cp:lastPrinted>
  <dcterms:created xsi:type="dcterms:W3CDTF">2024-03-13T13:24:00Z</dcterms:created>
  <dcterms:modified xsi:type="dcterms:W3CDTF">2024-03-19T18:44:00Z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