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 and Guffey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LC-0560SA24.docx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rights of homeowners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d86638ef29b45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f3e19ab75114fd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992b02fe79428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e8433270864620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A5696" w14:paraId="40FEFADA" w14:textId="5D6412ED">
          <w:pPr>
            <w:pStyle w:val="scbilltitle"/>
          </w:pPr>
          <w:r>
            <w:t>TO AMEND THE SOUTH CAROLINA CODE OF LAWS BY ADDING SECTION 27‑30‑180 SO AS TO PROVIDE THAT ANY PROVISION OF A GOVERNING DOCUMENT WHICH RESTRICTS A CONSTITUTIONAL RIGHT OF A LOT OWNER OR A PERSON RESIDING IN A RESIDENTIAL PLANNED COMMUNITY IS VOID.</w:t>
          </w:r>
        </w:p>
      </w:sdtContent>
    </w:sdt>
    <w:bookmarkStart w:name="at_3bf55f06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72cba0f7" w:id="1"/>
      <w:r w:rsidRPr="0094541D">
        <w:t>B</w:t>
      </w:r>
      <w:bookmarkEnd w:id="1"/>
      <w:r w:rsidRPr="0094541D">
        <w:t>e it enacted by the General Assembly of the State of South Carolina:</w:t>
      </w:r>
    </w:p>
    <w:p w:rsidR="009757D1" w:rsidP="009757D1" w:rsidRDefault="009757D1" w14:paraId="420D88E8" w14:textId="77777777">
      <w:pPr>
        <w:pStyle w:val="scemptyline"/>
      </w:pPr>
    </w:p>
    <w:p w:rsidR="00A92939" w:rsidP="00A92939" w:rsidRDefault="009757D1" w14:paraId="660AB107" w14:textId="77777777">
      <w:pPr>
        <w:pStyle w:val="scdirectionallanguage"/>
      </w:pPr>
      <w:bookmarkStart w:name="bs_num_1_63dc05379" w:id="2"/>
      <w:r>
        <w:t>S</w:t>
      </w:r>
      <w:bookmarkEnd w:id="2"/>
      <w:r>
        <w:t>ECTION 1.</w:t>
      </w:r>
      <w:r>
        <w:tab/>
      </w:r>
      <w:bookmarkStart w:name="dl_b9a2f6175" w:id="3"/>
      <w:r w:rsidR="00A92939">
        <w:t>A</w:t>
      </w:r>
      <w:bookmarkEnd w:id="3"/>
      <w:r w:rsidR="00A92939">
        <w:t>rticle 1, Chapter 30, Title 27 of the S.C. Code is amended by adding:</w:t>
      </w:r>
    </w:p>
    <w:p w:rsidR="00A92939" w:rsidP="00A92939" w:rsidRDefault="00A92939" w14:paraId="16B36AD9" w14:textId="77777777">
      <w:pPr>
        <w:pStyle w:val="scemptyline"/>
      </w:pPr>
    </w:p>
    <w:p w:rsidR="009757D1" w:rsidP="00ED0D44" w:rsidRDefault="00A92939" w14:paraId="5CA07E8A" w14:textId="3889C2ED">
      <w:pPr>
        <w:pStyle w:val="scnewcodesection"/>
      </w:pPr>
      <w:r>
        <w:tab/>
      </w:r>
      <w:bookmarkStart w:name="ns_T27C30N180_c1d39609b" w:id="4"/>
      <w:r>
        <w:t>S</w:t>
      </w:r>
      <w:bookmarkEnd w:id="4"/>
      <w:r>
        <w:t>ection 27‑30‑180.</w:t>
      </w:r>
      <w:r>
        <w:tab/>
      </w:r>
      <w:r w:rsidR="00ED0D44">
        <w:t>Notwithstanding any other provision of law, any provision of a governing document which restricts a constitutional right of a lot owner or a person residing in a residential planned community is void.</w:t>
      </w:r>
    </w:p>
    <w:p w:rsidRPr="00DF3B44" w:rsidR="007E06BB" w:rsidP="00787433" w:rsidRDefault="007E06BB" w14:paraId="3D8F1FED" w14:textId="1C49F74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B7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946A13F" w:rsidR="00685035" w:rsidRPr="007B4AF7" w:rsidRDefault="008F74B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A7C02">
              <w:t>[5304]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A7C0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35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B790E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A2F"/>
    <w:rsid w:val="00466CD0"/>
    <w:rsid w:val="00467AB9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3227"/>
    <w:rsid w:val="00564B58"/>
    <w:rsid w:val="00572281"/>
    <w:rsid w:val="005801B0"/>
    <w:rsid w:val="005801DD"/>
    <w:rsid w:val="00592A40"/>
    <w:rsid w:val="005A28BC"/>
    <w:rsid w:val="005A5377"/>
    <w:rsid w:val="005B595B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07402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B4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A7C02"/>
    <w:rsid w:val="007B2D29"/>
    <w:rsid w:val="007B412F"/>
    <w:rsid w:val="007B4AF7"/>
    <w:rsid w:val="007B4DBF"/>
    <w:rsid w:val="007C5458"/>
    <w:rsid w:val="007D2C67"/>
    <w:rsid w:val="007E06BB"/>
    <w:rsid w:val="007E62E9"/>
    <w:rsid w:val="007F0B19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F74B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7D1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1B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2E2E"/>
    <w:rsid w:val="00A92939"/>
    <w:rsid w:val="00A92F6F"/>
    <w:rsid w:val="00A97523"/>
    <w:rsid w:val="00AA5696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2E8D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50A6"/>
    <w:rsid w:val="00BC1D64"/>
    <w:rsid w:val="00BC408A"/>
    <w:rsid w:val="00BC5023"/>
    <w:rsid w:val="00BC556C"/>
    <w:rsid w:val="00BD42DA"/>
    <w:rsid w:val="00BD4684"/>
    <w:rsid w:val="00BE08A7"/>
    <w:rsid w:val="00BE4391"/>
    <w:rsid w:val="00BF3E48"/>
    <w:rsid w:val="00C059BA"/>
    <w:rsid w:val="00C15F1B"/>
    <w:rsid w:val="00C16288"/>
    <w:rsid w:val="00C17D1D"/>
    <w:rsid w:val="00C45923"/>
    <w:rsid w:val="00C543E7"/>
    <w:rsid w:val="00C63F9A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4934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0D44"/>
    <w:rsid w:val="00ED452E"/>
    <w:rsid w:val="00EE3CDA"/>
    <w:rsid w:val="00EF37A8"/>
    <w:rsid w:val="00EF531F"/>
    <w:rsid w:val="00F05FE8"/>
    <w:rsid w:val="00F06D86"/>
    <w:rsid w:val="00F11EAC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4B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F74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74B8"/>
  </w:style>
  <w:style w:type="character" w:styleId="LineNumber">
    <w:name w:val="line number"/>
    <w:uiPriority w:val="99"/>
    <w:semiHidden/>
    <w:unhideWhenUsed/>
    <w:rsid w:val="008F74B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F74B8"/>
    <w:pPr>
      <w:spacing w:after="0" w:line="240" w:lineRule="auto"/>
    </w:pPr>
  </w:style>
  <w:style w:type="paragraph" w:customStyle="1" w:styleId="scemptylineheader">
    <w:name w:val="sc_emptyline_header"/>
    <w:qFormat/>
    <w:rsid w:val="008F74B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F74B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F74B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F74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F74B8"/>
    <w:rPr>
      <w:color w:val="808080"/>
    </w:rPr>
  </w:style>
  <w:style w:type="paragraph" w:customStyle="1" w:styleId="scdirectionallanguage">
    <w:name w:val="sc_directional_language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F74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F74B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F74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F74B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F74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F74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F74B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F74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F74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F74B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F74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F74B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F74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B8"/>
    <w:rPr>
      <w:lang w:val="en-US"/>
    </w:rPr>
  </w:style>
  <w:style w:type="paragraph" w:styleId="ListParagraph">
    <w:name w:val="List Paragraph"/>
    <w:basedOn w:val="Normal"/>
    <w:uiPriority w:val="34"/>
    <w:qFormat/>
    <w:rsid w:val="008F74B8"/>
    <w:pPr>
      <w:ind w:left="720"/>
      <w:contextualSpacing/>
    </w:pPr>
  </w:style>
  <w:style w:type="paragraph" w:customStyle="1" w:styleId="scbillfooter">
    <w:name w:val="sc_bill_footer"/>
    <w:qFormat/>
    <w:rsid w:val="008F74B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F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F74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F74B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F74B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F74B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F74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F74B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F74B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F74B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F74B8"/>
    <w:rPr>
      <w:strike/>
      <w:dstrike w:val="0"/>
    </w:rPr>
  </w:style>
  <w:style w:type="character" w:customStyle="1" w:styleId="scinsert">
    <w:name w:val="sc_insert"/>
    <w:uiPriority w:val="1"/>
    <w:qFormat/>
    <w:rsid w:val="008F74B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F74B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F74B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F74B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F74B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F74B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F74B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F74B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F74B8"/>
    <w:rPr>
      <w:strike/>
      <w:dstrike w:val="0"/>
      <w:color w:val="FF0000"/>
    </w:rPr>
  </w:style>
  <w:style w:type="paragraph" w:customStyle="1" w:styleId="scbillsiglines">
    <w:name w:val="sc_bill_sig_lines"/>
    <w:qFormat/>
    <w:rsid w:val="008F74B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F74B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F74B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F74B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F74B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F74B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F74B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F74B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04&amp;session=125&amp;summary=B" TargetMode="External" Id="R63992b02fe794282" /><Relationship Type="http://schemas.openxmlformats.org/officeDocument/2006/relationships/hyperlink" Target="https://www.scstatehouse.gov/sess125_2023-2024/prever/5304_20240321.docx" TargetMode="External" Id="R27e8433270864620" /><Relationship Type="http://schemas.openxmlformats.org/officeDocument/2006/relationships/hyperlink" Target="h:\hj\20240321.docx" TargetMode="External" Id="R5d86638ef29b4566" /><Relationship Type="http://schemas.openxmlformats.org/officeDocument/2006/relationships/hyperlink" Target="h:\hj\20240321.docx" TargetMode="External" Id="R1f3e19ab75114fd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16e6f275-864d-42cf-8892-e0e57e4cbdca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HOUSEINTRODATE>2024-03-21</T_BILL_D_HOUSEINTRODATE>
  <T_BILL_D_INTRODATE>2024-03-21</T_BILL_D_INTRODATE>
  <T_BILL_N_INTERNALVERSIONNUMBER>1</T_BILL_N_INTERNALVERSIONNUMBER>
  <T_BILL_N_SESSION>125</T_BILL_N_SESSION>
  <T_BILL_N_VERSIONNUMBER>1</T_BILL_N_VERSIONNUMBER>
  <T_BILL_N_YEAR>2024</T_BILL_N_YEAR>
  <T_BILL_REQUEST_REQUEST>604ce0af-90a7-4dff-b51f-77c159e3fe15</T_BILL_REQUEST_REQUEST>
  <T_BILL_R_ORIGINALDRAFT>0899d5b8-d198-438b-b11c-00a06cf650c8</T_BILL_R_ORIGINALDRAFT>
  <T_BILL_SPONSOR_SPONSOR>2bb1de6f-3207-40bc-b8f4-0499f89bb554</T_BILL_SPONSOR_SPONSOR>
  <T_BILL_T_BILLNAME>[5304]</T_BILL_T_BILLNAME>
  <T_BILL_T_BILLNUMBER>5304</T_BILL_T_BILLNUMBER>
  <T_BILL_T_BILLTITLE>TO AMEND THE SOUTH CAROLINA CODE OF LAWS BY ADDING SECTION 27‑30‑180 SO AS TO PROVIDE THAT ANY PROVISION OF A GOVERNING DOCUMENT WHICH RESTRICTS A CONSTITUTIONAL RIGHT OF A LOT OWNER OR A PERSON RESIDING IN A RESIDENTIAL PLANNED COMMUNITY IS VOID.</T_BILL_T_BILLTITLE>
  <T_BILL_T_CHAMBER>house</T_BILL_T_CHAMBER>
  <T_BILL_T_FILENAME> </T_BILL_T_FILENAME>
  <T_BILL_T_LEGTYPE>bill_statewide</T_BILL_T_LEGTYPE>
  <T_BILL_T_SECTIONS>[{"SectionUUID":"2b48f866-f035-4c41-a50e-92e67a5837c6","SectionName":"code_section","SectionNumber":1,"SectionType":"code_section","CodeSections":[{"CodeSectionBookmarkName":"ns_T27C30N180_c1d39609b","IsConstitutionSection":false,"Identity":"27-30-180","IsNew":true,"SubSections":[],"TitleRelatedTo":"","TitleSoAsTo":"provide that any provision of a governing document which restricts a constitutional right of a lot owner or a person residing in a residential planned community is void","Deleted":false}],"TitleText":"","DisableControls":false,"Deleted":false,"RepealItems":[],"SectionBookmarkName":"bs_num_1_63dc05379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Constitutional rights of homeowners</T_BILL_T_SUBJECT>
  <T_BILL_UR_DRAFTER>samanthaallen@scstatehouse.gov</T_BILL_UR_DRAFTER>
  <T_BILL_UR_DRAFTINGASSISTANT>chrischarlton@scstatehouse.gov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0EA06C4B-48AD-4396-AD0D-93023235C0A5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595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7</cp:revision>
  <dcterms:created xsi:type="dcterms:W3CDTF">2024-03-13T17:46:00Z</dcterms:created>
  <dcterms:modified xsi:type="dcterms:W3CDTF">2024-03-26T13:48:00Z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