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5345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Yow, Mitchell, Connell, Henegan, Brewer, Caskey, Bamberg, Bailey, Wooten, B.J. Cox, Jordan, Atkinson, Neese, B. Newton, Hager, Moss, Murphy, Sandifer and Wheeler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LC-0314HA24.docx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28,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ORS Investigations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50840eb112c5442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16250a458b5b41f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5632aa1f3cc482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237a1a0e9544f68">
        <w:r>
          <w:rPr>
            <w:rStyle w:val="Hyperlink"/>
            <w:u w:val="single"/>
          </w:rPr>
          <w:t>03/28/2024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906A6" w:rsidRDefault="00432135" w14:paraId="47642A99" w14:textId="0619BE86">
      <w:pPr>
        <w:pStyle w:val="scemptylineheader"/>
      </w:pPr>
      <w:bookmarkStart w:name="open_doc_here" w:id="0"/>
      <w:bookmarkEnd w:id="0"/>
    </w:p>
    <w:p w:rsidRPr="00BB0725" w:rsidR="00A73EFA" w:rsidP="00F906A6" w:rsidRDefault="00A73EFA" w14:paraId="7B72410E" w14:textId="24AED50D">
      <w:pPr>
        <w:pStyle w:val="scemptylineheader"/>
      </w:pPr>
    </w:p>
    <w:p w:rsidRPr="00BB0725" w:rsidR="00A73EFA" w:rsidP="00F906A6" w:rsidRDefault="00A73EFA" w14:paraId="6AD935C9" w14:textId="62301A4E">
      <w:pPr>
        <w:pStyle w:val="scemptylineheader"/>
      </w:pPr>
    </w:p>
    <w:p w:rsidRPr="00DF3B44" w:rsidR="00A73EFA" w:rsidP="00F906A6" w:rsidRDefault="00A73EFA" w14:paraId="51A98227" w14:textId="6A6E0038">
      <w:pPr>
        <w:pStyle w:val="scemptylineheader"/>
      </w:pPr>
    </w:p>
    <w:p w:rsidRPr="00DF3B44" w:rsidR="00A73EFA" w:rsidP="00F906A6" w:rsidRDefault="00A73EFA" w14:paraId="3858851A" w14:textId="190B550A">
      <w:pPr>
        <w:pStyle w:val="scemptylineheader"/>
      </w:pPr>
    </w:p>
    <w:p w:rsidRPr="00DF3B44" w:rsidR="00A73EFA" w:rsidP="00F906A6" w:rsidRDefault="00A73EFA" w14:paraId="4E3DDE20" w14:textId="62CA1B4D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055ED2" w14:paraId="40FEFADA" w14:textId="59F20BFF">
          <w:pPr>
            <w:pStyle w:val="scbilltitle"/>
          </w:pPr>
          <w:r>
            <w:t>TO AMEND THE SOUTH CAROLINA CODE OF LAWS BY ADDING SECTION 58‑4‑52 SO AS TO SPECIFY THE INFORMATION AND FORM REQUIRED TO BE INCLUDED ON A COMPLAINT FILED WITH THE OFFICE OF REGULATORY STAFF, AND TO SET FORTH PENALTIES FOR WILFULLY FILING A GROUNDLESS COMPLAINT.</w:t>
          </w:r>
        </w:p>
      </w:sdtContent>
    </w:sdt>
    <w:bookmarkStart w:name="at_0188f5e60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f33488071" w:id="2"/>
      <w:r w:rsidRPr="0094541D">
        <w:t>B</w:t>
      </w:r>
      <w:bookmarkEnd w:id="2"/>
      <w:r w:rsidRPr="0094541D">
        <w:t>e it enacted by the General Assembly of the State of South Carolina:</w:t>
      </w:r>
    </w:p>
    <w:p w:rsidR="00F918D8" w:rsidP="00F918D8" w:rsidRDefault="00F918D8" w14:paraId="450368EF" w14:textId="77777777">
      <w:pPr>
        <w:pStyle w:val="scemptyline"/>
      </w:pPr>
    </w:p>
    <w:p w:rsidR="00BE187E" w:rsidP="00BE187E" w:rsidRDefault="00F918D8" w14:paraId="06EABCDA" w14:textId="77777777">
      <w:pPr>
        <w:pStyle w:val="scdirectionallanguage"/>
      </w:pPr>
      <w:bookmarkStart w:name="bs_num_1_003c32e59" w:id="3"/>
      <w:r>
        <w:t>S</w:t>
      </w:r>
      <w:bookmarkEnd w:id="3"/>
      <w:r>
        <w:t>ECTION 1.</w:t>
      </w:r>
      <w:r>
        <w:tab/>
      </w:r>
      <w:bookmarkStart w:name="dl_81b16d4e6" w:id="4"/>
      <w:r w:rsidR="00BE187E">
        <w:t>C</w:t>
      </w:r>
      <w:bookmarkEnd w:id="4"/>
      <w:r w:rsidR="00BE187E">
        <w:t>hapter 4, Title 58 of the S.C. Code is amended by adding:</w:t>
      </w:r>
    </w:p>
    <w:p w:rsidR="00BE187E" w:rsidP="00BE187E" w:rsidRDefault="00BE187E" w14:paraId="35F1772F" w14:textId="77777777">
      <w:pPr>
        <w:pStyle w:val="scemptyline"/>
      </w:pPr>
    </w:p>
    <w:p w:rsidR="003763F1" w:rsidP="00BE187E" w:rsidRDefault="00BE187E" w14:paraId="1A38FBDA" w14:textId="7C2AB8AF">
      <w:pPr>
        <w:pStyle w:val="scnewcodesection"/>
      </w:pPr>
      <w:r>
        <w:tab/>
      </w:r>
      <w:bookmarkStart w:name="ns_T58C4N52_bf5d55261" w:id="5"/>
      <w:r>
        <w:t>S</w:t>
      </w:r>
      <w:bookmarkEnd w:id="5"/>
      <w:r>
        <w:t>ection 58‑4‑52.</w:t>
      </w:r>
      <w:r>
        <w:tab/>
      </w:r>
      <w:bookmarkStart w:name="ss_T58C4N52SA_lv1_482bb87d8" w:id="6"/>
      <w:r w:rsidR="005A4038">
        <w:t>(</w:t>
      </w:r>
      <w:bookmarkEnd w:id="6"/>
      <w:r w:rsidR="005A4038">
        <w:t xml:space="preserve">A) </w:t>
      </w:r>
      <w:r w:rsidR="00D4772A">
        <w:t xml:space="preserve">The Office of Regulatory Staff must not initiate an investigation based upon a complaint unless </w:t>
      </w:r>
      <w:r w:rsidR="00D23164">
        <w:t xml:space="preserve">the </w:t>
      </w:r>
      <w:r w:rsidR="00C85D6F">
        <w:t xml:space="preserve">complaint is </w:t>
      </w:r>
      <w:r w:rsidR="00EB55C7">
        <w:t xml:space="preserve">in writing </w:t>
      </w:r>
      <w:r w:rsidR="00C85D6F">
        <w:t xml:space="preserve">and notarized. </w:t>
      </w:r>
      <w:r w:rsidR="00D4772A">
        <w:t xml:space="preserve">The complaint must include the name of the </w:t>
      </w:r>
      <w:r w:rsidR="006A3313">
        <w:t xml:space="preserve">entity or persons </w:t>
      </w:r>
      <w:r w:rsidR="00D4772A">
        <w:t>alleged to have committed a violation</w:t>
      </w:r>
      <w:r w:rsidR="004975E4">
        <w:t xml:space="preserve"> and</w:t>
      </w:r>
      <w:r w:rsidR="001E558D">
        <w:t xml:space="preserve"> </w:t>
      </w:r>
      <w:r w:rsidR="00D4772A">
        <w:t>the particulars of the violation.</w:t>
      </w:r>
      <w:r w:rsidR="005A4038">
        <w:t xml:space="preserve"> </w:t>
      </w:r>
      <w:r w:rsidR="003763F1">
        <w:t xml:space="preserve">The </w:t>
      </w:r>
      <w:r w:rsidR="008E4442">
        <w:t>Office of Regulatory Staff</w:t>
      </w:r>
      <w:r w:rsidR="003763F1">
        <w:t xml:space="preserve"> shall forward a copy of the complaint, a general statement of the applicable law with respect to the compla</w:t>
      </w:r>
      <w:r w:rsidR="005A4038">
        <w:t>i</w:t>
      </w:r>
      <w:r w:rsidR="003763F1">
        <w:t>nt</w:t>
      </w:r>
      <w:r w:rsidR="005A4038">
        <w:t xml:space="preserve"> and request the respondent to respond within ten days.</w:t>
      </w:r>
    </w:p>
    <w:p w:rsidR="003763F1" w:rsidP="00BE187E" w:rsidRDefault="003763F1" w14:paraId="1C012332" w14:textId="4137D34D">
      <w:pPr>
        <w:pStyle w:val="scnewcodesection"/>
      </w:pPr>
      <w:r>
        <w:tab/>
      </w:r>
      <w:bookmarkStart w:name="ss_T58C4N52SB_lv1_c8586f32e" w:id="7"/>
      <w:r w:rsidR="005A4038">
        <w:t>(</w:t>
      </w:r>
      <w:bookmarkEnd w:id="7"/>
      <w:r w:rsidR="005A4038">
        <w:t xml:space="preserve">B) </w:t>
      </w:r>
      <w:r>
        <w:t>If a</w:t>
      </w:r>
      <w:r w:rsidR="005A4038">
        <w:t xml:space="preserve"> complaint </w:t>
      </w:r>
      <w:r>
        <w:t xml:space="preserve">is found to be groundless by the </w:t>
      </w:r>
      <w:r w:rsidR="008E4442">
        <w:t>Office of Regulatory Staff</w:t>
      </w:r>
      <w:r>
        <w:t xml:space="preserve">, the </w:t>
      </w:r>
      <w:r w:rsidR="005A4038">
        <w:t>m</w:t>
      </w:r>
      <w:r>
        <w:t xml:space="preserve">atter must </w:t>
      </w:r>
      <w:r w:rsidR="005A4038">
        <w:t>not be made public</w:t>
      </w:r>
      <w:r>
        <w:t xml:space="preserve">. If the </w:t>
      </w:r>
      <w:r w:rsidR="008E4442">
        <w:t>Office of Regulatory Staff</w:t>
      </w:r>
      <w:r>
        <w:t xml:space="preserve"> finds that the complaining party </w:t>
      </w:r>
      <w:proofErr w:type="spellStart"/>
      <w:r>
        <w:t>wilfully</w:t>
      </w:r>
      <w:proofErr w:type="spellEnd"/>
      <w:r>
        <w:t xml:space="preserve"> filed a groundless complaint</w:t>
      </w:r>
      <w:r w:rsidR="001F65E1">
        <w:t>, the finding m</w:t>
      </w:r>
      <w:r w:rsidR="005A4038">
        <w:t>ay</w:t>
      </w:r>
      <w:r w:rsidR="001F65E1">
        <w:t xml:space="preserve"> be reported to the Attorney General. The </w:t>
      </w:r>
      <w:proofErr w:type="spellStart"/>
      <w:r w:rsidR="001F65E1">
        <w:t>wilful</w:t>
      </w:r>
      <w:proofErr w:type="spellEnd"/>
      <w:r w:rsidR="001F65E1">
        <w:t xml:space="preserve"> filing of a groundless complaint</w:t>
      </w:r>
      <w:r>
        <w:t xml:space="preserve"> is a misdemeanor and, upon conviction, a person must be fined not more than one thousand dollars or imprisoned not more than one year. In lieu of the criminal penalty provided by this item, a civil penalty of not more than one thousand dollars may be assessed against the complainant upon proof, by a preponderance of the evidence, that the filing of the complaint was </w:t>
      </w:r>
      <w:proofErr w:type="spellStart"/>
      <w:r>
        <w:t>wilful</w:t>
      </w:r>
      <w:proofErr w:type="spellEnd"/>
      <w:r>
        <w:t xml:space="preserve"> and without just cause or with malice. In addition to any civil or criminal penalties, the filer of the </w:t>
      </w:r>
      <w:r w:rsidR="00745844">
        <w:t>groundless</w:t>
      </w:r>
      <w:r>
        <w:t xml:space="preserve"> complaint may be ordered to reimburse the </w:t>
      </w:r>
      <w:r w:rsidR="005A4038">
        <w:t>Office of Regulatory Staff</w:t>
      </w:r>
      <w:r>
        <w:t xml:space="preserve"> for </w:t>
      </w:r>
      <w:r w:rsidR="005A4038">
        <w:t xml:space="preserve">its </w:t>
      </w:r>
      <w:r>
        <w:t>costs associated with the investigation and disposition of the complaint.</w:t>
      </w:r>
    </w:p>
    <w:p w:rsidRPr="00DF3B44" w:rsidR="007E06BB" w:rsidP="00787433" w:rsidRDefault="007E06BB" w14:paraId="3D8F1FED" w14:textId="2EDD7DC1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8"/>
      <w:bookmarkStart w:name="eff_date_section" w:id="9"/>
      <w:r w:rsidRPr="00DF3B44">
        <w:t>S</w:t>
      </w:r>
      <w:bookmarkEnd w:id="8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2874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159F883" w:rsidR="00685035" w:rsidRPr="007B4AF7" w:rsidRDefault="00352E2C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0278F5">
              <w:t>[5345]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278F5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278F5"/>
    <w:rsid w:val="00030409"/>
    <w:rsid w:val="00037F04"/>
    <w:rsid w:val="000404BF"/>
    <w:rsid w:val="00044B84"/>
    <w:rsid w:val="000479D0"/>
    <w:rsid w:val="00055ED2"/>
    <w:rsid w:val="0006464F"/>
    <w:rsid w:val="00066B54"/>
    <w:rsid w:val="00072FCD"/>
    <w:rsid w:val="00074A4F"/>
    <w:rsid w:val="00077B65"/>
    <w:rsid w:val="00083140"/>
    <w:rsid w:val="000A2B78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2D6B"/>
    <w:rsid w:val="000E578A"/>
    <w:rsid w:val="000F2250"/>
    <w:rsid w:val="00101E5A"/>
    <w:rsid w:val="0010329A"/>
    <w:rsid w:val="00105756"/>
    <w:rsid w:val="001164F9"/>
    <w:rsid w:val="0011719C"/>
    <w:rsid w:val="00134B51"/>
    <w:rsid w:val="00136278"/>
    <w:rsid w:val="00140049"/>
    <w:rsid w:val="00166DBE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E558D"/>
    <w:rsid w:val="001F2A41"/>
    <w:rsid w:val="001F313F"/>
    <w:rsid w:val="001F331D"/>
    <w:rsid w:val="001F394C"/>
    <w:rsid w:val="001F65E1"/>
    <w:rsid w:val="002038AA"/>
    <w:rsid w:val="002114C8"/>
    <w:rsid w:val="0021166F"/>
    <w:rsid w:val="002162DF"/>
    <w:rsid w:val="002218FC"/>
    <w:rsid w:val="00230038"/>
    <w:rsid w:val="00233975"/>
    <w:rsid w:val="00236D73"/>
    <w:rsid w:val="00257F60"/>
    <w:rsid w:val="002625EA"/>
    <w:rsid w:val="00262AC5"/>
    <w:rsid w:val="00264AE9"/>
    <w:rsid w:val="00275AE6"/>
    <w:rsid w:val="002836D8"/>
    <w:rsid w:val="002867E2"/>
    <w:rsid w:val="00287417"/>
    <w:rsid w:val="002A7989"/>
    <w:rsid w:val="002B02F3"/>
    <w:rsid w:val="002C3463"/>
    <w:rsid w:val="002C4996"/>
    <w:rsid w:val="002D266D"/>
    <w:rsid w:val="002D5B3D"/>
    <w:rsid w:val="002D7447"/>
    <w:rsid w:val="002E315A"/>
    <w:rsid w:val="002E4F8C"/>
    <w:rsid w:val="002F560C"/>
    <w:rsid w:val="002F5847"/>
    <w:rsid w:val="0030425A"/>
    <w:rsid w:val="00323EE8"/>
    <w:rsid w:val="003421F1"/>
    <w:rsid w:val="0034279C"/>
    <w:rsid w:val="00352E2C"/>
    <w:rsid w:val="00354F64"/>
    <w:rsid w:val="003559A1"/>
    <w:rsid w:val="00360D1D"/>
    <w:rsid w:val="00361563"/>
    <w:rsid w:val="00371D36"/>
    <w:rsid w:val="00373E17"/>
    <w:rsid w:val="003763F1"/>
    <w:rsid w:val="003775E6"/>
    <w:rsid w:val="00381998"/>
    <w:rsid w:val="00393896"/>
    <w:rsid w:val="003A5F1C"/>
    <w:rsid w:val="003C3E2E"/>
    <w:rsid w:val="003D4A3C"/>
    <w:rsid w:val="003D55B2"/>
    <w:rsid w:val="003E0033"/>
    <w:rsid w:val="003E5452"/>
    <w:rsid w:val="003E7165"/>
    <w:rsid w:val="003E7FF6"/>
    <w:rsid w:val="004007B5"/>
    <w:rsid w:val="004046B5"/>
    <w:rsid w:val="00406F27"/>
    <w:rsid w:val="004141B8"/>
    <w:rsid w:val="004203B9"/>
    <w:rsid w:val="00432135"/>
    <w:rsid w:val="00433A66"/>
    <w:rsid w:val="0043759A"/>
    <w:rsid w:val="00446987"/>
    <w:rsid w:val="00446D28"/>
    <w:rsid w:val="004559CF"/>
    <w:rsid w:val="00466102"/>
    <w:rsid w:val="00466204"/>
    <w:rsid w:val="00466CD0"/>
    <w:rsid w:val="00473583"/>
    <w:rsid w:val="00477F32"/>
    <w:rsid w:val="00481850"/>
    <w:rsid w:val="0048508B"/>
    <w:rsid w:val="004851A0"/>
    <w:rsid w:val="0048627F"/>
    <w:rsid w:val="004932AB"/>
    <w:rsid w:val="00494BEF"/>
    <w:rsid w:val="004975E4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4038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E39C8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313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22464"/>
    <w:rsid w:val="00737F19"/>
    <w:rsid w:val="00745844"/>
    <w:rsid w:val="00775A8D"/>
    <w:rsid w:val="00782BF8"/>
    <w:rsid w:val="00783750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47B86"/>
    <w:rsid w:val="008625C1"/>
    <w:rsid w:val="0087671D"/>
    <w:rsid w:val="008806F9"/>
    <w:rsid w:val="00887957"/>
    <w:rsid w:val="00893170"/>
    <w:rsid w:val="008970E5"/>
    <w:rsid w:val="008A57E3"/>
    <w:rsid w:val="008B5BF4"/>
    <w:rsid w:val="008C0CEE"/>
    <w:rsid w:val="008C1B18"/>
    <w:rsid w:val="008D46EC"/>
    <w:rsid w:val="008E0E25"/>
    <w:rsid w:val="008E4442"/>
    <w:rsid w:val="008E61A1"/>
    <w:rsid w:val="00917EA3"/>
    <w:rsid w:val="00917EE0"/>
    <w:rsid w:val="00921C89"/>
    <w:rsid w:val="009268A7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748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17F1E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A11D3"/>
    <w:rsid w:val="00BB0725"/>
    <w:rsid w:val="00BC408A"/>
    <w:rsid w:val="00BC5023"/>
    <w:rsid w:val="00BC556C"/>
    <w:rsid w:val="00BD42DA"/>
    <w:rsid w:val="00BD4684"/>
    <w:rsid w:val="00BE08A7"/>
    <w:rsid w:val="00BE187E"/>
    <w:rsid w:val="00BE4391"/>
    <w:rsid w:val="00BF3E48"/>
    <w:rsid w:val="00C07EDD"/>
    <w:rsid w:val="00C15F1B"/>
    <w:rsid w:val="00C16288"/>
    <w:rsid w:val="00C17D1D"/>
    <w:rsid w:val="00C45923"/>
    <w:rsid w:val="00C466FE"/>
    <w:rsid w:val="00C543E7"/>
    <w:rsid w:val="00C70225"/>
    <w:rsid w:val="00C7088D"/>
    <w:rsid w:val="00C72198"/>
    <w:rsid w:val="00C73C7D"/>
    <w:rsid w:val="00C75005"/>
    <w:rsid w:val="00C7586C"/>
    <w:rsid w:val="00C85D6F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15AE"/>
    <w:rsid w:val="00CF68D6"/>
    <w:rsid w:val="00CF7B4A"/>
    <w:rsid w:val="00D009F8"/>
    <w:rsid w:val="00D078DA"/>
    <w:rsid w:val="00D14995"/>
    <w:rsid w:val="00D204F2"/>
    <w:rsid w:val="00D23164"/>
    <w:rsid w:val="00D2455C"/>
    <w:rsid w:val="00D25023"/>
    <w:rsid w:val="00D27F8C"/>
    <w:rsid w:val="00D33843"/>
    <w:rsid w:val="00D4772A"/>
    <w:rsid w:val="00D54A6F"/>
    <w:rsid w:val="00D57D57"/>
    <w:rsid w:val="00D62E42"/>
    <w:rsid w:val="00D772FB"/>
    <w:rsid w:val="00D869CB"/>
    <w:rsid w:val="00DA1AA0"/>
    <w:rsid w:val="00DA512B"/>
    <w:rsid w:val="00DB0280"/>
    <w:rsid w:val="00DC44A8"/>
    <w:rsid w:val="00DD4C52"/>
    <w:rsid w:val="00DE4BEE"/>
    <w:rsid w:val="00DE5B3D"/>
    <w:rsid w:val="00DE7112"/>
    <w:rsid w:val="00DF19BE"/>
    <w:rsid w:val="00DF3B44"/>
    <w:rsid w:val="00E1372E"/>
    <w:rsid w:val="00E16594"/>
    <w:rsid w:val="00E175C3"/>
    <w:rsid w:val="00E21D30"/>
    <w:rsid w:val="00E21F78"/>
    <w:rsid w:val="00E24D9A"/>
    <w:rsid w:val="00E27805"/>
    <w:rsid w:val="00E27A11"/>
    <w:rsid w:val="00E30497"/>
    <w:rsid w:val="00E358A2"/>
    <w:rsid w:val="00E35C9A"/>
    <w:rsid w:val="00E3771B"/>
    <w:rsid w:val="00E40979"/>
    <w:rsid w:val="00E4229A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9271B"/>
    <w:rsid w:val="00EA2574"/>
    <w:rsid w:val="00EA2F1F"/>
    <w:rsid w:val="00EA3F2E"/>
    <w:rsid w:val="00EA57EC"/>
    <w:rsid w:val="00EB120E"/>
    <w:rsid w:val="00EB34C8"/>
    <w:rsid w:val="00EB46E2"/>
    <w:rsid w:val="00EB55C7"/>
    <w:rsid w:val="00EC0045"/>
    <w:rsid w:val="00EC533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921"/>
    <w:rsid w:val="00F27D7B"/>
    <w:rsid w:val="00F31D34"/>
    <w:rsid w:val="00F342A1"/>
    <w:rsid w:val="00F34AE0"/>
    <w:rsid w:val="00F36FBA"/>
    <w:rsid w:val="00F44D36"/>
    <w:rsid w:val="00F46262"/>
    <w:rsid w:val="00F4795D"/>
    <w:rsid w:val="00F50A61"/>
    <w:rsid w:val="00F525CD"/>
    <w:rsid w:val="00F5286C"/>
    <w:rsid w:val="00F52E12"/>
    <w:rsid w:val="00F6285D"/>
    <w:rsid w:val="00F638CA"/>
    <w:rsid w:val="00F657C5"/>
    <w:rsid w:val="00F900B4"/>
    <w:rsid w:val="00F906A6"/>
    <w:rsid w:val="00F918D8"/>
    <w:rsid w:val="00FA0F2E"/>
    <w:rsid w:val="00FA4DB1"/>
    <w:rsid w:val="00FB3F2A"/>
    <w:rsid w:val="00FC3593"/>
    <w:rsid w:val="00FD117D"/>
    <w:rsid w:val="00FD2290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335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EC533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C5335"/>
  </w:style>
  <w:style w:type="character" w:styleId="LineNumber">
    <w:name w:val="line number"/>
    <w:uiPriority w:val="99"/>
    <w:semiHidden/>
    <w:unhideWhenUsed/>
    <w:rsid w:val="00EC5335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EC5335"/>
    <w:pPr>
      <w:spacing w:after="0" w:line="240" w:lineRule="auto"/>
    </w:pPr>
  </w:style>
  <w:style w:type="paragraph" w:customStyle="1" w:styleId="scemptylineheader">
    <w:name w:val="sc_emptyline_header"/>
    <w:qFormat/>
    <w:rsid w:val="00EC533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EC5335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EC5335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EC533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EC533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EC533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EC5335"/>
    <w:rPr>
      <w:color w:val="808080"/>
    </w:rPr>
  </w:style>
  <w:style w:type="paragraph" w:customStyle="1" w:styleId="scdirectionallanguage">
    <w:name w:val="sc_directional_language"/>
    <w:qFormat/>
    <w:rsid w:val="00EC533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EC533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EC533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EC533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EC5335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EC5335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EC533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EC533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EC533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EC533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EC533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EC533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EC533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EC533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EC5335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EC533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EC5335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EC5335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C533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EC533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EC533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C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33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C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335"/>
    <w:rPr>
      <w:lang w:val="en-US"/>
    </w:rPr>
  </w:style>
  <w:style w:type="paragraph" w:styleId="ListParagraph">
    <w:name w:val="List Paragraph"/>
    <w:basedOn w:val="Normal"/>
    <w:uiPriority w:val="34"/>
    <w:qFormat/>
    <w:rsid w:val="00EC5335"/>
    <w:pPr>
      <w:ind w:left="720"/>
      <w:contextualSpacing/>
    </w:pPr>
  </w:style>
  <w:style w:type="paragraph" w:customStyle="1" w:styleId="scbillfooter">
    <w:name w:val="sc_bill_footer"/>
    <w:qFormat/>
    <w:rsid w:val="00EC5335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EC5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EC533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EC5335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EC533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EC533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EC533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EC533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EC533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EC5335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EC533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EC5335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C533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EC533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EC533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C533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EC5335"/>
    <w:rPr>
      <w:strike/>
      <w:dstrike w:val="0"/>
    </w:rPr>
  </w:style>
  <w:style w:type="character" w:customStyle="1" w:styleId="scinsert">
    <w:name w:val="sc_insert"/>
    <w:uiPriority w:val="1"/>
    <w:qFormat/>
    <w:rsid w:val="00EC533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EC53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EC53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EC5335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C5335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EC53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EC53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EC533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C5335"/>
    <w:rPr>
      <w:strike/>
      <w:dstrike w:val="0"/>
      <w:color w:val="FF0000"/>
    </w:rPr>
  </w:style>
  <w:style w:type="paragraph" w:customStyle="1" w:styleId="scbillsiglines">
    <w:name w:val="sc_bill_sig_lines"/>
    <w:qFormat/>
    <w:rsid w:val="00EC533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EC5335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EC5335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EC5335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EC5335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EC5335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EC5335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EC5335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345&amp;session=125&amp;summary=B" TargetMode="External" Id="R35632aa1f3cc4820" /><Relationship Type="http://schemas.openxmlformats.org/officeDocument/2006/relationships/hyperlink" Target="https://www.scstatehouse.gov/sess125_2023-2024/prever/5345_20240328.docx" TargetMode="External" Id="R2237a1a0e9544f68" /><Relationship Type="http://schemas.openxmlformats.org/officeDocument/2006/relationships/hyperlink" Target="h:\hj\20240328.docx" TargetMode="External" Id="R50840eb112c54423" /><Relationship Type="http://schemas.openxmlformats.org/officeDocument/2006/relationships/hyperlink" Target="h:\hj\20240328.docx" TargetMode="External" Id="R16250a458b5b41f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FILENAME>&lt;&lt;filename&gt;&gt;</FILENAME>
  <ID>5264b94d-5e37-48c5-965b-00530b716d44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2024-03-28T00:00:00-04:00</T_BILL_DT_VERSION>
  <T_BILL_D_HOUSEINTRODATE>2024-03-28</T_BILL_D_HOUSEINTRODATE>
  <T_BILL_D_INTRODATE>2024-03-28</T_BILL_D_INTRODATE>
  <T_BILL_N_INTERNALVERSIONNUMBER>1</T_BILL_N_INTERNALVERSIONNUMBER>
  <T_BILL_N_SESSION>125</T_BILL_N_SESSION>
  <T_BILL_N_VERSIONNUMBER>1</T_BILL_N_VERSIONNUMBER>
  <T_BILL_N_YEAR>2024</T_BILL_N_YEAR>
  <T_BILL_REQUEST_REQUEST>64a70ae0-4a5c-4bd8-8703-1272f82b7472</T_BILL_REQUEST_REQUEST>
  <T_BILL_R_ORIGINALDRAFT>6d9d6b6e-f631-43a8-975c-ad48d23dc68c</T_BILL_R_ORIGINALDRAFT>
  <T_BILL_SPONSOR_SPONSOR>c401401a-b4f9-491c-8957-22c1899c6dc2</T_BILL_SPONSOR_SPONSOR>
  <T_BILL_T_BILLNAME>[5345]</T_BILL_T_BILLNAME>
  <T_BILL_T_BILLNUMBER>5345</T_BILL_T_BILLNUMBER>
  <T_BILL_T_BILLTITLE>TO AMEND THE SOUTH CAROLINA CODE OF LAWS BY ADDING SECTION 58‑4‑52 SO AS TO SPECIFY THE INFORMATION AND FORM REQUIRED TO BE INCLUDED ON A COMPLAINT FILED WITH THE OFFICE OF REGULATORY STAFF, AND TO SET FORTH PENALTIES FOR WILFULLY FILING A GROUNDLESS COMPLAINT.</T_BILL_T_BILLTITLE>
  <T_BILL_T_CHAMBER>house</T_BILL_T_CHAMBER>
  <T_BILL_T_FILENAME> </T_BILL_T_FILENAME>
  <T_BILL_T_LEGTYPE>bill_statewide</T_BILL_T_LEGTYPE>
  <T_BILL_T_SECTIONS>[{"SectionUUID":"b4130573-930d-42e3-8740-f7db26f20e90","SectionName":"code_section","SectionNumber":1,"SectionType":"code_section","CodeSections":[{"CodeSectionBookmarkName":"ns_T58C4N52_bf5d55261","IsConstitutionSection":false,"Identity":"58-4-52","IsNew":true,"SubSections":[{"Level":1,"Identity":"T58C4N52SA","SubSectionBookmarkName":"ss_T58C4N52SA_lv1_482bb87d8","IsNewSubSection":false,"SubSectionReplacement":""},{"Level":1,"Identity":"T58C4N52SB","SubSectionBookmarkName":"ss_T58C4N52SB_lv1_c8586f32e","IsNewSubSection":false,"SubSectionReplacement":""}],"TitleRelatedTo":"","TitleSoAsTo":"specify the information and form required to be included on a complaint  filed with the office of regulatory staff, and to set forth penalties for wilfully filing a groundless complaint","Deleted":false}],"TitleText":"","DisableControls":false,"Deleted":false,"RepealItems":[],"SectionBookmarkName":"bs_num_1_003c32e59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ORS Investigations</T_BILL_T_SUBJECT>
  <T_BILL_UR_DRAFTER>heatheranderson@scstatehouse.gov</T_BILL_UR_DRAFTER>
  <T_BILL_UR_DRAFTINGASSISTANT>katierogers@scstatehouse.gov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1623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2024-03-27T16:52:00Z</cp:lastPrinted>
  <dcterms:created xsi:type="dcterms:W3CDTF">2024-04-08T15:15:00Z</dcterms:created>
  <dcterms:modified xsi:type="dcterms:W3CDTF">2024-04-08T15:22:00Z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