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Gatch</w:t>
      </w:r>
    </w:p>
    <w:p>
      <w:pPr>
        <w:widowControl w:val="false"/>
        <w:spacing w:after="0"/>
        <w:jc w:val="left"/>
      </w:pPr>
      <w:r>
        <w:rPr>
          <w:rFonts w:ascii="Times New Roman"/>
          <w:sz w:val="22"/>
        </w:rPr>
        <w:t xml:space="preserve">Document Path: LC-0449VR24.docx</w:t>
      </w:r>
    </w:p>
    <w:p>
      <w:pPr>
        <w:widowControl w:val="false"/>
        <w:spacing w:after="0"/>
        <w:jc w:val="left"/>
      </w:pPr>
    </w:p>
    <w:p>
      <w:pPr>
        <w:widowControl w:val="false"/>
        <w:spacing w:after="0"/>
        <w:jc w:val="left"/>
      </w:pPr>
      <w:r>
        <w:rPr>
          <w:rFonts w:ascii="Times New Roman"/>
          <w:sz w:val="22"/>
        </w:rPr>
        <w:t xml:space="preserve">Introduced in the House on April 10, 2024</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Air Quality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4/10/2024</w:t>
      </w:r>
      <w:r>
        <w:tab/>
        <w:t>House</w:t>
      </w:r>
      <w:r>
        <w:tab/>
        <w:t xml:space="preserve">Introduced and read first time</w:t>
      </w:r>
      <w:r>
        <w:t xml:space="preserve"> (</w:t>
      </w:r>
      <w:hyperlink w:history="true" r:id="Rae39fd45e0de4092">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4/10/2024</w:t>
      </w:r>
      <w:r>
        <w:tab/>
        <w:t>House</w:t>
      </w:r>
      <w:r>
        <w:tab/>
        <w:t xml:space="preserve">Referred to Committee on</w:t>
      </w:r>
      <w:r>
        <w:rPr>
          <w:b/>
        </w:rPr>
        <w:t xml:space="preserve"> Agriculture, Natural Resources and Environmental Affairs</w:t>
      </w:r>
      <w:r>
        <w:t xml:space="preserve"> (</w:t>
      </w:r>
      <w:hyperlink w:history="true" r:id="R553ea7d868d844f9">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ae820228a311452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857421fd9434e75">
        <w:r>
          <w:rPr>
            <w:rStyle w:val="Hyperlink"/>
            <w:u w:val="single"/>
          </w:rPr>
          <w:t>04/10/2024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21AFD" w14:paraId="40FEFADA" w14:textId="7188865D">
          <w:pPr>
            <w:pStyle w:val="scbilltitle"/>
          </w:pPr>
          <w:r>
            <w:t>TO AMEND THE SOUTH CAROLINA CODE OF LAWS BY AMENDING SECTION 48‑1‑110, RELATING IN PART TO UNLAWFUL DISCHARGES OF AIR CONTAMINANTS, SO AS TO PROHIBIT THE EMISSION OF ANY AIR CONTAMINANT WHOSE PURPOSE IS TO AFFECT TEMPERATURE, WEATHER, OR SUNLIGHT INTENSITY.</w:t>
          </w:r>
        </w:p>
      </w:sdtContent>
    </w:sdt>
    <w:bookmarkStart w:name="at_88e18d387" w:displacedByCustomXml="prev" w:id="0"/>
    <w:bookmarkEnd w:id="0"/>
    <w:p w:rsidR="006C18F0" w:rsidP="006C18F0" w:rsidRDefault="006C18F0" w14:paraId="5BAAC1B7" w14:textId="77777777">
      <w:pPr>
        <w:pStyle w:val="scbillwhereasclause"/>
      </w:pPr>
    </w:p>
    <w:p w:rsidR="00117CB1" w:rsidP="00117CB1" w:rsidRDefault="00117CB1" w14:paraId="1D61389E" w14:textId="32EA844A">
      <w:pPr>
        <w:pStyle w:val="scbillwhereasclause"/>
      </w:pPr>
      <w:bookmarkStart w:name="wa_baea54d1d" w:id="1"/>
      <w:proofErr w:type="gramStart"/>
      <w:r>
        <w:t>W</w:t>
      </w:r>
      <w:bookmarkEnd w:id="1"/>
      <w:r>
        <w:t>hereas,</w:t>
      </w:r>
      <w:proofErr w:type="gramEnd"/>
      <w:r>
        <w:t xml:space="preserve"> it is documented that the federal government or other entities acting on the federal government</w:t>
      </w:r>
      <w:r w:rsidR="00B21AFD">
        <w:t>’</w:t>
      </w:r>
      <w:r>
        <w:t>s behalf or at the federal government</w:t>
      </w:r>
      <w:r w:rsidR="00B21AFD">
        <w:t>’</w:t>
      </w:r>
      <w:r>
        <w:t>s request may conduct geoengineering experiments by intentionally dispersing chemicals into th</w:t>
      </w:r>
      <w:bookmarkStart w:name="open_doc_here" w:id="2"/>
      <w:bookmarkEnd w:id="2"/>
      <w:r>
        <w:t>e atmosphere, and those activities may occur within the State of South Carolina; and</w:t>
      </w:r>
    </w:p>
    <w:p w:rsidR="00117CB1" w:rsidP="00117CB1" w:rsidRDefault="00117CB1" w14:paraId="632AC462" w14:textId="77777777">
      <w:pPr>
        <w:pStyle w:val="scbillwhereasclause"/>
      </w:pPr>
    </w:p>
    <w:p w:rsidR="00117CB1" w:rsidP="00117CB1" w:rsidRDefault="00117CB1" w14:paraId="35C5CB88" w14:textId="2054401B">
      <w:pPr>
        <w:pStyle w:val="scbillwhereasclause"/>
      </w:pPr>
      <w:bookmarkStart w:name="wa_5d0b62fa9" w:id="3"/>
      <w:proofErr w:type="gramStart"/>
      <w:r>
        <w:t>W</w:t>
      </w:r>
      <w:bookmarkEnd w:id="3"/>
      <w:r>
        <w:t>hereas,</w:t>
      </w:r>
      <w:proofErr w:type="gramEnd"/>
      <w:r>
        <w:t xml:space="preserve"> the risk to human health and environmental welfare from broadscale geoengineering is currently not well understood; and</w:t>
      </w:r>
    </w:p>
    <w:p w:rsidR="00117CB1" w:rsidP="00117CB1" w:rsidRDefault="00117CB1" w14:paraId="2B32F0D0" w14:textId="77777777">
      <w:pPr>
        <w:pStyle w:val="scbillwhereasclause"/>
      </w:pPr>
    </w:p>
    <w:p w:rsidR="00117CB1" w:rsidP="00117CB1" w:rsidRDefault="00117CB1" w14:paraId="001DFAD9" w14:textId="5E0C522B">
      <w:pPr>
        <w:pStyle w:val="scbillwhereasclause"/>
      </w:pPr>
      <w:bookmarkStart w:name="wa_025c0eb45" w:id="4"/>
      <w:r>
        <w:t>W</w:t>
      </w:r>
      <w:bookmarkEnd w:id="4"/>
      <w:r>
        <w:t xml:space="preserve">hereas, </w:t>
      </w:r>
      <w:r w:rsidR="00E136B0">
        <w:t xml:space="preserve">the </w:t>
      </w:r>
      <w:r>
        <w:t>Department of Health and Environmental Control is responsible for monitoring air, soil, and water quality, and regulating industrial and agricultural emissions into the air, soil, and water within the State of South Carolina to ensure the safety of the public, while not impeding agriculture or commerce within the State. Effective July 1, 2024, the Department of Environmental Services shall be charged with these duties; and</w:t>
      </w:r>
    </w:p>
    <w:p w:rsidR="00117CB1" w:rsidP="00117CB1" w:rsidRDefault="00117CB1" w14:paraId="5F6CE003" w14:textId="77777777">
      <w:pPr>
        <w:pStyle w:val="scbillwhereasclause"/>
      </w:pPr>
    </w:p>
    <w:p w:rsidR="00117CB1" w:rsidP="00117CB1" w:rsidRDefault="00117CB1" w14:paraId="11A38B01" w14:textId="059E3987">
      <w:pPr>
        <w:pStyle w:val="scbillwhereasclause"/>
      </w:pPr>
      <w:bookmarkStart w:name="wa_02e19efb1" w:id="5"/>
      <w:proofErr w:type="gramStart"/>
      <w:r>
        <w:t>W</w:t>
      </w:r>
      <w:bookmarkEnd w:id="5"/>
      <w:r>
        <w:t>hereas,</w:t>
      </w:r>
      <w:proofErr w:type="gramEnd"/>
      <w:r>
        <w:t xml:space="preserve"> it is the intent of this General Assembly to protect the public health and welfare of South Carolinians while allowing all authorized activities permitted under state law. Now, therefore</w:t>
      </w:r>
      <w:r w:rsidR="00F91A4C">
        <w:t>,</w:t>
      </w:r>
    </w:p>
    <w:p w:rsidRPr="00DF3B44" w:rsidR="00117CB1" w:rsidP="006C18F0" w:rsidRDefault="00117CB1" w14:paraId="506E1551" w14:textId="77777777">
      <w:pPr>
        <w:pStyle w:val="scbillwhereasclause"/>
      </w:pPr>
    </w:p>
    <w:p w:rsidRPr="0094541D" w:rsidR="007E06BB" w:rsidP="0094541D" w:rsidRDefault="002C3463" w14:paraId="7A934B75" w14:textId="6F4B79DE">
      <w:pPr>
        <w:pStyle w:val="scenactingwords"/>
      </w:pPr>
      <w:bookmarkStart w:name="ew_c2c64782e" w:id="6"/>
      <w:r w:rsidRPr="0094541D">
        <w:t>B</w:t>
      </w:r>
      <w:bookmarkEnd w:id="6"/>
      <w:r w:rsidRPr="0094541D">
        <w:t>e it enacted by the General Assembly of the State of South Carolina:</w:t>
      </w:r>
    </w:p>
    <w:p w:rsidR="00970E69" w:rsidP="00970E69" w:rsidRDefault="00970E69" w14:paraId="18D9FA86" w14:textId="77777777">
      <w:pPr>
        <w:pStyle w:val="scemptyline"/>
      </w:pPr>
    </w:p>
    <w:p w:rsidR="00970E69" w:rsidP="00970E69" w:rsidRDefault="00970E69" w14:paraId="5169529F" w14:textId="77777777">
      <w:pPr>
        <w:pStyle w:val="scdirectionallanguage"/>
      </w:pPr>
      <w:bookmarkStart w:name="bs_num_1_89c466c2b" w:id="7"/>
      <w:r>
        <w:t>S</w:t>
      </w:r>
      <w:bookmarkEnd w:id="7"/>
      <w:r>
        <w:t>ECTION 1.</w:t>
      </w:r>
      <w:r>
        <w:tab/>
      </w:r>
      <w:bookmarkStart w:name="dl_814dd56b5" w:id="8"/>
      <w:r>
        <w:t>S</w:t>
      </w:r>
      <w:bookmarkEnd w:id="8"/>
      <w:r>
        <w:t>ection 48‑1‑110(e) of the S.C. Code is amended to read:</w:t>
      </w:r>
    </w:p>
    <w:p w:rsidR="00970E69" w:rsidP="00970E69" w:rsidRDefault="00970E69" w14:paraId="4420E376" w14:textId="77777777">
      <w:pPr>
        <w:pStyle w:val="scemptyline"/>
      </w:pPr>
    </w:p>
    <w:p w:rsidR="00970E69" w:rsidP="00970E69" w:rsidRDefault="00970E69" w14:paraId="49BC09B4" w14:textId="3BA7BD66">
      <w:pPr>
        <w:pStyle w:val="sccodifiedsection"/>
      </w:pPr>
      <w:bookmarkStart w:name="cs_T48C1N110_27320afea" w:id="9"/>
      <w:r>
        <w:tab/>
      </w:r>
      <w:bookmarkStart w:name="ss_T48C1N110Se_lv1_acd2ff13c" w:id="10"/>
      <w:bookmarkEnd w:id="9"/>
      <w:r>
        <w:t>(</w:t>
      </w:r>
      <w:bookmarkEnd w:id="10"/>
      <w:r>
        <w:t>e)</w:t>
      </w:r>
      <w:bookmarkStart w:name="ss_T48C1N110S1_lv2_e0a81c086" w:id="11"/>
      <w:r w:rsidR="00117CB1">
        <w:rPr>
          <w:rStyle w:val="scinsert"/>
        </w:rPr>
        <w:t>(</w:t>
      </w:r>
      <w:bookmarkEnd w:id="11"/>
      <w:r w:rsidR="00117CB1">
        <w:rPr>
          <w:rStyle w:val="scinsert"/>
        </w:rPr>
        <w:t>1)</w:t>
      </w:r>
      <w:r>
        <w:t xml:space="preserve"> It shall be unlawful for any person, directly or indirectly, </w:t>
      </w:r>
      <w:proofErr w:type="gramStart"/>
      <w:r>
        <w:t>negligently</w:t>
      </w:r>
      <w:proofErr w:type="gramEnd"/>
      <w:r>
        <w:t xml:space="preserve"> or willfully, to discharge any air contaminant or other substance in the ambient air that shall cause an undesirable level.</w:t>
      </w:r>
    </w:p>
    <w:p w:rsidR="00117CB1" w:rsidP="00970E69" w:rsidRDefault="00117CB1" w14:paraId="2E3AFF4F" w14:textId="4DD61402">
      <w:pPr>
        <w:pStyle w:val="sccodifiedsection"/>
      </w:pPr>
      <w:r>
        <w:rPr>
          <w:rStyle w:val="scinsert"/>
        </w:rPr>
        <w:tab/>
      </w:r>
      <w:r>
        <w:rPr>
          <w:rStyle w:val="scinsert"/>
        </w:rPr>
        <w:tab/>
      </w:r>
      <w:bookmarkStart w:name="ss_T48C1N110S2_lv2_110f67f58" w:id="12"/>
      <w:r>
        <w:rPr>
          <w:rStyle w:val="scinsert"/>
        </w:rPr>
        <w:t>(</w:t>
      </w:r>
      <w:bookmarkEnd w:id="12"/>
      <w:r>
        <w:rPr>
          <w:rStyle w:val="scinsert"/>
        </w:rPr>
        <w:t xml:space="preserve">2) </w:t>
      </w:r>
      <w:r w:rsidRPr="00117CB1">
        <w:rPr>
          <w:rStyle w:val="scinsert"/>
        </w:rPr>
        <w:t xml:space="preserve">The intentional injection, release, dispersion, or other emission, by any means, of chemicals, chemical compounds, substances, apparatus, or other air contaminants within the borders of this State </w:t>
      </w:r>
      <w:r w:rsidRPr="00117CB1">
        <w:rPr>
          <w:rStyle w:val="scinsert"/>
        </w:rPr>
        <w:lastRenderedPageBreak/>
        <w:t>with the express purpose of affecting temperature, weather, or the intensity of the sunlight is prohibited.</w:t>
      </w:r>
    </w:p>
    <w:p w:rsidRPr="00DF3B44" w:rsidR="007E06BB" w:rsidP="00787433" w:rsidRDefault="007E06BB" w14:paraId="3D8F1FED" w14:textId="7D6C95CE">
      <w:pPr>
        <w:pStyle w:val="scemptyline"/>
      </w:pPr>
    </w:p>
    <w:p w:rsidRPr="00DF3B44" w:rsidR="007A10F1" w:rsidP="007A10F1" w:rsidRDefault="00E27805" w14:paraId="0E9393B4" w14:textId="3A662836">
      <w:pPr>
        <w:pStyle w:val="scnoncodifiedsection"/>
      </w:pPr>
      <w:bookmarkStart w:name="bs_num_2_lastsection" w:id="13"/>
      <w:bookmarkStart w:name="eff_date_section" w:id="14"/>
      <w:r w:rsidRPr="00DF3B44">
        <w:t>S</w:t>
      </w:r>
      <w:bookmarkEnd w:id="13"/>
      <w:r w:rsidRPr="00DF3B44">
        <w:t>ECTION 2.</w:t>
      </w:r>
      <w:r w:rsidRPr="00DF3B44" w:rsidR="005D3013">
        <w:tab/>
      </w:r>
      <w:r w:rsidRPr="00DF3B44" w:rsidR="007A10F1">
        <w:t>This act takes effect upon approval by the Governor.</w:t>
      </w:r>
      <w:bookmarkEnd w:id="1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461B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FA84A21" w:rsidR="00685035" w:rsidRPr="007B4AF7" w:rsidRDefault="00353DE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42EA7">
              <w:t>[5390]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42EA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4D5"/>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8C2"/>
    <w:rsid w:val="000B4C02"/>
    <w:rsid w:val="000B5B4A"/>
    <w:rsid w:val="000B7FE1"/>
    <w:rsid w:val="000C3E88"/>
    <w:rsid w:val="000C46B9"/>
    <w:rsid w:val="000C58E4"/>
    <w:rsid w:val="000C6F9A"/>
    <w:rsid w:val="000D2F44"/>
    <w:rsid w:val="000D33E4"/>
    <w:rsid w:val="000E578A"/>
    <w:rsid w:val="000F2250"/>
    <w:rsid w:val="001025BC"/>
    <w:rsid w:val="0010329A"/>
    <w:rsid w:val="00105756"/>
    <w:rsid w:val="001164F9"/>
    <w:rsid w:val="00116B40"/>
    <w:rsid w:val="0011719C"/>
    <w:rsid w:val="00117CB1"/>
    <w:rsid w:val="00140049"/>
    <w:rsid w:val="00171601"/>
    <w:rsid w:val="001730EB"/>
    <w:rsid w:val="00173276"/>
    <w:rsid w:val="0019025B"/>
    <w:rsid w:val="00192AF7"/>
    <w:rsid w:val="00197366"/>
    <w:rsid w:val="001A136C"/>
    <w:rsid w:val="001B1112"/>
    <w:rsid w:val="001B6DA2"/>
    <w:rsid w:val="001C25EC"/>
    <w:rsid w:val="001F2A41"/>
    <w:rsid w:val="001F313F"/>
    <w:rsid w:val="001F331D"/>
    <w:rsid w:val="001F394C"/>
    <w:rsid w:val="002021F7"/>
    <w:rsid w:val="002038AA"/>
    <w:rsid w:val="002114C8"/>
    <w:rsid w:val="0021166F"/>
    <w:rsid w:val="002162DF"/>
    <w:rsid w:val="00230038"/>
    <w:rsid w:val="00233975"/>
    <w:rsid w:val="00236D73"/>
    <w:rsid w:val="002548FD"/>
    <w:rsid w:val="00257F60"/>
    <w:rsid w:val="002625EA"/>
    <w:rsid w:val="00262AC5"/>
    <w:rsid w:val="00264AE9"/>
    <w:rsid w:val="00275AE6"/>
    <w:rsid w:val="002836D8"/>
    <w:rsid w:val="002A7989"/>
    <w:rsid w:val="002B02F3"/>
    <w:rsid w:val="002C3463"/>
    <w:rsid w:val="002D1A68"/>
    <w:rsid w:val="002D266D"/>
    <w:rsid w:val="002D5B3D"/>
    <w:rsid w:val="002D7447"/>
    <w:rsid w:val="002E315A"/>
    <w:rsid w:val="002E4F8C"/>
    <w:rsid w:val="002F560C"/>
    <w:rsid w:val="002F5847"/>
    <w:rsid w:val="0030425A"/>
    <w:rsid w:val="003421F1"/>
    <w:rsid w:val="0034279C"/>
    <w:rsid w:val="00352ED7"/>
    <w:rsid w:val="00353DE6"/>
    <w:rsid w:val="00354F64"/>
    <w:rsid w:val="003559A1"/>
    <w:rsid w:val="00361563"/>
    <w:rsid w:val="00371D36"/>
    <w:rsid w:val="00373E17"/>
    <w:rsid w:val="003775E6"/>
    <w:rsid w:val="00381998"/>
    <w:rsid w:val="0039297F"/>
    <w:rsid w:val="003A5F1C"/>
    <w:rsid w:val="003C3E2E"/>
    <w:rsid w:val="003C4364"/>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5B7B"/>
    <w:rsid w:val="004E1946"/>
    <w:rsid w:val="004E66E9"/>
    <w:rsid w:val="004E7DDE"/>
    <w:rsid w:val="004F0090"/>
    <w:rsid w:val="004F172C"/>
    <w:rsid w:val="005002ED"/>
    <w:rsid w:val="00500DBC"/>
    <w:rsid w:val="005102BE"/>
    <w:rsid w:val="00520C5E"/>
    <w:rsid w:val="00523F7F"/>
    <w:rsid w:val="00524D54"/>
    <w:rsid w:val="0054531B"/>
    <w:rsid w:val="00546C24"/>
    <w:rsid w:val="005476FF"/>
    <w:rsid w:val="005516F6"/>
    <w:rsid w:val="00552842"/>
    <w:rsid w:val="00554E89"/>
    <w:rsid w:val="00564B58"/>
    <w:rsid w:val="00572281"/>
    <w:rsid w:val="005801DD"/>
    <w:rsid w:val="00585D58"/>
    <w:rsid w:val="00592A40"/>
    <w:rsid w:val="005A28BC"/>
    <w:rsid w:val="005A5377"/>
    <w:rsid w:val="005B7817"/>
    <w:rsid w:val="005C06C8"/>
    <w:rsid w:val="005C23D7"/>
    <w:rsid w:val="005C40EB"/>
    <w:rsid w:val="005D02B4"/>
    <w:rsid w:val="005D3013"/>
    <w:rsid w:val="005E1C91"/>
    <w:rsid w:val="005E1E50"/>
    <w:rsid w:val="005E2B9C"/>
    <w:rsid w:val="005E3332"/>
    <w:rsid w:val="005F76B0"/>
    <w:rsid w:val="00604429"/>
    <w:rsid w:val="006067B0"/>
    <w:rsid w:val="00606A8B"/>
    <w:rsid w:val="00611EBA"/>
    <w:rsid w:val="006213A8"/>
    <w:rsid w:val="00623BEA"/>
    <w:rsid w:val="006347E9"/>
    <w:rsid w:val="00640C87"/>
    <w:rsid w:val="00642EA7"/>
    <w:rsid w:val="006454BB"/>
    <w:rsid w:val="00657CF4"/>
    <w:rsid w:val="00661463"/>
    <w:rsid w:val="00663B8D"/>
    <w:rsid w:val="00663E00"/>
    <w:rsid w:val="00664F48"/>
    <w:rsid w:val="00664FAD"/>
    <w:rsid w:val="0067345B"/>
    <w:rsid w:val="00683986"/>
    <w:rsid w:val="00685035"/>
    <w:rsid w:val="00685770"/>
    <w:rsid w:val="00690DBA"/>
    <w:rsid w:val="006964F9"/>
    <w:rsid w:val="006A0889"/>
    <w:rsid w:val="006A395F"/>
    <w:rsid w:val="006A65E2"/>
    <w:rsid w:val="006B37BD"/>
    <w:rsid w:val="006C092D"/>
    <w:rsid w:val="006C099D"/>
    <w:rsid w:val="006C0ADF"/>
    <w:rsid w:val="006C18F0"/>
    <w:rsid w:val="006C7E01"/>
    <w:rsid w:val="006D64A5"/>
    <w:rsid w:val="006E0935"/>
    <w:rsid w:val="006E353F"/>
    <w:rsid w:val="006E35AB"/>
    <w:rsid w:val="00706796"/>
    <w:rsid w:val="00711AA9"/>
    <w:rsid w:val="00722155"/>
    <w:rsid w:val="00737F19"/>
    <w:rsid w:val="007814A5"/>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420F0"/>
    <w:rsid w:val="008625C1"/>
    <w:rsid w:val="00870DF3"/>
    <w:rsid w:val="0087671D"/>
    <w:rsid w:val="008806F9"/>
    <w:rsid w:val="00887957"/>
    <w:rsid w:val="008A57E3"/>
    <w:rsid w:val="008B5BF4"/>
    <w:rsid w:val="008C0CEE"/>
    <w:rsid w:val="008C1B18"/>
    <w:rsid w:val="008D46EC"/>
    <w:rsid w:val="008E0E25"/>
    <w:rsid w:val="008E61A1"/>
    <w:rsid w:val="00905204"/>
    <w:rsid w:val="00917EA3"/>
    <w:rsid w:val="00917EE0"/>
    <w:rsid w:val="00921C89"/>
    <w:rsid w:val="00926966"/>
    <w:rsid w:val="00926D03"/>
    <w:rsid w:val="00934036"/>
    <w:rsid w:val="00934889"/>
    <w:rsid w:val="0094541D"/>
    <w:rsid w:val="009473EA"/>
    <w:rsid w:val="00954E7E"/>
    <w:rsid w:val="009554D9"/>
    <w:rsid w:val="009572F9"/>
    <w:rsid w:val="00960D0F"/>
    <w:rsid w:val="00970E69"/>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185D"/>
    <w:rsid w:val="00A92F6F"/>
    <w:rsid w:val="00A97523"/>
    <w:rsid w:val="00AA7824"/>
    <w:rsid w:val="00AB0FA3"/>
    <w:rsid w:val="00AB73BF"/>
    <w:rsid w:val="00AC335C"/>
    <w:rsid w:val="00AC463E"/>
    <w:rsid w:val="00AC772B"/>
    <w:rsid w:val="00AD3BE2"/>
    <w:rsid w:val="00AD3E3D"/>
    <w:rsid w:val="00AE0FB2"/>
    <w:rsid w:val="00AE1EE4"/>
    <w:rsid w:val="00AE36EC"/>
    <w:rsid w:val="00AE7406"/>
    <w:rsid w:val="00AF1688"/>
    <w:rsid w:val="00AF46E6"/>
    <w:rsid w:val="00AF5139"/>
    <w:rsid w:val="00B06EDA"/>
    <w:rsid w:val="00B1161F"/>
    <w:rsid w:val="00B11661"/>
    <w:rsid w:val="00B11F31"/>
    <w:rsid w:val="00B21AFD"/>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77D3"/>
    <w:rsid w:val="00C15F1B"/>
    <w:rsid w:val="00C16288"/>
    <w:rsid w:val="00C17D1D"/>
    <w:rsid w:val="00C22988"/>
    <w:rsid w:val="00C436AE"/>
    <w:rsid w:val="00C45923"/>
    <w:rsid w:val="00C543E7"/>
    <w:rsid w:val="00C70225"/>
    <w:rsid w:val="00C72198"/>
    <w:rsid w:val="00C73C7D"/>
    <w:rsid w:val="00C75005"/>
    <w:rsid w:val="00C970DF"/>
    <w:rsid w:val="00CA335C"/>
    <w:rsid w:val="00CA7E71"/>
    <w:rsid w:val="00CB2673"/>
    <w:rsid w:val="00CB701D"/>
    <w:rsid w:val="00CC3F0E"/>
    <w:rsid w:val="00CD08C9"/>
    <w:rsid w:val="00CD1FE8"/>
    <w:rsid w:val="00CD38CD"/>
    <w:rsid w:val="00CD3E0C"/>
    <w:rsid w:val="00CD5565"/>
    <w:rsid w:val="00CD616C"/>
    <w:rsid w:val="00CD6746"/>
    <w:rsid w:val="00CF1BD5"/>
    <w:rsid w:val="00CF68D6"/>
    <w:rsid w:val="00CF7B4A"/>
    <w:rsid w:val="00D009F8"/>
    <w:rsid w:val="00D078DA"/>
    <w:rsid w:val="00D14995"/>
    <w:rsid w:val="00D204F2"/>
    <w:rsid w:val="00D2455C"/>
    <w:rsid w:val="00D25023"/>
    <w:rsid w:val="00D27F8C"/>
    <w:rsid w:val="00D33843"/>
    <w:rsid w:val="00D5099B"/>
    <w:rsid w:val="00D54A6F"/>
    <w:rsid w:val="00D57D57"/>
    <w:rsid w:val="00D62E42"/>
    <w:rsid w:val="00D772FB"/>
    <w:rsid w:val="00DA1AA0"/>
    <w:rsid w:val="00DA512B"/>
    <w:rsid w:val="00DC44A8"/>
    <w:rsid w:val="00DD3EF0"/>
    <w:rsid w:val="00DE491A"/>
    <w:rsid w:val="00DE4BEE"/>
    <w:rsid w:val="00DE5B3D"/>
    <w:rsid w:val="00DE7112"/>
    <w:rsid w:val="00DF19BE"/>
    <w:rsid w:val="00DF3B44"/>
    <w:rsid w:val="00E136B0"/>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15EC"/>
    <w:rsid w:val="00EE2C6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1BA"/>
    <w:rsid w:val="00F46262"/>
    <w:rsid w:val="00F4795D"/>
    <w:rsid w:val="00F50A61"/>
    <w:rsid w:val="00F525CD"/>
    <w:rsid w:val="00F5286C"/>
    <w:rsid w:val="00F52E12"/>
    <w:rsid w:val="00F638CA"/>
    <w:rsid w:val="00F657C5"/>
    <w:rsid w:val="00F900B4"/>
    <w:rsid w:val="00F91A4C"/>
    <w:rsid w:val="00FA0F2E"/>
    <w:rsid w:val="00FA4DB1"/>
    <w:rsid w:val="00FB3F2A"/>
    <w:rsid w:val="00FC0F09"/>
    <w:rsid w:val="00FC3593"/>
    <w:rsid w:val="00FD117D"/>
    <w:rsid w:val="00FD72E3"/>
    <w:rsid w:val="00FE06FC"/>
    <w:rsid w:val="00FE27B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EA7"/>
    <w:rPr>
      <w:lang w:val="en-US"/>
    </w:rPr>
  </w:style>
  <w:style w:type="character" w:default="1" w:styleId="DefaultParagraphFont">
    <w:name w:val="Default Paragraph Font"/>
    <w:uiPriority w:val="1"/>
    <w:semiHidden/>
    <w:unhideWhenUsed/>
    <w:rsid w:val="00642EA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42EA7"/>
  </w:style>
  <w:style w:type="character" w:styleId="LineNumber">
    <w:name w:val="line number"/>
    <w:uiPriority w:val="99"/>
    <w:semiHidden/>
    <w:unhideWhenUsed/>
    <w:rsid w:val="00642EA7"/>
    <w:rPr>
      <w:rFonts w:ascii="Times New Roman" w:hAnsi="Times New Roman"/>
      <w:b w:val="0"/>
      <w:i w:val="0"/>
      <w:sz w:val="22"/>
    </w:rPr>
  </w:style>
  <w:style w:type="paragraph" w:styleId="NoSpacing">
    <w:name w:val="No Spacing"/>
    <w:uiPriority w:val="1"/>
    <w:qFormat/>
    <w:rsid w:val="00642EA7"/>
    <w:pPr>
      <w:spacing w:after="0" w:line="240" w:lineRule="auto"/>
    </w:pPr>
  </w:style>
  <w:style w:type="paragraph" w:customStyle="1" w:styleId="scemptylineheader">
    <w:name w:val="sc_emptyline_header"/>
    <w:qFormat/>
    <w:rsid w:val="00642EA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42EA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42EA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42EA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42EA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42E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42EA7"/>
    <w:rPr>
      <w:color w:val="808080"/>
    </w:rPr>
  </w:style>
  <w:style w:type="paragraph" w:customStyle="1" w:styleId="scdirectionallanguage">
    <w:name w:val="sc_directional_language"/>
    <w:qFormat/>
    <w:rsid w:val="00642EA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42E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42EA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42EA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42EA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42EA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42EA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42EA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42EA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42EA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42EA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42EA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2EA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42EA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42EA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42EA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42EA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42EA7"/>
    <w:rPr>
      <w:rFonts w:ascii="Times New Roman" w:hAnsi="Times New Roman"/>
      <w:color w:val="auto"/>
      <w:sz w:val="22"/>
    </w:rPr>
  </w:style>
  <w:style w:type="paragraph" w:customStyle="1" w:styleId="scclippagebillheader">
    <w:name w:val="sc_clip_page_bill_header"/>
    <w:qFormat/>
    <w:rsid w:val="00642EA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42EA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42EA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42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EA7"/>
    <w:rPr>
      <w:lang w:val="en-US"/>
    </w:rPr>
  </w:style>
  <w:style w:type="paragraph" w:styleId="Footer">
    <w:name w:val="footer"/>
    <w:basedOn w:val="Normal"/>
    <w:link w:val="FooterChar"/>
    <w:uiPriority w:val="99"/>
    <w:unhideWhenUsed/>
    <w:rsid w:val="00642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EA7"/>
    <w:rPr>
      <w:lang w:val="en-US"/>
    </w:rPr>
  </w:style>
  <w:style w:type="paragraph" w:styleId="ListParagraph">
    <w:name w:val="List Paragraph"/>
    <w:basedOn w:val="Normal"/>
    <w:uiPriority w:val="34"/>
    <w:qFormat/>
    <w:rsid w:val="00642EA7"/>
    <w:pPr>
      <w:ind w:left="720"/>
      <w:contextualSpacing/>
    </w:pPr>
  </w:style>
  <w:style w:type="paragraph" w:customStyle="1" w:styleId="scbillfooter">
    <w:name w:val="sc_bill_footer"/>
    <w:qFormat/>
    <w:rsid w:val="00642EA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42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42EA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42EA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42E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42E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42E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42E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42E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42EA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42E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42EA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42E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42EA7"/>
    <w:pPr>
      <w:widowControl w:val="0"/>
      <w:suppressAutoHyphens/>
      <w:spacing w:after="0" w:line="360" w:lineRule="auto"/>
    </w:pPr>
    <w:rPr>
      <w:rFonts w:ascii="Times New Roman" w:hAnsi="Times New Roman"/>
      <w:lang w:val="en-US"/>
    </w:rPr>
  </w:style>
  <w:style w:type="paragraph" w:customStyle="1" w:styleId="sctableln">
    <w:name w:val="sc_table_ln"/>
    <w:qFormat/>
    <w:rsid w:val="00642EA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42EA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42EA7"/>
    <w:rPr>
      <w:strike/>
      <w:dstrike w:val="0"/>
    </w:rPr>
  </w:style>
  <w:style w:type="character" w:customStyle="1" w:styleId="scinsert">
    <w:name w:val="sc_insert"/>
    <w:uiPriority w:val="1"/>
    <w:qFormat/>
    <w:rsid w:val="00642EA7"/>
    <w:rPr>
      <w:caps w:val="0"/>
      <w:smallCaps w:val="0"/>
      <w:strike w:val="0"/>
      <w:dstrike w:val="0"/>
      <w:vanish w:val="0"/>
      <w:u w:val="single"/>
      <w:vertAlign w:val="baseline"/>
    </w:rPr>
  </w:style>
  <w:style w:type="character" w:customStyle="1" w:styleId="scinsertred">
    <w:name w:val="sc_insert_red"/>
    <w:uiPriority w:val="1"/>
    <w:qFormat/>
    <w:rsid w:val="00642EA7"/>
    <w:rPr>
      <w:caps w:val="0"/>
      <w:smallCaps w:val="0"/>
      <w:strike w:val="0"/>
      <w:dstrike w:val="0"/>
      <w:vanish w:val="0"/>
      <w:color w:val="FF0000"/>
      <w:u w:val="single"/>
      <w:vertAlign w:val="baseline"/>
    </w:rPr>
  </w:style>
  <w:style w:type="character" w:customStyle="1" w:styleId="scinsertblue">
    <w:name w:val="sc_insert_blue"/>
    <w:uiPriority w:val="1"/>
    <w:qFormat/>
    <w:rsid w:val="00642EA7"/>
    <w:rPr>
      <w:caps w:val="0"/>
      <w:smallCaps w:val="0"/>
      <w:strike w:val="0"/>
      <w:dstrike w:val="0"/>
      <w:vanish w:val="0"/>
      <w:color w:val="0070C0"/>
      <w:u w:val="single"/>
      <w:vertAlign w:val="baseline"/>
    </w:rPr>
  </w:style>
  <w:style w:type="character" w:customStyle="1" w:styleId="scstrikered">
    <w:name w:val="sc_strike_red"/>
    <w:uiPriority w:val="1"/>
    <w:qFormat/>
    <w:rsid w:val="00642EA7"/>
    <w:rPr>
      <w:strike/>
      <w:dstrike w:val="0"/>
      <w:color w:val="FF0000"/>
    </w:rPr>
  </w:style>
  <w:style w:type="character" w:customStyle="1" w:styleId="scstrikeblue">
    <w:name w:val="sc_strike_blue"/>
    <w:uiPriority w:val="1"/>
    <w:qFormat/>
    <w:rsid w:val="00642EA7"/>
    <w:rPr>
      <w:strike/>
      <w:dstrike w:val="0"/>
      <w:color w:val="0070C0"/>
    </w:rPr>
  </w:style>
  <w:style w:type="character" w:customStyle="1" w:styleId="scinsertbluenounderline">
    <w:name w:val="sc_insert_blue_no_underline"/>
    <w:uiPriority w:val="1"/>
    <w:qFormat/>
    <w:rsid w:val="00642EA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42EA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42EA7"/>
    <w:rPr>
      <w:strike/>
      <w:dstrike w:val="0"/>
      <w:color w:val="0070C0"/>
      <w:lang w:val="en-US"/>
    </w:rPr>
  </w:style>
  <w:style w:type="character" w:customStyle="1" w:styleId="scstrikerednoncodified">
    <w:name w:val="sc_strike_red_non_codified"/>
    <w:uiPriority w:val="1"/>
    <w:qFormat/>
    <w:rsid w:val="00642EA7"/>
    <w:rPr>
      <w:strike/>
      <w:dstrike w:val="0"/>
      <w:color w:val="FF0000"/>
    </w:rPr>
  </w:style>
  <w:style w:type="paragraph" w:customStyle="1" w:styleId="scbillsiglines">
    <w:name w:val="sc_bill_sig_lines"/>
    <w:qFormat/>
    <w:rsid w:val="00642EA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42EA7"/>
    <w:rPr>
      <w:bdr w:val="none" w:sz="0" w:space="0" w:color="auto"/>
      <w:shd w:val="clear" w:color="auto" w:fill="FEC6C6"/>
    </w:rPr>
  </w:style>
  <w:style w:type="character" w:customStyle="1" w:styleId="screstoreblue">
    <w:name w:val="sc_restore_blue"/>
    <w:uiPriority w:val="1"/>
    <w:qFormat/>
    <w:rsid w:val="00642EA7"/>
    <w:rPr>
      <w:color w:val="4472C4" w:themeColor="accent1"/>
      <w:bdr w:val="none" w:sz="0" w:space="0" w:color="auto"/>
      <w:shd w:val="clear" w:color="auto" w:fill="auto"/>
    </w:rPr>
  </w:style>
  <w:style w:type="character" w:customStyle="1" w:styleId="screstorered">
    <w:name w:val="sc_restore_red"/>
    <w:uiPriority w:val="1"/>
    <w:qFormat/>
    <w:rsid w:val="00642EA7"/>
    <w:rPr>
      <w:color w:val="FF0000"/>
      <w:bdr w:val="none" w:sz="0" w:space="0" w:color="auto"/>
      <w:shd w:val="clear" w:color="auto" w:fill="auto"/>
    </w:rPr>
  </w:style>
  <w:style w:type="character" w:customStyle="1" w:styleId="scstrikenewblue">
    <w:name w:val="sc_strike_new_blue"/>
    <w:uiPriority w:val="1"/>
    <w:qFormat/>
    <w:rsid w:val="00642EA7"/>
    <w:rPr>
      <w:strike w:val="0"/>
      <w:dstrike/>
      <w:color w:val="0070C0"/>
      <w:u w:val="none"/>
    </w:rPr>
  </w:style>
  <w:style w:type="character" w:customStyle="1" w:styleId="scstrikenewred">
    <w:name w:val="sc_strike_new_red"/>
    <w:uiPriority w:val="1"/>
    <w:qFormat/>
    <w:rsid w:val="00642EA7"/>
    <w:rPr>
      <w:strike w:val="0"/>
      <w:dstrike/>
      <w:color w:val="FF0000"/>
      <w:u w:val="none"/>
    </w:rPr>
  </w:style>
  <w:style w:type="character" w:customStyle="1" w:styleId="scamendsenate">
    <w:name w:val="sc_amend_senate"/>
    <w:uiPriority w:val="1"/>
    <w:qFormat/>
    <w:rsid w:val="00642EA7"/>
    <w:rPr>
      <w:bdr w:val="none" w:sz="0" w:space="0" w:color="auto"/>
      <w:shd w:val="clear" w:color="auto" w:fill="FFF2CC" w:themeFill="accent4" w:themeFillTint="33"/>
    </w:rPr>
  </w:style>
  <w:style w:type="character" w:customStyle="1" w:styleId="scamendhouse">
    <w:name w:val="sc_amend_house"/>
    <w:uiPriority w:val="1"/>
    <w:qFormat/>
    <w:rsid w:val="00642EA7"/>
    <w:rPr>
      <w:bdr w:val="none" w:sz="0" w:space="0" w:color="auto"/>
      <w:shd w:val="clear" w:color="auto" w:fill="E2EFD9" w:themeFill="accent6" w:themeFillTint="33"/>
    </w:rPr>
  </w:style>
  <w:style w:type="paragraph" w:styleId="Revision">
    <w:name w:val="Revision"/>
    <w:hidden/>
    <w:uiPriority w:val="99"/>
    <w:semiHidden/>
    <w:rsid w:val="00117CB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390&amp;session=125&amp;summary=B" TargetMode="External" Id="Rae820228a311452f" /><Relationship Type="http://schemas.openxmlformats.org/officeDocument/2006/relationships/hyperlink" Target="https://www.scstatehouse.gov/sess125_2023-2024/prever/5390_20240410.docx" TargetMode="External" Id="R3857421fd9434e75" /><Relationship Type="http://schemas.openxmlformats.org/officeDocument/2006/relationships/hyperlink" Target="h:\hj\20240410.docx" TargetMode="External" Id="Rae39fd45e0de4092" /><Relationship Type="http://schemas.openxmlformats.org/officeDocument/2006/relationships/hyperlink" Target="h:\hj\20240410.docx" TargetMode="External" Id="R553ea7d868d844f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4e4e2ed7-6255-4585-b1d9-c3f097ef3138</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2024-04-10T00:00:00-04:00</T_BILL_DT_VERSION>
  <T_BILL_D_HOUSEINTRODATE>2024-04-10</T_BILL_D_HOUSEINTRODATE>
  <T_BILL_D_INTRODATE>2024-04-10</T_BILL_D_INTRODATE>
  <T_BILL_N_INTERNALVERSIONNUMBER>1</T_BILL_N_INTERNALVERSIONNUMBER>
  <T_BILL_N_SESSION>125</T_BILL_N_SESSION>
  <T_BILL_N_VERSIONNUMBER>1</T_BILL_N_VERSIONNUMBER>
  <T_BILL_N_YEAR>2024</T_BILL_N_YEAR>
  <T_BILL_REQUEST_REQUEST>d072520a-450d-4e31-89e4-befff7c9bf6a</T_BILL_REQUEST_REQUEST>
  <T_BILL_R_ORIGINALDRAFT>06c1aea8-6f24-4984-aea6-90bc472cd6e6</T_BILL_R_ORIGINALDRAFT>
  <T_BILL_SPONSOR_SPONSOR>b08574c4-2da5-4ece-8167-7a788732373f</T_BILL_SPONSOR_SPONSOR>
  <T_BILL_T_BILLNAME>[5390]</T_BILL_T_BILLNAME>
  <T_BILL_T_BILLNUMBER>5390</T_BILL_T_BILLNUMBER>
  <T_BILL_T_BILLTITLE>TO AMEND THE SOUTH CAROLINA CODE OF LAWS BY AMENDING SECTION 48‑1‑110, RELATING IN PART TO UNLAWFUL DISCHARGES OF AIR CONTAMINANTS, SO AS TO PROHIBIT THE EMISSION OF ANY AIR CONTAMINANT WHOSE PURPOSE IS TO AFFECT TEMPERATURE, WEATHER, OR SUNLIGHT INTENSITY.</T_BILL_T_BILLTITLE>
  <T_BILL_T_CHAMBER>house</T_BILL_T_CHAMBER>
  <T_BILL_T_FILENAME> </T_BILL_T_FILENAME>
  <T_BILL_T_LEGTYPE>bill_statewide</T_BILL_T_LEGTYPE>
  <T_BILL_T_SECTIONS>[{"SectionUUID":"204893a3-8d47-4640-9bf8-954c73eecc84","SectionName":"code_section","SectionNumber":1,"SectionType":"code_section","CodeSections":[{"CodeSectionBookmarkName":"cs_T48C1N110_27320afea","IsConstitutionSection":false,"Identity":"48-1-110","IsNew":false,"SubSections":[{"Level":1,"Identity":"T48C1N110Se","SubSectionBookmarkName":"ss_T48C1N110Se_lv1_acd2ff13c","IsNewSubSection":false,"SubSectionReplacement":""},{"Level":2,"Identity":"T48C1N110S1","SubSectionBookmarkName":"ss_T48C1N110S1_lv2_e0a81c086","IsNewSubSection":false,"SubSectionReplacement":""},{"Level":2,"Identity":"T48C1N110S2","SubSectionBookmarkName":"ss_T48C1N110S2_lv2_110f67f58","IsNewSubSection":false,"SubSectionReplacement":""}],"TitleRelatedTo":"unlawful discharges of air contaminants","TitleSoAsTo":"PROHIBIT THE EMISSION OF ANY AIR CONTAMINANT WHOSE PURPOSE IS TO AFFECT TEMPERATURE, WEATHER, OR SUNLIGHT INTENSITY","Deleted":false}],"TitleText":"","DisableControls":false,"Deleted":false,"RepealItems":[],"SectionBookmarkName":"bs_num_1_89c466c2b"},{"SectionUUID":"8f03ca95-8faa-4d43-a9c2-8afc498075bd","SectionName":"standard_eff_date_section","SectionNumber":2,"SectionType":"drafting_clause","CodeSections":[],"TitleText":"","DisableControls":false,"Deleted":false,"RepealItems":[],"SectionBookmarkName":"bs_num_2_lastsection"}]</T_BILL_T_SECTIONS>
  <T_BILL_T_SUBJECT>Air Quality</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1780</Characters>
  <Application>Microsoft Office Word</Application>
  <DocSecurity>0</DocSecurity>
  <Lines>44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2024-04-09T18:46:00Z</cp:lastPrinted>
  <dcterms:created xsi:type="dcterms:W3CDTF">2024-04-10T17:50:00Z</dcterms:created>
  <dcterms:modified xsi:type="dcterms:W3CDTF">2024-04-10T17:50:00Z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