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Ott,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LC-0611CM-GM24.docx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Bernie Lee Wright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270609417a84b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9f813a030f94b3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b8ac41f89e40ca">
        <w:r>
          <w:rPr>
            <w:rStyle w:val="Hyperlink"/>
            <w:u w:val="single"/>
          </w:rPr>
          <w:t>04/25/2024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E952BD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8502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61EE2" w14:paraId="48DB32D0" w14:textId="3497D659">
          <w:pPr>
            <w:pStyle w:val="scresolutiontitle"/>
          </w:pPr>
          <w:r w:rsidRPr="00E61EE2">
            <w:t>TO RECOGNIZE AND HONOR BERNIE LEE WRIGHT for his significant career with the United States Department of Agriculture, Farmers Home Administration, and with the Penn C</w:t>
          </w:r>
          <w:r w:rsidR="004A2F92">
            <w:t>e</w:t>
          </w:r>
          <w:r w:rsidRPr="00E61EE2">
            <w:t>nter.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26293" w:rsidP="00026293" w:rsidRDefault="00187016" w14:paraId="499AACB9" w14:textId="6046E5C1">
      <w:pPr>
        <w:pStyle w:val="scresolutionwhereas"/>
      </w:pPr>
      <w:bookmarkStart w:name="wa_9de04b0fc" w:id="0"/>
      <w:r>
        <w:t>W</w:t>
      </w:r>
      <w:bookmarkEnd w:id="0"/>
      <w:r w:rsidR="00026293">
        <w:t xml:space="preserve">hereas, an experienced political leader throughout South Carolina and the Southeast, Mr. </w:t>
      </w:r>
      <w:r w:rsidR="00F5056A">
        <w:t xml:space="preserve">Bernie Lee </w:t>
      </w:r>
      <w:r w:rsidR="00026293">
        <w:t xml:space="preserve">Wright was born </w:t>
      </w:r>
      <w:r w:rsidR="00A620D7">
        <w:t>August 5,</w:t>
      </w:r>
      <w:r w:rsidR="00026293">
        <w:t xml:space="preserve"> 1947</w:t>
      </w:r>
      <w:r w:rsidR="00A620D7">
        <w:t>,</w:t>
      </w:r>
      <w:r w:rsidR="00026293">
        <w:t xml:space="preserve"> in St. Matthews and educated in </w:t>
      </w:r>
      <w:r w:rsidRPr="00187016">
        <w:t>Calhoun County</w:t>
      </w:r>
      <w:r>
        <w:t xml:space="preserve">’s </w:t>
      </w:r>
      <w:r w:rsidR="00026293">
        <w:t>segregated public schools. He graduated from John Ford High School in 1965 and earned a bachelor’s degree in agricultur</w:t>
      </w:r>
      <w:r w:rsidR="00A620D7">
        <w:t>al</w:t>
      </w:r>
      <w:r w:rsidR="00026293">
        <w:t xml:space="preserve"> economics and business from South Carolina State College</w:t>
      </w:r>
      <w:r>
        <w:t>. I</w:t>
      </w:r>
      <w:r w:rsidRPr="00187016">
        <w:t>n 1976, Mr. Wright entered American University in Washington, D.C., to earn a master’s degree in applied public financial management</w:t>
      </w:r>
      <w:r w:rsidR="00026293">
        <w:t xml:space="preserve">; and </w:t>
      </w:r>
    </w:p>
    <w:p w:rsidR="00026293" w:rsidP="00026293" w:rsidRDefault="00026293" w14:paraId="4DE12274" w14:textId="77777777">
      <w:pPr>
        <w:pStyle w:val="scresolutionwhereas"/>
      </w:pPr>
    </w:p>
    <w:p w:rsidR="00776675" w:rsidP="00026293" w:rsidRDefault="00026293" w14:paraId="3E7E2411" w14:textId="325DFB1B">
      <w:pPr>
        <w:pStyle w:val="scresolutionwhereas"/>
      </w:pPr>
      <w:bookmarkStart w:name="wa_471c15aae" w:id="1"/>
      <w:r>
        <w:t>W</w:t>
      </w:r>
      <w:bookmarkEnd w:id="1"/>
      <w:r>
        <w:t>hereas, he began his professional career with a loan agency of the United States Department of Agriculture</w:t>
      </w:r>
      <w:r w:rsidR="00E61EE2">
        <w:t xml:space="preserve"> (</w:t>
      </w:r>
      <w:r w:rsidRPr="00E61EE2" w:rsidR="00E61EE2">
        <w:t>USDA</w:t>
      </w:r>
      <w:r w:rsidR="00E61EE2">
        <w:t>)</w:t>
      </w:r>
      <w:r>
        <w:t>, Farmers Home Administration</w:t>
      </w:r>
      <w:r w:rsidR="00E61EE2">
        <w:t xml:space="preserve"> (FHA)</w:t>
      </w:r>
      <w:r w:rsidR="00776675">
        <w:t>,</w:t>
      </w:r>
      <w:r>
        <w:t xml:space="preserve"> in </w:t>
      </w:r>
      <w:r w:rsidR="00776675">
        <w:t xml:space="preserve">March of </w:t>
      </w:r>
      <w:r>
        <w:t>1970 as an assistant county supervisor in St. Matthews</w:t>
      </w:r>
      <w:r w:rsidR="00776675">
        <w:t>; and</w:t>
      </w:r>
    </w:p>
    <w:p w:rsidR="00776675" w:rsidP="00026293" w:rsidRDefault="00776675" w14:paraId="3018ABAA" w14:textId="77777777">
      <w:pPr>
        <w:pStyle w:val="scresolutionwhereas"/>
      </w:pPr>
    </w:p>
    <w:p w:rsidR="00776675" w:rsidP="00026293" w:rsidRDefault="00776675" w14:paraId="194194B0" w14:textId="22C1C300">
      <w:pPr>
        <w:pStyle w:val="scresolutionwhereas"/>
      </w:pPr>
      <w:bookmarkStart w:name="wa_461dbffc6" w:id="2"/>
      <w:r>
        <w:t>W</w:t>
      </w:r>
      <w:bookmarkEnd w:id="2"/>
      <w:r>
        <w:t>hereas, in the patriotic tradition of the sons of South Carolina, Mr. Wright served in the United States Army, and in</w:t>
      </w:r>
      <w:r w:rsidR="00026293">
        <w:t xml:space="preserve"> June </w:t>
      </w:r>
      <w:r>
        <w:t>of</w:t>
      </w:r>
      <w:r w:rsidR="00026293">
        <w:t xml:space="preserve"> 1970, he went on military furlough from the </w:t>
      </w:r>
      <w:r w:rsidR="00E61EE2">
        <w:t>USDA</w:t>
      </w:r>
      <w:r>
        <w:t xml:space="preserve"> to begin </w:t>
      </w:r>
      <w:r w:rsidR="00026293">
        <w:t xml:space="preserve">military training at Fort Jackson </w:t>
      </w:r>
      <w:r>
        <w:t xml:space="preserve">and </w:t>
      </w:r>
      <w:r w:rsidR="00026293">
        <w:t>Fort Gordon</w:t>
      </w:r>
      <w:r>
        <w:t>,</w:t>
      </w:r>
      <w:r w:rsidR="00026293">
        <w:t xml:space="preserve"> Georgia</w:t>
      </w:r>
      <w:r w:rsidR="00E61EE2">
        <w:t>. He</w:t>
      </w:r>
      <w:r w:rsidR="00026293">
        <w:t xml:space="preserve"> was permanently based at Fort Ord, California</w:t>
      </w:r>
      <w:r>
        <w:t>,</w:t>
      </w:r>
      <w:r w:rsidR="00026293">
        <w:t xml:space="preserve"> as a military police officer</w:t>
      </w:r>
      <w:r w:rsidR="00E61EE2">
        <w:t xml:space="preserve"> and completed a</w:t>
      </w:r>
      <w:r w:rsidRPr="00776675">
        <w:t xml:space="preserve"> military career </w:t>
      </w:r>
      <w:r w:rsidR="00E61EE2">
        <w:t>that lasted</w:t>
      </w:r>
      <w:r w:rsidRPr="00776675">
        <w:t xml:space="preserve"> twenty-six years</w:t>
      </w:r>
      <w:r w:rsidR="004A2F92">
        <w:t>.</w:t>
      </w:r>
      <w:r w:rsidRPr="00776675">
        <w:t xml:space="preserve"> </w:t>
      </w:r>
      <w:r w:rsidR="004A2F92">
        <w:t xml:space="preserve">He </w:t>
      </w:r>
      <w:r w:rsidRPr="00776675">
        <w:t>retir</w:t>
      </w:r>
      <w:r w:rsidR="004A2F92">
        <w:t>ed</w:t>
      </w:r>
      <w:r w:rsidRPr="00776675">
        <w:t xml:space="preserve"> in 1996</w:t>
      </w:r>
      <w:r>
        <w:t>; and</w:t>
      </w:r>
    </w:p>
    <w:p w:rsidR="00776675" w:rsidP="00026293" w:rsidRDefault="00776675" w14:paraId="33E1218F" w14:textId="77777777">
      <w:pPr>
        <w:pStyle w:val="scresolutionwhereas"/>
      </w:pPr>
    </w:p>
    <w:p w:rsidR="00776675" w:rsidP="00026293" w:rsidRDefault="00776675" w14:paraId="21AF6BEE" w14:textId="3E42DF9A">
      <w:pPr>
        <w:pStyle w:val="scresolutionwhereas"/>
      </w:pPr>
      <w:bookmarkStart w:name="wa_c3f674cf2" w:id="3"/>
      <w:r>
        <w:t>W</w:t>
      </w:r>
      <w:bookmarkEnd w:id="3"/>
      <w:r>
        <w:t>hereas</w:t>
      </w:r>
      <w:r w:rsidR="004A63C5">
        <w:t>,</w:t>
      </w:r>
      <w:r>
        <w:t xml:space="preserve"> i</w:t>
      </w:r>
      <w:r w:rsidR="00026293">
        <w:t xml:space="preserve">n 1993, Mr. Wright became the first African American appointed as the South Carolina </w:t>
      </w:r>
      <w:r w:rsidR="00E61EE2">
        <w:t>s</w:t>
      </w:r>
      <w:r w:rsidR="00026293">
        <w:t xml:space="preserve">tate </w:t>
      </w:r>
      <w:r w:rsidR="00E61EE2">
        <w:t>d</w:t>
      </w:r>
      <w:r w:rsidR="00026293">
        <w:t xml:space="preserve">irector of </w:t>
      </w:r>
      <w:r w:rsidR="00E61EE2">
        <w:t xml:space="preserve">the </w:t>
      </w:r>
      <w:r w:rsidR="00026293">
        <w:t xml:space="preserve">USDA </w:t>
      </w:r>
      <w:r w:rsidR="004A2F92">
        <w:t>FHA</w:t>
      </w:r>
      <w:r w:rsidR="00026293">
        <w:t xml:space="preserve">. In this position, he was responsible annually for </w:t>
      </w:r>
      <w:r w:rsidR="00E046BF">
        <w:t>one hundred eighty</w:t>
      </w:r>
      <w:r w:rsidR="00026293">
        <w:t xml:space="preserve"> million in programmatic funds for loans and grants and another </w:t>
      </w:r>
      <w:r>
        <w:t>nine</w:t>
      </w:r>
      <w:r w:rsidR="00026293">
        <w:t xml:space="preserve"> million dollars for operational expenses and </w:t>
      </w:r>
      <w:r w:rsidR="0093707B">
        <w:t xml:space="preserve">for </w:t>
      </w:r>
      <w:r w:rsidR="00026293">
        <w:t xml:space="preserve">the supervision of </w:t>
      </w:r>
      <w:r w:rsidR="00F5056A">
        <w:t>two hundred seventy-four</w:t>
      </w:r>
      <w:r w:rsidR="00026293">
        <w:t xml:space="preserve"> individuals. In 2000, he retired from USDA Rural Development</w:t>
      </w:r>
      <w:r>
        <w:t xml:space="preserve">, </w:t>
      </w:r>
      <w:r w:rsidR="00026293">
        <w:t xml:space="preserve">formerly USDA </w:t>
      </w:r>
      <w:r w:rsidR="00E61EE2">
        <w:t>FHA</w:t>
      </w:r>
      <w:r>
        <w:t>,</w:t>
      </w:r>
      <w:r w:rsidR="00026293">
        <w:t xml:space="preserve"> after </w:t>
      </w:r>
      <w:r>
        <w:t>thirty-one</w:t>
      </w:r>
      <w:r w:rsidR="00026293">
        <w:t xml:space="preserve"> years of employment with this agency</w:t>
      </w:r>
      <w:r>
        <w:t>; and</w:t>
      </w:r>
    </w:p>
    <w:p w:rsidR="00776675" w:rsidP="00026293" w:rsidRDefault="00776675" w14:paraId="6F488451" w14:textId="77777777">
      <w:pPr>
        <w:pStyle w:val="scresolutionwhereas"/>
      </w:pPr>
    </w:p>
    <w:p w:rsidR="001C7DE6" w:rsidP="00026293" w:rsidRDefault="00776675" w14:paraId="6E72FB4D" w14:textId="2A2EC0DF">
      <w:pPr>
        <w:pStyle w:val="scresolutionwhereas"/>
      </w:pPr>
      <w:bookmarkStart w:name="wa_02b560156" w:id="4"/>
      <w:r>
        <w:t>W</w:t>
      </w:r>
      <w:bookmarkEnd w:id="4"/>
      <w:r>
        <w:t xml:space="preserve">hereas, </w:t>
      </w:r>
      <w:r w:rsidRPr="00776675">
        <w:t>during his tenure as state director of USDA</w:t>
      </w:r>
      <w:r w:rsidR="004A2F92">
        <w:t xml:space="preserve"> FHA</w:t>
      </w:r>
      <w:r>
        <w:t xml:space="preserve">, </w:t>
      </w:r>
      <w:r w:rsidR="00026293">
        <w:t xml:space="preserve">he </w:t>
      </w:r>
      <w:r>
        <w:t>served as</w:t>
      </w:r>
      <w:r w:rsidRPr="00776675">
        <w:t xml:space="preserve"> a member of the advisory board</w:t>
      </w:r>
      <w:r>
        <w:t xml:space="preserve"> of the Penn C</w:t>
      </w:r>
      <w:r w:rsidR="004A2F92">
        <w:t>e</w:t>
      </w:r>
      <w:r>
        <w:t>nter.  In 2002, he became</w:t>
      </w:r>
      <w:r w:rsidR="00026293">
        <w:t xml:space="preserve"> </w:t>
      </w:r>
      <w:r>
        <w:t>its</w:t>
      </w:r>
      <w:r w:rsidR="00026293">
        <w:t xml:space="preserve"> </w:t>
      </w:r>
      <w:r>
        <w:t>e</w:t>
      </w:r>
      <w:r w:rsidR="00026293">
        <w:t xml:space="preserve">xecutive </w:t>
      </w:r>
      <w:r>
        <w:t>d</w:t>
      </w:r>
      <w:r w:rsidR="00026293">
        <w:t xml:space="preserve">irector </w:t>
      </w:r>
      <w:r>
        <w:t>and</w:t>
      </w:r>
      <w:r w:rsidR="00026293">
        <w:t xml:space="preserve"> </w:t>
      </w:r>
      <w:r>
        <w:t>served in that position until 2007,</w:t>
      </w:r>
      <w:r w:rsidR="004A2F92">
        <w:t xml:space="preserve"> where he was able to</w:t>
      </w:r>
      <w:r>
        <w:t xml:space="preserve"> focus</w:t>
      </w:r>
      <w:r w:rsidR="004A2F92">
        <w:t xml:space="preserve"> on</w:t>
      </w:r>
      <w:r w:rsidR="00026293">
        <w:t xml:space="preserve"> his love and respect for African American </w:t>
      </w:r>
      <w:r w:rsidR="0093707B">
        <w:t>h</w:t>
      </w:r>
      <w:r w:rsidR="00026293">
        <w:t>istory</w:t>
      </w:r>
      <w:r w:rsidR="00187016">
        <w:t>. Un</w:t>
      </w:r>
      <w:r>
        <w:t>der Mr. Wright’s leadership, the Penn Center</w:t>
      </w:r>
      <w:r w:rsidR="00026293">
        <w:t xml:space="preserve"> acqui</w:t>
      </w:r>
      <w:r>
        <w:t>red</w:t>
      </w:r>
      <w:r w:rsidR="00026293">
        <w:t xml:space="preserve"> hotel and motel properties</w:t>
      </w:r>
      <w:r w:rsidR="001C7DE6">
        <w:t>,</w:t>
      </w:r>
      <w:r w:rsidR="00026293">
        <w:t xml:space="preserve"> </w:t>
      </w:r>
      <w:r w:rsidR="001C7DE6">
        <w:t>and</w:t>
      </w:r>
      <w:r w:rsidR="00026293">
        <w:t xml:space="preserve"> a massive renovation of the building and grounds of the Penn Center</w:t>
      </w:r>
      <w:r w:rsidR="001C7DE6">
        <w:t xml:space="preserve"> was undertaken; and</w:t>
      </w:r>
    </w:p>
    <w:p w:rsidR="00E61EE2" w:rsidP="00026293" w:rsidRDefault="00E61EE2" w14:paraId="03766EEB" w14:textId="77777777">
      <w:pPr>
        <w:pStyle w:val="scresolutionwhereas"/>
      </w:pPr>
    </w:p>
    <w:p w:rsidR="007B5338" w:rsidP="00026293" w:rsidRDefault="001C7DE6" w14:paraId="17296437" w14:textId="738090AF">
      <w:pPr>
        <w:pStyle w:val="scresolutionwhereas"/>
      </w:pPr>
      <w:bookmarkStart w:name="wa_f5c6289f3" w:id="5"/>
      <w:r>
        <w:t>W</w:t>
      </w:r>
      <w:bookmarkEnd w:id="5"/>
      <w:r>
        <w:t>hereas, in</w:t>
      </w:r>
      <w:r w:rsidR="00026293">
        <w:t xml:space="preserve"> 2021, Mr. Wright returned to the Penn Center family as the </w:t>
      </w:r>
      <w:r w:rsidR="007B5338">
        <w:t>interim dire</w:t>
      </w:r>
      <w:r w:rsidR="00026293">
        <w:t xml:space="preserve">ctor. His mission was to preserve </w:t>
      </w:r>
      <w:r>
        <w:t>t</w:t>
      </w:r>
      <w:r w:rsidR="00026293">
        <w:t>he Sea Islands and Gullah</w:t>
      </w:r>
      <w:r>
        <w:t xml:space="preserve"> </w:t>
      </w:r>
      <w:r w:rsidR="00026293">
        <w:t>Geechee history and culture</w:t>
      </w:r>
      <w:r w:rsidR="007B5338">
        <w:t xml:space="preserve">, as well as the </w:t>
      </w:r>
      <w:r w:rsidR="00026293">
        <w:t xml:space="preserve">buildings located on the campus of the Penn Center. During both tenures, </w:t>
      </w:r>
      <w:r w:rsidR="007B5338">
        <w:t>he</w:t>
      </w:r>
      <w:r w:rsidR="00026293">
        <w:t xml:space="preserve"> was able to receive county, state</w:t>
      </w:r>
      <w:r w:rsidR="007B5338">
        <w:t>,</w:t>
      </w:r>
      <w:r w:rsidR="00026293">
        <w:t xml:space="preserve"> and federal appropriations for the renovation</w:t>
      </w:r>
      <w:bookmarkStart w:name="open_doc_here" w:id="6"/>
      <w:bookmarkEnd w:id="6"/>
      <w:r w:rsidR="00026293">
        <w:t xml:space="preserve">, revitalization, and preservation of the Penn Center. Mr. Wright is dedicated to increasing the visibility, significance, and awareness of the Penn Center’s legacy </w:t>
      </w:r>
      <w:r w:rsidR="007B5338">
        <w:t>f</w:t>
      </w:r>
      <w:r w:rsidR="00026293">
        <w:t>o</w:t>
      </w:r>
      <w:r w:rsidR="007B5338">
        <w:t>r</w:t>
      </w:r>
      <w:r w:rsidR="00026293">
        <w:t xml:space="preserve"> South Carolinians and others across the nation</w:t>
      </w:r>
      <w:r w:rsidR="007B5338">
        <w:t>; and</w:t>
      </w:r>
    </w:p>
    <w:p w:rsidR="007B5338" w:rsidP="00026293" w:rsidRDefault="007B5338" w14:paraId="22DD74FA" w14:textId="77777777">
      <w:pPr>
        <w:pStyle w:val="scresolutionwhereas"/>
      </w:pPr>
    </w:p>
    <w:p w:rsidR="00187016" w:rsidP="00026293" w:rsidRDefault="00187016" w14:paraId="23FF9D94" w14:textId="4BBF5893">
      <w:pPr>
        <w:pStyle w:val="scresolutionwhereas"/>
      </w:pPr>
      <w:bookmarkStart w:name="wa_99b2580aa" w:id="7"/>
      <w:r>
        <w:t>W</w:t>
      </w:r>
      <w:bookmarkEnd w:id="7"/>
      <w:r>
        <w:t>hereas, together with his beloved wife,</w:t>
      </w:r>
      <w:r w:rsidRPr="00187016">
        <w:t xml:space="preserve"> the late Beverly S. Vaughan Wright</w:t>
      </w:r>
      <w:r>
        <w:t>, he reared a fine</w:t>
      </w:r>
      <w:r w:rsidRPr="00187016">
        <w:t xml:space="preserve"> daughter, Dr. Brandi LaVaughan Wright; and</w:t>
      </w:r>
    </w:p>
    <w:p w:rsidR="00187016" w:rsidP="00026293" w:rsidRDefault="00187016" w14:paraId="3D66979E" w14:textId="77777777">
      <w:pPr>
        <w:pStyle w:val="scresolutionwhereas"/>
      </w:pPr>
    </w:p>
    <w:p w:rsidR="00026293" w:rsidP="00026293" w:rsidRDefault="007B5338" w14:paraId="7E595010" w14:textId="15253CCA">
      <w:pPr>
        <w:pStyle w:val="scresolutionwhereas"/>
      </w:pPr>
      <w:bookmarkStart w:name="wa_7557f05f5" w:id="8"/>
      <w:r>
        <w:t>W</w:t>
      </w:r>
      <w:bookmarkEnd w:id="8"/>
      <w:r>
        <w:t>hereas, dedicated to</w:t>
      </w:r>
      <w:r w:rsidR="00026293">
        <w:t xml:space="preserve"> his community</w:t>
      </w:r>
      <w:r w:rsidR="004A63C5">
        <w:t>,</w:t>
      </w:r>
      <w:r w:rsidR="00026293">
        <w:t xml:space="preserve"> </w:t>
      </w:r>
      <w:r w:rsidRPr="00187016" w:rsidR="00187016">
        <w:t xml:space="preserve">Mr. Wright </w:t>
      </w:r>
      <w:r w:rsidR="00026293">
        <w:t xml:space="preserve">has been a lifelong member of Mt. Carmel Baptist Church </w:t>
      </w:r>
      <w:r>
        <w:t xml:space="preserve">in </w:t>
      </w:r>
      <w:r w:rsidR="00026293">
        <w:t>St. Matthews and currently</w:t>
      </w:r>
      <w:r>
        <w:t xml:space="preserve"> serves as </w:t>
      </w:r>
      <w:r w:rsidR="00026293">
        <w:t xml:space="preserve">the </w:t>
      </w:r>
      <w:r>
        <w:t>c</w:t>
      </w:r>
      <w:r w:rsidR="00026293">
        <w:t>hairman of the Trustee Ministry. He s</w:t>
      </w:r>
      <w:r w:rsidR="004A2F92">
        <w:t>erves as</w:t>
      </w:r>
      <w:r w:rsidR="00026293">
        <w:t xml:space="preserve"> the </w:t>
      </w:r>
      <w:r>
        <w:t>c</w:t>
      </w:r>
      <w:r w:rsidR="00026293">
        <w:t>hairman of the Calhoun County Resource Information Corporation (CCRI), Inc.</w:t>
      </w:r>
      <w:r w:rsidR="004A2F92">
        <w:t>,</w:t>
      </w:r>
      <w:r w:rsidR="00187016">
        <w:t xml:space="preserve"> and</w:t>
      </w:r>
      <w:r>
        <w:t xml:space="preserve"> on</w:t>
      </w:r>
      <w:r w:rsidR="00026293">
        <w:t xml:space="preserve"> </w:t>
      </w:r>
      <w:r>
        <w:t xml:space="preserve">the </w:t>
      </w:r>
      <w:r w:rsidR="00026293">
        <w:t xml:space="preserve">board </w:t>
      </w:r>
      <w:r>
        <w:t>of</w:t>
      </w:r>
      <w:r w:rsidR="00026293">
        <w:t xml:space="preserve"> the Cecil Williams South Carolina Civil Rights Museum</w:t>
      </w:r>
      <w:r w:rsidR="00187016">
        <w:t>.  He is</w:t>
      </w:r>
      <w:r>
        <w:t xml:space="preserve"> a</w:t>
      </w:r>
      <w:r w:rsidR="00026293">
        <w:t xml:space="preserve"> member of the South Carolina African American Heritage Commission</w:t>
      </w:r>
      <w:r>
        <w:t>,</w:t>
      </w:r>
      <w:r w:rsidR="00026293">
        <w:t xml:space="preserve"> </w:t>
      </w:r>
      <w:r w:rsidR="00187016">
        <w:t xml:space="preserve">a member of </w:t>
      </w:r>
      <w:r w:rsidR="00026293">
        <w:t>the Orangeburg County Young Farmers Organization</w:t>
      </w:r>
      <w:r>
        <w:t>,</w:t>
      </w:r>
      <w:r w:rsidR="00026293">
        <w:t xml:space="preserve"> and a </w:t>
      </w:r>
      <w:r>
        <w:t>l</w:t>
      </w:r>
      <w:r w:rsidR="00026293">
        <w:t xml:space="preserve">ife </w:t>
      </w:r>
      <w:r>
        <w:t>m</w:t>
      </w:r>
      <w:r w:rsidR="00026293">
        <w:t>ember of the South Carolina State University Alumni Association</w:t>
      </w:r>
      <w:r w:rsidR="00187016">
        <w:t>; and</w:t>
      </w:r>
    </w:p>
    <w:p w:rsidR="008C3A19" w:rsidP="00AF1A81" w:rsidRDefault="008C3A19" w14:paraId="69ECC539" w14:textId="77777777">
      <w:pPr>
        <w:pStyle w:val="scemptyline"/>
      </w:pPr>
    </w:p>
    <w:p w:rsidR="002650B8" w:rsidP="00AF1A81" w:rsidRDefault="002650B8" w14:paraId="2EDEACBE" w14:textId="4A2FC54D">
      <w:pPr>
        <w:pStyle w:val="scemptyline"/>
      </w:pPr>
      <w:bookmarkStart w:name="wa_9acc5a901" w:id="9"/>
      <w:r>
        <w:t>W</w:t>
      </w:r>
      <w:bookmarkEnd w:id="9"/>
      <w:r>
        <w:t xml:space="preserve">hereas, Mr. Wright will be inducted into the 2024 1862 Circle of the Penn Center on Saturday, April 27, 2024, at a gala event on Hilton Head Island; and </w:t>
      </w:r>
    </w:p>
    <w:p w:rsidR="002650B8" w:rsidP="00AF1A81" w:rsidRDefault="002650B8" w14:paraId="62AE2807" w14:textId="77777777">
      <w:pPr>
        <w:pStyle w:val="scemptyline"/>
      </w:pPr>
    </w:p>
    <w:p w:rsidR="008A7625" w:rsidP="00843D27" w:rsidRDefault="008A7625" w14:paraId="44F28955" w14:textId="6EE74E89">
      <w:pPr>
        <w:pStyle w:val="scresolutionwhereas"/>
      </w:pPr>
      <w:bookmarkStart w:name="wa_dc3a84726" w:id="10"/>
      <w:r>
        <w:t>W</w:t>
      </w:r>
      <w:bookmarkEnd w:id="10"/>
      <w:r>
        <w:t>hereas,</w:t>
      </w:r>
      <w:r w:rsidR="001347EE">
        <w:t xml:space="preserve"> </w:t>
      </w:r>
      <w:r w:rsidRPr="00187016" w:rsidR="00187016">
        <w:t xml:space="preserve">the South Carolina House of Representatives values the </w:t>
      </w:r>
      <w:r w:rsidR="00187016">
        <w:t xml:space="preserve">impact that </w:t>
      </w:r>
      <w:r w:rsidRPr="00187016" w:rsidR="00187016">
        <w:t>Bernie Lee Wright</w:t>
      </w:r>
      <w:r w:rsidR="00187016">
        <w:t>’s c</w:t>
      </w:r>
      <w:r w:rsidRPr="00187016" w:rsidR="00187016">
        <w:t xml:space="preserve">areer </w:t>
      </w:r>
      <w:r w:rsidR="00187016">
        <w:t xml:space="preserve">with the </w:t>
      </w:r>
      <w:r w:rsidRPr="00187016" w:rsidR="00187016">
        <w:t>USDA and with the Penn Center, spanning decades</w:t>
      </w:r>
      <w:r w:rsidR="00187016">
        <w:t xml:space="preserve">, has had on the Palmetto State and beyond.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ADFCEB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8502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CBD19E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8502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26293" w:rsidR="00026293">
        <w:t>recognize and honor Bernie Lee Wright</w:t>
      </w:r>
      <w:r w:rsidR="00E61EE2">
        <w:t xml:space="preserve"> for his significant career with the </w:t>
      </w:r>
      <w:r w:rsidRPr="00E61EE2" w:rsidR="00E61EE2">
        <w:t>United States Department of Agriculture</w:t>
      </w:r>
      <w:r w:rsidR="00E61EE2">
        <w:t>,</w:t>
      </w:r>
      <w:r w:rsidRPr="00E61EE2" w:rsidR="00E61EE2">
        <w:t xml:space="preserve"> Farmers Home Administration</w:t>
      </w:r>
      <w:r w:rsidR="00E61EE2">
        <w:t>, and with the Penn C</w:t>
      </w:r>
      <w:r w:rsidR="004A2F92">
        <w:t>e</w:t>
      </w:r>
      <w:r w:rsidR="00E61EE2">
        <w:t>nter.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9DE9A1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26293" w:rsidR="00026293">
        <w:t>Bernie Lee Wright</w:t>
      </w:r>
      <w:r w:rsidR="0002629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001FD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09DFC94" w:rsidR="007003E1" w:rsidRDefault="0057568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85026">
              <w:rPr>
                <w:noProof/>
              </w:rPr>
              <w:t>LC-0611CM-GM24.docx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293"/>
    <w:rsid w:val="00032E86"/>
    <w:rsid w:val="00037FDC"/>
    <w:rsid w:val="00040E43"/>
    <w:rsid w:val="000746BA"/>
    <w:rsid w:val="0008202C"/>
    <w:rsid w:val="000843D7"/>
    <w:rsid w:val="00084D53"/>
    <w:rsid w:val="00091FD9"/>
    <w:rsid w:val="0009711F"/>
    <w:rsid w:val="00097234"/>
    <w:rsid w:val="00097C23"/>
    <w:rsid w:val="000C5BE4"/>
    <w:rsid w:val="000D3BE6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16"/>
    <w:rsid w:val="00187057"/>
    <w:rsid w:val="00187862"/>
    <w:rsid w:val="001A022F"/>
    <w:rsid w:val="001A2C0B"/>
    <w:rsid w:val="001A72A6"/>
    <w:rsid w:val="001A78F1"/>
    <w:rsid w:val="001C4F58"/>
    <w:rsid w:val="001C5260"/>
    <w:rsid w:val="001C7DE6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50B8"/>
    <w:rsid w:val="00284AAE"/>
    <w:rsid w:val="002A33FE"/>
    <w:rsid w:val="002B451A"/>
    <w:rsid w:val="002C1FC7"/>
    <w:rsid w:val="002D55D2"/>
    <w:rsid w:val="002E5912"/>
    <w:rsid w:val="002F4473"/>
    <w:rsid w:val="00301B21"/>
    <w:rsid w:val="00325348"/>
    <w:rsid w:val="0032732C"/>
    <w:rsid w:val="003321E4"/>
    <w:rsid w:val="00336AD0"/>
    <w:rsid w:val="003517E4"/>
    <w:rsid w:val="0036008C"/>
    <w:rsid w:val="0037079A"/>
    <w:rsid w:val="00385026"/>
    <w:rsid w:val="0039284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205F"/>
    <w:rsid w:val="00422144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5DC2"/>
    <w:rsid w:val="0049770C"/>
    <w:rsid w:val="004A1D38"/>
    <w:rsid w:val="004A2F92"/>
    <w:rsid w:val="004A63C5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0253"/>
    <w:rsid w:val="00551C74"/>
    <w:rsid w:val="00556EBF"/>
    <w:rsid w:val="0055760A"/>
    <w:rsid w:val="00564A4A"/>
    <w:rsid w:val="00565B86"/>
    <w:rsid w:val="0057560B"/>
    <w:rsid w:val="00577C6C"/>
    <w:rsid w:val="005834ED"/>
    <w:rsid w:val="00583F42"/>
    <w:rsid w:val="005A62FE"/>
    <w:rsid w:val="005C2FE2"/>
    <w:rsid w:val="005E2BC9"/>
    <w:rsid w:val="00605102"/>
    <w:rsid w:val="006053F5"/>
    <w:rsid w:val="00611909"/>
    <w:rsid w:val="006215AA"/>
    <w:rsid w:val="00627DCA"/>
    <w:rsid w:val="00630834"/>
    <w:rsid w:val="00666E48"/>
    <w:rsid w:val="006677D0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6675"/>
    <w:rsid w:val="00781DF8"/>
    <w:rsid w:val="007836CC"/>
    <w:rsid w:val="00787728"/>
    <w:rsid w:val="007917CE"/>
    <w:rsid w:val="007959D3"/>
    <w:rsid w:val="007A70AE"/>
    <w:rsid w:val="007B5338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1D2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707B"/>
    <w:rsid w:val="0094021A"/>
    <w:rsid w:val="00953783"/>
    <w:rsid w:val="0096528D"/>
    <w:rsid w:val="00965B3F"/>
    <w:rsid w:val="009765DA"/>
    <w:rsid w:val="009817AB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20D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072C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2414"/>
    <w:rsid w:val="00B519D6"/>
    <w:rsid w:val="00B6480F"/>
    <w:rsid w:val="00B64FFF"/>
    <w:rsid w:val="00B703CB"/>
    <w:rsid w:val="00B7267F"/>
    <w:rsid w:val="00B879A5"/>
    <w:rsid w:val="00B9052D"/>
    <w:rsid w:val="00B9105E"/>
    <w:rsid w:val="00BB78FA"/>
    <w:rsid w:val="00BC137D"/>
    <w:rsid w:val="00BC1E62"/>
    <w:rsid w:val="00BC695A"/>
    <w:rsid w:val="00BD086A"/>
    <w:rsid w:val="00BD4498"/>
    <w:rsid w:val="00BE3C22"/>
    <w:rsid w:val="00BE46CD"/>
    <w:rsid w:val="00C02C1B"/>
    <w:rsid w:val="00C0345E"/>
    <w:rsid w:val="00C04650"/>
    <w:rsid w:val="00C21775"/>
    <w:rsid w:val="00C21ABE"/>
    <w:rsid w:val="00C31827"/>
    <w:rsid w:val="00C31C95"/>
    <w:rsid w:val="00C3483A"/>
    <w:rsid w:val="00C417A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061D"/>
    <w:rsid w:val="00D1567E"/>
    <w:rsid w:val="00D31310"/>
    <w:rsid w:val="00D37AF8"/>
    <w:rsid w:val="00D55053"/>
    <w:rsid w:val="00D66B80"/>
    <w:rsid w:val="00D7048C"/>
    <w:rsid w:val="00D720B4"/>
    <w:rsid w:val="00D73A67"/>
    <w:rsid w:val="00D8028D"/>
    <w:rsid w:val="00D970A9"/>
    <w:rsid w:val="00DB1F5E"/>
    <w:rsid w:val="00DC47B1"/>
    <w:rsid w:val="00DF3845"/>
    <w:rsid w:val="00E046BF"/>
    <w:rsid w:val="00E071A0"/>
    <w:rsid w:val="00E32D96"/>
    <w:rsid w:val="00E41911"/>
    <w:rsid w:val="00E420DA"/>
    <w:rsid w:val="00E44B57"/>
    <w:rsid w:val="00E61EE2"/>
    <w:rsid w:val="00E658FD"/>
    <w:rsid w:val="00E92EEF"/>
    <w:rsid w:val="00E97AB4"/>
    <w:rsid w:val="00EA150E"/>
    <w:rsid w:val="00EF2368"/>
    <w:rsid w:val="00EF5F4D"/>
    <w:rsid w:val="00F001FD"/>
    <w:rsid w:val="00F02C5C"/>
    <w:rsid w:val="00F24442"/>
    <w:rsid w:val="00F42BA9"/>
    <w:rsid w:val="00F477DA"/>
    <w:rsid w:val="00F5056A"/>
    <w:rsid w:val="00F50AE3"/>
    <w:rsid w:val="00F655B7"/>
    <w:rsid w:val="00F656BA"/>
    <w:rsid w:val="00F666C0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F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8F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F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7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F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F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A78F1"/>
  </w:style>
  <w:style w:type="character" w:styleId="LineNumber">
    <w:name w:val="line number"/>
    <w:basedOn w:val="DefaultParagraphFont"/>
    <w:uiPriority w:val="99"/>
    <w:semiHidden/>
    <w:unhideWhenUsed/>
    <w:rsid w:val="001A78F1"/>
  </w:style>
  <w:style w:type="paragraph" w:customStyle="1" w:styleId="BillDots">
    <w:name w:val="Bill Dots"/>
    <w:basedOn w:val="Normal"/>
    <w:qFormat/>
    <w:rsid w:val="001A78F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A78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F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78F1"/>
    <w:pPr>
      <w:ind w:left="720"/>
      <w:contextualSpacing/>
    </w:pPr>
  </w:style>
  <w:style w:type="paragraph" w:customStyle="1" w:styleId="scbillheader">
    <w:name w:val="sc_bill_header"/>
    <w:qFormat/>
    <w:rsid w:val="001A78F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A78F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A78F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A78F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A78F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A78F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A78F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A78F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A78F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8F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A78F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8F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8F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A78F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8F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A78F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A78F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A78F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A78F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A78F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A78F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8F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A78F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A78F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A78F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A78F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A78F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A78F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A78F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A78F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A78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A78F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A78F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A78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A78F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A78F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A78F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A78F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A78F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8F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8F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8F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A78F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A78F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A78F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A78F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8F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8F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8F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A78F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A78F1"/>
    <w:rPr>
      <w:color w:val="808080"/>
    </w:rPr>
  </w:style>
  <w:style w:type="paragraph" w:customStyle="1" w:styleId="sctablecodifiedsection">
    <w:name w:val="sc_table_codified_section"/>
    <w:qFormat/>
    <w:rsid w:val="001A78F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A78F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A78F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A78F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78F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A78F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A78F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A78F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A78F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A78F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A78F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A78F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A78F1"/>
    <w:rPr>
      <w:strike/>
      <w:dstrike w:val="0"/>
    </w:rPr>
  </w:style>
  <w:style w:type="character" w:customStyle="1" w:styleId="scstrikeblue">
    <w:name w:val="sc_strike_blue"/>
    <w:uiPriority w:val="1"/>
    <w:qFormat/>
    <w:rsid w:val="001A78F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A78F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A78F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A78F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A78F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A78F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A78F1"/>
  </w:style>
  <w:style w:type="paragraph" w:customStyle="1" w:styleId="scbillendxx">
    <w:name w:val="sc_bill_end_xx"/>
    <w:qFormat/>
    <w:rsid w:val="001A78F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A78F1"/>
  </w:style>
  <w:style w:type="character" w:customStyle="1" w:styleId="scresolutionbody1">
    <w:name w:val="sc_resolution_body1"/>
    <w:uiPriority w:val="1"/>
    <w:qFormat/>
    <w:rsid w:val="001A78F1"/>
  </w:style>
  <w:style w:type="character" w:styleId="Strong">
    <w:name w:val="Strong"/>
    <w:basedOn w:val="DefaultParagraphFont"/>
    <w:uiPriority w:val="22"/>
    <w:qFormat/>
    <w:rsid w:val="001A78F1"/>
    <w:rPr>
      <w:b/>
      <w:bCs/>
    </w:rPr>
  </w:style>
  <w:style w:type="character" w:customStyle="1" w:styleId="scamendhouse">
    <w:name w:val="sc_amend_house"/>
    <w:uiPriority w:val="1"/>
    <w:qFormat/>
    <w:rsid w:val="001A78F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A78F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A78F1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7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473&amp;session=125&amp;summary=B" TargetMode="External" Id="Rb9f813a030f94b3e" /><Relationship Type="http://schemas.openxmlformats.org/officeDocument/2006/relationships/hyperlink" Target="https://www.scstatehouse.gov/sess125_2023-2024/prever/5473_20240425.docx" TargetMode="External" Id="Redb8ac41f89e40ca" /><Relationship Type="http://schemas.openxmlformats.org/officeDocument/2006/relationships/hyperlink" Target="h:\hj\20240425.docx" TargetMode="External" Id="Rc270609417a84b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9d9f4381-4292-4f51-bb6d-882c719c0849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2024-04-25T00:00:00-04:00</T_BILL_DT_VERSION>
  <T_BILL_D_HOUSEINTRODATE>2024-04-25</T_BILL_D_HOUSEINTRODATE>
  <T_BILL_D_INTRODATE>2024-04-25</T_BILL_D_INTRODATE>
  <T_BILL_N_INTERNALVERSIONNUMBER>1</T_BILL_N_INTERNALVERSIONNUMBER>
  <T_BILL_N_SESSION>125</T_BILL_N_SESSION>
  <T_BILL_N_VERSIONNUMBER>1</T_BILL_N_VERSIONNUMBER>
  <T_BILL_N_YEAR>2024</T_BILL_N_YEAR>
  <T_BILL_REQUEST_REQUEST>bbdbcbb5-3da9-43f7-ba96-d28ec0a33c93</T_BILL_REQUEST_REQUEST>
  <T_BILL_R_ORIGINALDRAFT>0b49a22b-d3ae-4770-9353-d32ee778ec90</T_BILL_R_ORIGINALDRAFT>
  <T_BILL_SPONSOR_SPONSOR>69d3f4df-d828-47af-a182-42897925c73d</T_BILL_SPONSOR_SPONSOR>
  <T_BILL_T_BILLNAME>[5473]</T_BILL_T_BILLNAME>
  <T_BILL_T_BILLNUMBER>5473</T_BILL_T_BILLNUMBER>
  <T_BILL_T_BILLTITLE>TO RECOGNIZE AND HONOR BERNIE LEE WRIGHT for his significant career with the United States Department of Agriculture, Farmers Home Administration, and with the Penn Center.</T_BILL_T_BILLTITLE>
  <T_BILL_T_CHAMBER>house</T_BILL_T_CHAMBER>
  <T_BILL_T_FILENAME> </T_BILL_T_FILENAME>
  <T_BILL_T_LEGTYPE>resolution</T_BILL_T_LEGTYPE>
  <T_BILL_T_SUBJECT>Bernie Lee Wright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1DEC0E-722C-44D3-87D5-12C264A4EA9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3662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2024-04-24T19:44:00Z</cp:lastPrinted>
  <dcterms:created xsi:type="dcterms:W3CDTF">2024-04-24T19:44:00Z</dcterms:created>
  <dcterms:modified xsi:type="dcterms:W3CDTF">2024-04-24T19:44:00Z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