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Garrett and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LC-0180DG-RM23.docx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Cambridge Academy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6fa13836bb9439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26b638bb7742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1e973462264884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8CA66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961F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E4E2F" w14:paraId="48DB32D0" w14:textId="1BF62F3B">
          <w:pPr>
            <w:pStyle w:val="scresolutiontitle"/>
          </w:pPr>
          <w:r w:rsidRPr="008E4E2F">
            <w:t>TO CELEBRATE THE CAMBRIDGE ACADEMY GIRLS BASKETBALL TEAM ON CAPTURING THE 2023 SOUTH CAROLINA INDEPENDENT SCHOOL ASSOCIATION CLASS 1A STATE CHAMPIONSHIP TITLE.</w:t>
          </w:r>
        </w:p>
      </w:sdtContent>
    </w:sdt>
    <w:bookmarkStart w:name="at_c4462c9d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C74F94" w:rsidP="00C74F94" w:rsidRDefault="008C3A19" w14:paraId="08E3C8C3" w14:textId="77777777">
      <w:pPr>
        <w:pStyle w:val="scresolutionwhereas"/>
      </w:pPr>
      <w:bookmarkStart w:name="wa_57450f50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74F94">
        <w:t>as coaches Amanda Deason and Robert Rooney looked on with pride, the Cambridge Academy girls basketball team surged to a 41-34 victory over Laurens Academy on February 25, 2023, to nail the 2023 SCISA 1A State Championship title. Wrapping up the season at 15-8, the Lady Cougars carried off their first state title in forty-seven years, the school’s third state crown overall; and</w:t>
      </w:r>
    </w:p>
    <w:p w:rsidR="00C74F94" w:rsidP="00C74F94" w:rsidRDefault="00C74F94" w14:paraId="2599A5C7" w14:textId="77777777">
      <w:pPr>
        <w:pStyle w:val="scresolutionwhereas"/>
      </w:pPr>
    </w:p>
    <w:p w:rsidR="00C74F94" w:rsidP="00C74F94" w:rsidRDefault="00C74F94" w14:paraId="4DC508BF" w14:textId="5DA6C978">
      <w:pPr>
        <w:pStyle w:val="scresolutionwhereas"/>
      </w:pPr>
      <w:bookmarkStart w:name="wa_d55197978" w:id="2"/>
      <w:r>
        <w:t>W</w:t>
      </w:r>
      <w:bookmarkEnd w:id="2"/>
      <w:r>
        <w:t xml:space="preserve">hereas, the </w:t>
      </w:r>
      <w:r w:rsidR="0019007D">
        <w:t>Senate</w:t>
      </w:r>
      <w:r>
        <w:t xml:space="preserve"> takes great pleasure in saluting the Cambridge Academy girls basketball team and </w:t>
      </w:r>
      <w:r w:rsidR="00EF2885">
        <w:t xml:space="preserve">confidently </w:t>
      </w:r>
      <w:r>
        <w:t>predict</w:t>
      </w:r>
      <w:r w:rsidR="00EF2885">
        <w:t>s</w:t>
      </w:r>
      <w:r>
        <w:t xml:space="preserve"> a future filled with further achievements by the</w:t>
      </w:r>
      <w:r w:rsidR="00EF2885">
        <w:t>se</w:t>
      </w:r>
      <w:r>
        <w:t xml:space="preserve"> talented athletes. Now, therefore</w:t>
      </w:r>
      <w:r w:rsidR="00EF2885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18AE8F8">
      <w:pPr>
        <w:pStyle w:val="scresolutionbody"/>
      </w:pPr>
      <w:bookmarkStart w:name="up_1c2a1600c" w:id="3"/>
      <w:r w:rsidRPr="00040E43">
        <w:t>B</w:t>
      </w:r>
      <w:bookmarkEnd w:id="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61F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0403686">
      <w:pPr>
        <w:pStyle w:val="scresolutionmembers"/>
      </w:pPr>
      <w:bookmarkStart w:name="up_b6bdf8cfb" w:id="4"/>
      <w:r w:rsidRPr="00040E43">
        <w:t>T</w:t>
      </w:r>
      <w:bookmarkEnd w:id="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61F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BC6317" w:rsidR="00BC6317">
        <w:t>celebrate the Cambridge Academy girls basketball team on capturing the 2023 South Carolina Independent School Association Class 1A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4B865A6">
      <w:pPr>
        <w:pStyle w:val="scresolutionbody"/>
      </w:pPr>
      <w:bookmarkStart w:name="up_b40eef4fd" w:id="5"/>
      <w:r w:rsidRPr="00040E43">
        <w:t>B</w:t>
      </w:r>
      <w:bookmarkEnd w:id="5"/>
      <w:r w:rsidRPr="00040E43">
        <w:t>e it further resolved that a copy of this resolution be presented to</w:t>
      </w:r>
      <w:r w:rsidRPr="00040E43" w:rsidR="00B9105E">
        <w:t xml:space="preserve"> </w:t>
      </w:r>
      <w:r w:rsidRPr="00BC6317" w:rsidR="00BC6317">
        <w:t>Head of School Lori Anne Hagood and Head Coach Amanda Deason.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26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5B072E1" w:rsidR="007003E1" w:rsidRDefault="001263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61FA">
              <w:rPr>
                <w:noProof/>
              </w:rPr>
              <w:t>LC-0180DG-RM23.docx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58F9"/>
    <w:rsid w:val="000E0100"/>
    <w:rsid w:val="000E1785"/>
    <w:rsid w:val="000F1901"/>
    <w:rsid w:val="000F2E49"/>
    <w:rsid w:val="000F40FA"/>
    <w:rsid w:val="001035F1"/>
    <w:rsid w:val="0010776B"/>
    <w:rsid w:val="00126347"/>
    <w:rsid w:val="00133E66"/>
    <w:rsid w:val="001347EE"/>
    <w:rsid w:val="00136B38"/>
    <w:rsid w:val="001373F6"/>
    <w:rsid w:val="001435A3"/>
    <w:rsid w:val="00146ED3"/>
    <w:rsid w:val="00151044"/>
    <w:rsid w:val="00187057"/>
    <w:rsid w:val="0019007D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04D7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4E2F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61FA"/>
    <w:rsid w:val="009B44AF"/>
    <w:rsid w:val="009C6A0B"/>
    <w:rsid w:val="009C7F19"/>
    <w:rsid w:val="009E2BE4"/>
    <w:rsid w:val="009F0C77"/>
    <w:rsid w:val="009F4DD1"/>
    <w:rsid w:val="009F4E35"/>
    <w:rsid w:val="009F7B81"/>
    <w:rsid w:val="00A02543"/>
    <w:rsid w:val="00A41684"/>
    <w:rsid w:val="00A64E80"/>
    <w:rsid w:val="00A66C6B"/>
    <w:rsid w:val="00A7261B"/>
    <w:rsid w:val="00A72BCD"/>
    <w:rsid w:val="00A73C11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317"/>
    <w:rsid w:val="00BC695A"/>
    <w:rsid w:val="00BD086A"/>
    <w:rsid w:val="00BD4498"/>
    <w:rsid w:val="00BE3C22"/>
    <w:rsid w:val="00BE46CD"/>
    <w:rsid w:val="00BF02BF"/>
    <w:rsid w:val="00BF308B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4F94"/>
    <w:rsid w:val="00C826DD"/>
    <w:rsid w:val="00C82FD3"/>
    <w:rsid w:val="00C92819"/>
    <w:rsid w:val="00C93C2C"/>
    <w:rsid w:val="00CC6B7B"/>
    <w:rsid w:val="00CD2089"/>
    <w:rsid w:val="00CE4EE6"/>
    <w:rsid w:val="00D1567E"/>
    <w:rsid w:val="00D16ED7"/>
    <w:rsid w:val="00D31310"/>
    <w:rsid w:val="00D37AF8"/>
    <w:rsid w:val="00D55053"/>
    <w:rsid w:val="00D66B80"/>
    <w:rsid w:val="00D73A67"/>
    <w:rsid w:val="00D8028D"/>
    <w:rsid w:val="00D95F6B"/>
    <w:rsid w:val="00D970A9"/>
    <w:rsid w:val="00DB1F5E"/>
    <w:rsid w:val="00DC47B1"/>
    <w:rsid w:val="00DD5F7A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56E6"/>
    <w:rsid w:val="00EF2368"/>
    <w:rsid w:val="00EF2885"/>
    <w:rsid w:val="00EF5F4D"/>
    <w:rsid w:val="00F02C5C"/>
    <w:rsid w:val="00F24442"/>
    <w:rsid w:val="00F4224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4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97&amp;session=125&amp;summary=B" TargetMode="External" Id="Rcd26b638bb774244" /><Relationship Type="http://schemas.openxmlformats.org/officeDocument/2006/relationships/hyperlink" Target="https://www.scstatehouse.gov/sess125_2023-2024/prever/597_20230307.docx" TargetMode="External" Id="Rff1e973462264884" /><Relationship Type="http://schemas.openxmlformats.org/officeDocument/2006/relationships/hyperlink" Target="h:\sj\20230307.docx" TargetMode="External" Id="Rd6fa13836bb943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ef094351-af95-470c-b4df-1b5a35568313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2023-03-07T00:00:00-05:00</T_BILL_DT_VERSION>
  <T_BILL_D_INTRODATE>2023-03-07</T_BILL_D_INTRODATE>
  <T_BILL_D_SENATEINTRODATE>2023-03-07</T_BILL_D_SENATEINTRODATE>
  <T_BILL_N_INTERNALVERSIONNUMBER>1</T_BILL_N_INTERNALVERSIONNUMBER>
  <T_BILL_N_SESSION>125</T_BILL_N_SESSION>
  <T_BILL_N_VERSIONNUMBER>1</T_BILL_N_VERSIONNUMBER>
  <T_BILL_N_YEAR>2023</T_BILL_N_YEAR>
  <T_BILL_REQUEST_REQUEST>6ceffa48-ee8f-4a30-8702-8a548ba2611e</T_BILL_REQUEST_REQUEST>
  <T_BILL_R_ORIGINALDRAFT>e44ca0df-2132-44d2-a149-bb625d01a09b</T_BILL_R_ORIGINALDRAFT>
  <T_BILL_SPONSOR_SPONSOR>5a161116-2f61-4221-bd42-b2ecf21e6d37</T_BILL_SPONSOR_SPONSOR>
  <T_BILL_T_BILLNAME>[0597]</T_BILL_T_BILLNAME>
  <T_BILL_T_BILLNUMBER>597</T_BILL_T_BILLNUMBER>
  <T_BILL_T_BILLTITLE>TO CELEBRATE THE CAMBRIDGE ACADEMY GIRLS BASKETBALL TEAM ON CAPTURING THE 2023 SOUTH CAROLINA INDEPENDENT SCHOOL ASSOCIATION CLASS 1A STATE CHAMPIONSHIP TITLE.</T_BILL_T_BILLTITLE>
  <T_BILL_T_CHAMBER>senate</T_BILL_T_CHAMBER>
  <T_BILL_T_FILENAME> </T_BILL_T_FILENAME>
  <T_BILL_T_LEGTYPE>resolution</T_BILL_T_LEGTYPE>
  <T_BILL_T_SUBJECT>Cambridge Academy girls basketball champs</T_BILL_T_SUBJECT>
  <T_BILL_UR_DRAFTER>davidgood@scstatehouse.gov</T_BILL_UR_DRAFTER>
  <T_BILL_UR_DRAFTINGASSISTANT>nikidowney@scstatehouse.gov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2023-03-02T17:55:00Z</cp:lastPrinted>
  <dcterms:created xsi:type="dcterms:W3CDTF">2023-03-02T17:56:00Z</dcterms:created>
  <dcterms:modified xsi:type="dcterms:W3CDTF">2023-03-03T18:08:00Z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