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Setzler, Jackson, Allen, McLeod, Devine and Tedder</w:t>
      </w:r>
    </w:p>
    <w:p>
      <w:pPr>
        <w:widowControl w:val="false"/>
        <w:spacing w:after="0"/>
        <w:jc w:val="left"/>
      </w:pPr>
      <w:r>
        <w:rPr>
          <w:rFonts w:ascii="Times New Roman"/>
          <w:sz w:val="22"/>
        </w:rPr>
        <w:t xml:space="preserve">Companion/Similar bill(s): 3, 296, 3005, 3014, 3020</w:t>
      </w:r>
    </w:p>
    <w:p>
      <w:pPr>
        <w:widowControl w:val="false"/>
        <w:spacing w:after="0"/>
        <w:jc w:val="left"/>
      </w:pPr>
      <w:r>
        <w:rPr>
          <w:rFonts w:ascii="Times New Roman"/>
          <w:sz w:val="22"/>
        </w:rPr>
        <w:t xml:space="preserve">Document Path: SMIN-0083AA23.docx</w:t>
      </w:r>
    </w:p>
    <w:p>
      <w:pPr>
        <w:widowControl w:val="false"/>
        <w:spacing w:after="0"/>
        <w:jc w:val="left"/>
      </w:pPr>
    </w:p>
    <w:p>
      <w:pPr>
        <w:widowControl w:val="false"/>
        <w:spacing w:after="0"/>
        <w:jc w:val="left"/>
      </w:pPr>
      <w:r>
        <w:rPr>
          <w:rFonts w:ascii="Times New Roman"/>
          <w:sz w:val="22"/>
        </w:rPr>
        <w:t xml:space="preserve">Introduced in the Senate on March 9,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Hate Crimes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Senate</w:t>
      </w:r>
      <w:r>
        <w:tab/>
        <w:t xml:space="preserve">Introduced and read first time</w:t>
      </w:r>
      <w:r>
        <w:t xml:space="preserve"> (</w:t>
      </w:r>
      <w:hyperlink w:history="true" r:id="Rcbf6ec89b21b440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Referred to Committee on</w:t>
      </w:r>
      <w:r>
        <w:rPr>
          <w:b/>
        </w:rPr>
        <w:t xml:space="preserve"> Judiciary</w:t>
      </w:r>
      <w:r>
        <w:t xml:space="preserve"> (</w:t>
      </w:r>
      <w:hyperlink w:history="true" r:id="R7c8c630814ae4cc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3/24/2023</w:t>
      </w:r>
      <w:r>
        <w:tab/>
        <w:t>Senate</w:t>
      </w:r>
      <w:r>
        <w:tab/>
        <w:t>Referred to Subcommittee: Sabb (ch), Hutto, Senn,
 Garrett, Gustafson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w:t>
      </w:r>
      <w:r>
        <w:rPr>
          <w:b/>
        </w:rPr>
        <w:t xml:space="preserve"> Judiciary</w:t>
      </w:r>
      <w:r>
        <w:t xml:space="preserve"> (</w:t>
      </w:r>
      <w:hyperlink w:history="true" r:id="R0c6c379a996e433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2/22/2024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467d51423c943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e890694c2046f4">
        <w:r>
          <w:rPr>
            <w:rStyle w:val="Hyperlink"/>
            <w:u w:val="single"/>
          </w:rPr>
          <w:t>03/09/2023</w:t>
        </w:r>
      </w:hyperlink>
      <w:r>
        <w:t xml:space="preserve"/>
      </w:r>
    </w:p>
    <w:p>
      <w:pPr>
        <w:widowControl w:val="true"/>
        <w:spacing w:after="0"/>
        <w:jc w:val="left"/>
      </w:pPr>
      <w:r>
        <w:rPr>
          <w:rFonts w:ascii="Times New Roman"/>
          <w:sz w:val="22"/>
        </w:rPr>
        <w:t xml:space="preserve"/>
      </w:r>
      <w:hyperlink r:id="R85e60c00ae08418b">
        <w:r>
          <w:rPr>
            <w:rStyle w:val="Hyperlink"/>
            <w:u w:val="single"/>
          </w:rPr>
          <w:t>02/21/2024</w:t>
        </w:r>
      </w:hyperlink>
      <w:r>
        <w:t xml:space="preserve"/>
      </w:r>
    </w:p>
    <w:p>
      <w:pPr>
        <w:widowControl w:val="true"/>
        <w:spacing w:after="0"/>
        <w:jc w:val="left"/>
      </w:pPr>
      <w:r>
        <w:rPr>
          <w:rFonts w:ascii="Times New Roman"/>
          <w:sz w:val="22"/>
        </w:rPr>
        <w:t xml:space="preserve"/>
      </w:r>
      <w:hyperlink r:id="Rf62fc8bec69e4772">
        <w:r>
          <w:rPr>
            <w:rStyle w:val="Hyperlink"/>
            <w:u w:val="single"/>
          </w:rPr>
          <w:t>02/22/2024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E08F8" w:rsidP="005E08F8" w:rsidRDefault="00972E11" w14:paraId="11877B0F" w14:textId="64D18E16">
      <w:pPr>
        <w:pStyle w:val="sccoversheetstatus"/>
      </w:pPr>
      <w:sdt>
        <w:sdtPr>
          <w:alias w:val="status"/>
          <w:tag w:val="status"/>
          <w:id w:val="854397200"/>
          <w:placeholder>
            <w:docPart w:val="ADECB24C5753414A8F53B26A5F0E8EDB"/>
          </w:placeholder>
        </w:sdtPr>
        <w:sdtEndPr/>
        <w:sdtContent>
          <w:r w:rsidR="005E08F8">
            <w:t>Committee Report</w:t>
          </w:r>
        </w:sdtContent>
      </w:sdt>
    </w:p>
    <w:sdt>
      <w:sdtPr>
        <w:alias w:val="printed"/>
        <w:tag w:val="printed"/>
        <w:id w:val="-1779714481"/>
        <w:placeholder>
          <w:docPart w:val="ADECB24C5753414A8F53B26A5F0E8EDB"/>
        </w:placeholder>
        <w:text/>
      </w:sdtPr>
      <w:sdtEndPr/>
      <w:sdtContent>
        <w:p w:rsidR="005E08F8" w:rsidP="005E08F8" w:rsidRDefault="00EB72EF" w14:paraId="1588A872" w14:textId="0E31E592">
          <w:pPr>
            <w:pStyle w:val="sccoversheetinfo"/>
          </w:pPr>
          <w:r>
            <w:t>February 21, 2024</w:t>
          </w:r>
        </w:p>
      </w:sdtContent>
    </w:sdt>
    <w:p w:rsidRPr="00B07BF4" w:rsidR="00EB72EF" w:rsidP="005E08F8" w:rsidRDefault="00EB72EF" w14:paraId="548F0326" w14:textId="77777777">
      <w:pPr>
        <w:pStyle w:val="sccoversheetinfo"/>
      </w:pPr>
    </w:p>
    <w:sdt>
      <w:sdtPr>
        <w:alias w:val="billnumber"/>
        <w:tag w:val="billnumber"/>
        <w:id w:val="-897512070"/>
        <w:placeholder>
          <w:docPart w:val="ADECB24C5753414A8F53B26A5F0E8EDB"/>
        </w:placeholder>
        <w:text/>
      </w:sdtPr>
      <w:sdtEndPr/>
      <w:sdtContent>
        <w:p w:rsidRPr="00B07BF4" w:rsidR="005E08F8" w:rsidP="005E08F8" w:rsidRDefault="005E08F8" w14:paraId="36B2E785" w14:textId="726FA3E2">
          <w:pPr>
            <w:pStyle w:val="sccoversheetbillno"/>
          </w:pPr>
          <w:r>
            <w:t>S. 615</w:t>
          </w:r>
        </w:p>
      </w:sdtContent>
    </w:sdt>
    <w:p w:rsidR="00EB72EF" w:rsidP="005E08F8" w:rsidRDefault="00EB72EF" w14:paraId="120407C8" w14:textId="77777777">
      <w:pPr>
        <w:pStyle w:val="sccoversheetsponsor6"/>
      </w:pPr>
    </w:p>
    <w:p w:rsidRPr="00B07BF4" w:rsidR="005E08F8" w:rsidP="00EB72EF" w:rsidRDefault="005E08F8" w14:paraId="0868A573" w14:textId="66865437">
      <w:pPr>
        <w:pStyle w:val="sccoversheetsponsor6"/>
        <w:jc w:val="center"/>
      </w:pPr>
      <w:r w:rsidRPr="00B07BF4">
        <w:t xml:space="preserve">Introduced by </w:t>
      </w:r>
      <w:sdt>
        <w:sdtPr>
          <w:alias w:val="sponsortype"/>
          <w:tag w:val="sponsortype"/>
          <w:id w:val="1707217765"/>
          <w:placeholder>
            <w:docPart w:val="ADECB24C5753414A8F53B26A5F0E8EDB"/>
          </w:placeholder>
          <w:text/>
        </w:sdtPr>
        <w:sdtEndPr/>
        <w:sdtContent>
          <w:r>
            <w:t>Senators</w:t>
          </w:r>
        </w:sdtContent>
      </w:sdt>
      <w:r w:rsidRPr="00B07BF4">
        <w:t xml:space="preserve"> </w:t>
      </w:r>
      <w:sdt>
        <w:sdtPr>
          <w:alias w:val="sponsors"/>
          <w:tag w:val="sponsors"/>
          <w:id w:val="716862734"/>
          <w:placeholder>
            <w:docPart w:val="ADECB24C5753414A8F53B26A5F0E8EDB"/>
          </w:placeholder>
          <w:text/>
        </w:sdtPr>
        <w:sdtEndPr/>
        <w:sdtContent>
          <w:r>
            <w:t>Hutto, Setzler, Jackson, Allen, McLeod and Devine</w:t>
          </w:r>
        </w:sdtContent>
      </w:sdt>
    </w:p>
    <w:p w:rsidRPr="00B07BF4" w:rsidR="005E08F8" w:rsidP="005E08F8" w:rsidRDefault="005E08F8" w14:paraId="319FCEDF" w14:textId="77777777">
      <w:pPr>
        <w:pStyle w:val="sccoversheetsponsor6"/>
      </w:pPr>
    </w:p>
    <w:p w:rsidRPr="00B07BF4" w:rsidR="005E08F8" w:rsidP="00972E11" w:rsidRDefault="00972E11" w14:paraId="5AD00D4A" w14:textId="4A9C09F4">
      <w:pPr>
        <w:pStyle w:val="sccoversheetreadfirst"/>
      </w:pPr>
      <w:sdt>
        <w:sdtPr>
          <w:alias w:val="typeinitial"/>
          <w:tag w:val="typeinitial"/>
          <w:id w:val="98301346"/>
          <w:placeholder>
            <w:docPart w:val="ADECB24C5753414A8F53B26A5F0E8EDB"/>
          </w:placeholder>
          <w:text/>
        </w:sdtPr>
        <w:sdtEndPr/>
        <w:sdtContent>
          <w:r w:rsidR="005E08F8">
            <w:t>S</w:t>
          </w:r>
        </w:sdtContent>
      </w:sdt>
      <w:r w:rsidRPr="00B07BF4" w:rsidR="005E08F8">
        <w:t xml:space="preserve">. Printed </w:t>
      </w:r>
      <w:sdt>
        <w:sdtPr>
          <w:alias w:val="printed"/>
          <w:tag w:val="printed"/>
          <w:id w:val="-774643221"/>
          <w:placeholder>
            <w:docPart w:val="ADECB24C5753414A8F53B26A5F0E8EDB"/>
          </w:placeholder>
          <w:text/>
        </w:sdtPr>
        <w:sdtEndPr/>
        <w:sdtContent>
          <w:r w:rsidR="005E08F8">
            <w:t>02/21/24</w:t>
          </w:r>
        </w:sdtContent>
      </w:sdt>
      <w:r w:rsidRPr="00B07BF4" w:rsidR="005E08F8">
        <w:t>--</w:t>
      </w:r>
      <w:sdt>
        <w:sdtPr>
          <w:alias w:val="residingchamber"/>
          <w:tag w:val="residingchamber"/>
          <w:id w:val="1651789982"/>
          <w:placeholder>
            <w:docPart w:val="ADECB24C5753414A8F53B26A5F0E8EDB"/>
          </w:placeholder>
          <w:text/>
        </w:sdtPr>
        <w:sdtEndPr/>
        <w:sdtContent>
          <w:r w:rsidR="005E08F8">
            <w:t>S</w:t>
          </w:r>
        </w:sdtContent>
      </w:sdt>
      <w:r w:rsidRPr="00B07BF4" w:rsidR="005E08F8">
        <w:t>.</w:t>
      </w:r>
      <w:r>
        <w:tab/>
        <w:t>[SEC 2/22/2024 4:38 PM]</w:t>
      </w:r>
    </w:p>
    <w:p w:rsidRPr="00B07BF4" w:rsidR="005E08F8" w:rsidP="005E08F8" w:rsidRDefault="005E08F8" w14:paraId="7A9AA646" w14:textId="2B758C09">
      <w:pPr>
        <w:pStyle w:val="sccoversheetreadfirst"/>
      </w:pPr>
      <w:r w:rsidRPr="00B07BF4">
        <w:t xml:space="preserve">Read the first time </w:t>
      </w:r>
      <w:sdt>
        <w:sdtPr>
          <w:alias w:val="readfirst"/>
          <w:tag w:val="readfirst"/>
          <w:id w:val="-1145275273"/>
          <w:placeholder>
            <w:docPart w:val="ADECB24C5753414A8F53B26A5F0E8EDB"/>
          </w:placeholder>
          <w:text/>
        </w:sdtPr>
        <w:sdtEndPr/>
        <w:sdtContent>
          <w:r>
            <w:t>March 09, 2023</w:t>
          </w:r>
        </w:sdtContent>
      </w:sdt>
    </w:p>
    <w:p w:rsidRPr="00B07BF4" w:rsidR="005E08F8" w:rsidP="005E08F8" w:rsidRDefault="005E08F8" w14:paraId="19E9B5D5" w14:textId="77777777">
      <w:pPr>
        <w:pStyle w:val="sccoversheetemptyline"/>
      </w:pPr>
    </w:p>
    <w:p w:rsidRPr="00B07BF4" w:rsidR="005E08F8" w:rsidP="005E08F8" w:rsidRDefault="005E08F8" w14:paraId="35F15D28" w14:textId="77777777">
      <w:pPr>
        <w:pStyle w:val="sccoversheetemptyline"/>
        <w:tabs>
          <w:tab w:val="center" w:pos="4493"/>
          <w:tab w:val="right" w:pos="8986"/>
        </w:tabs>
        <w:jc w:val="center"/>
      </w:pPr>
      <w:r w:rsidRPr="00B07BF4">
        <w:t>________</w:t>
      </w:r>
    </w:p>
    <w:p w:rsidRPr="00B07BF4" w:rsidR="005E08F8" w:rsidP="005E08F8" w:rsidRDefault="005E08F8" w14:paraId="078FAAE4" w14:textId="77777777">
      <w:pPr>
        <w:pStyle w:val="sccoversheetemptyline"/>
        <w:jc w:val="center"/>
        <w:rPr>
          <w:u w:val="single"/>
        </w:rPr>
      </w:pPr>
    </w:p>
    <w:p w:rsidRPr="00B07BF4" w:rsidR="005E08F8" w:rsidP="005E08F8" w:rsidRDefault="005E08F8" w14:paraId="2D9B9AC3" w14:textId="74B4563C">
      <w:pPr>
        <w:pStyle w:val="sccoversheetcommitteereportheader"/>
      </w:pPr>
      <w:r w:rsidRPr="00B07BF4">
        <w:t xml:space="preserve">The committee on </w:t>
      </w:r>
      <w:sdt>
        <w:sdtPr>
          <w:alias w:val="committeename"/>
          <w:tag w:val="committeename"/>
          <w:id w:val="-1151050561"/>
          <w:placeholder>
            <w:docPart w:val="ADECB24C5753414A8F53B26A5F0E8EDB"/>
          </w:placeholder>
          <w:text/>
        </w:sdtPr>
        <w:sdtEndPr/>
        <w:sdtContent>
          <w:r>
            <w:t>Senate Judiciary</w:t>
          </w:r>
        </w:sdtContent>
      </w:sdt>
    </w:p>
    <w:p w:rsidRPr="00B07BF4" w:rsidR="005E08F8" w:rsidP="005E08F8" w:rsidRDefault="005E08F8" w14:paraId="458CEB94" w14:textId="5B9D434B">
      <w:pPr>
        <w:pStyle w:val="sccommitteereporttitle"/>
      </w:pPr>
      <w:r w:rsidRPr="00B07BF4">
        <w:t>To who</w:t>
      </w:r>
      <w:r w:rsidR="00EB72EF">
        <w:t>m</w:t>
      </w:r>
      <w:r w:rsidRPr="00B07BF4">
        <w:t xml:space="preserve"> was referred a </w:t>
      </w:r>
      <w:sdt>
        <w:sdtPr>
          <w:alias w:val="doctype"/>
          <w:tag w:val="doctype"/>
          <w:id w:val="-95182141"/>
          <w:placeholder>
            <w:docPart w:val="ADECB24C5753414A8F53B26A5F0E8EDB"/>
          </w:placeholder>
          <w:text/>
        </w:sdtPr>
        <w:sdtEndPr/>
        <w:sdtContent>
          <w:r>
            <w:t>Bill</w:t>
          </w:r>
        </w:sdtContent>
      </w:sdt>
      <w:r w:rsidRPr="00B07BF4">
        <w:t xml:space="preserve"> (</w:t>
      </w:r>
      <w:sdt>
        <w:sdtPr>
          <w:alias w:val="billnumber"/>
          <w:tag w:val="billnumber"/>
          <w:id w:val="249784876"/>
          <w:placeholder>
            <w:docPart w:val="ADECB24C5753414A8F53B26A5F0E8EDB"/>
          </w:placeholder>
          <w:text/>
        </w:sdtPr>
        <w:sdtEndPr/>
        <w:sdtContent>
          <w:r>
            <w:t>S. 615</w:t>
          </w:r>
        </w:sdtContent>
      </w:sdt>
      <w:r w:rsidRPr="00B07BF4">
        <w:t xml:space="preserve">) </w:t>
      </w:r>
      <w:sdt>
        <w:sdtPr>
          <w:alias w:val="billtitle"/>
          <w:tag w:val="billtitle"/>
          <w:id w:val="660268815"/>
          <w:placeholder>
            <w:docPart w:val="ADECB24C5753414A8F53B26A5F0E8EDB"/>
          </w:placeholder>
          <w:text/>
        </w:sdtPr>
        <w:sdtEndPr/>
        <w:sdtContent>
          <w:r>
            <w:t>to amend the South Carolina Code of Laws by adding Section 16‑3‑2410 so as to provide additional penalties for persons who commit certain delineated crimes</w:t>
          </w:r>
        </w:sdtContent>
      </w:sdt>
      <w:r w:rsidRPr="00B07BF4">
        <w:t>, etc., respectfully</w:t>
      </w:r>
    </w:p>
    <w:p w:rsidRPr="00B07BF4" w:rsidR="005E08F8" w:rsidP="005E08F8" w:rsidRDefault="005E08F8" w14:paraId="4A366435" w14:textId="77777777">
      <w:pPr>
        <w:pStyle w:val="sccoversheetcommitteereportheader"/>
      </w:pPr>
      <w:r w:rsidRPr="00B07BF4">
        <w:t>Report:</w:t>
      </w:r>
    </w:p>
    <w:sdt>
      <w:sdtPr>
        <w:alias w:val="committeetitle"/>
        <w:tag w:val="committeetitle"/>
        <w:id w:val="1407110167"/>
        <w:placeholder>
          <w:docPart w:val="ADECB24C5753414A8F53B26A5F0E8EDB"/>
        </w:placeholder>
        <w:text/>
      </w:sdtPr>
      <w:sdtEndPr/>
      <w:sdtContent>
        <w:p w:rsidRPr="00B07BF4" w:rsidR="005E08F8" w:rsidP="005E08F8" w:rsidRDefault="005E08F8" w14:paraId="23AF1E1F" w14:textId="7CDBD85A">
          <w:pPr>
            <w:pStyle w:val="sccommitteereporttitle"/>
          </w:pPr>
          <w:r>
            <w:t>That they have duly and carefully considered the same, and recommend that the same do pass:</w:t>
          </w:r>
        </w:p>
      </w:sdtContent>
    </w:sdt>
    <w:p w:rsidRPr="00B07BF4" w:rsidR="005E08F8" w:rsidP="005E08F8" w:rsidRDefault="005E08F8" w14:paraId="10234F13" w14:textId="77777777">
      <w:pPr>
        <w:pStyle w:val="sccoversheetcommitteereportemplyline"/>
      </w:pPr>
    </w:p>
    <w:p w:rsidRPr="00B07BF4" w:rsidR="005E08F8" w:rsidP="005E08F8" w:rsidRDefault="00972E11" w14:paraId="10A4697F" w14:textId="6A25D17D">
      <w:pPr>
        <w:pStyle w:val="sccoversheetcommitteereportchairperson"/>
      </w:pPr>
      <w:sdt>
        <w:sdtPr>
          <w:alias w:val="chairperson"/>
          <w:tag w:val="chairperson"/>
          <w:id w:val="-1033958730"/>
          <w:placeholder>
            <w:docPart w:val="ADECB24C5753414A8F53B26A5F0E8EDB"/>
          </w:placeholder>
          <w:text/>
        </w:sdtPr>
        <w:sdtEndPr/>
        <w:sdtContent>
          <w:r w:rsidR="005E08F8">
            <w:t>LUKE RANKIN</w:t>
          </w:r>
        </w:sdtContent>
      </w:sdt>
      <w:r w:rsidRPr="00B07BF4" w:rsidR="005E08F8">
        <w:t xml:space="preserve"> for Committee.</w:t>
      </w:r>
    </w:p>
    <w:p w:rsidRPr="00B07BF4" w:rsidR="005E08F8" w:rsidP="005E08F8" w:rsidRDefault="005E08F8" w14:paraId="0E6FF898" w14:textId="77777777">
      <w:pPr>
        <w:pStyle w:val="sccoversheetcommitteereportemplyline"/>
      </w:pPr>
    </w:p>
    <w:p w:rsidRPr="00B07BF4" w:rsidR="005E08F8" w:rsidP="005E08F8" w:rsidRDefault="005E08F8" w14:paraId="5039EFD2" w14:textId="77777777">
      <w:pPr>
        <w:pStyle w:val="sccoversheetcommitteereportemplyline"/>
      </w:pPr>
    </w:p>
    <w:p w:rsidRPr="00B07BF4" w:rsidR="005E08F8" w:rsidP="005E08F8" w:rsidRDefault="005E08F8" w14:paraId="59B23E4E" w14:textId="77777777">
      <w:pPr>
        <w:pStyle w:val="sccoversheetFISheader"/>
      </w:pPr>
      <w:r w:rsidRPr="00B07BF4">
        <w:t>statement of estimated fiscal impact</w:t>
      </w:r>
    </w:p>
    <w:p w:rsidRPr="00B07BF4" w:rsidR="005E08F8" w:rsidP="005E08F8" w:rsidRDefault="005E08F8" w14:paraId="260D0935" w14:textId="77777777">
      <w:pPr>
        <w:pStyle w:val="sccoversheetFISsectionheaders"/>
      </w:pPr>
      <w:r w:rsidRPr="00B07BF4">
        <w:t>Explanation of Fiscal Impact</w:t>
      </w:r>
    </w:p>
    <w:p w:rsidR="00EB72EF" w:rsidP="00EB72EF" w:rsidRDefault="00EB72EF" w14:paraId="53A37BBA" w14:textId="77777777">
      <w:pPr>
        <w:pStyle w:val="sccoversheetFISsectionheaders"/>
      </w:pPr>
      <w:r>
        <w:t>State Expenditure</w:t>
      </w:r>
    </w:p>
    <w:p w:rsidR="00EB72EF" w:rsidP="00EB72EF" w:rsidRDefault="00EB72EF" w14:paraId="47886C6F" w14:textId="77777777">
      <w:pPr>
        <w:pStyle w:val="sccoversheetFISsectioninfo"/>
      </w:pPr>
      <w:r>
        <w:t>This bill provides for an enhanced penalty for certain violent crimes when the offender intentionally selects a victim due to the offender’s belief or perception regarding the victim’s race, color, religion, sex, gender, national origin, sexual orientation, or physical or mental disability.  The enhanced penalty, consisting of an additional fine of not more than $10,000 and an additional term of imprisonment of up to five years, may only be applied to the penalty for the underlying offense under certain circumstances.</w:t>
      </w:r>
    </w:p>
    <w:p w:rsidR="00EB72EF" w:rsidP="00EB72EF" w:rsidRDefault="00EB72EF" w14:paraId="4C1828C6" w14:textId="77777777">
      <w:pPr>
        <w:pStyle w:val="sccoversheetFISsectioninfo"/>
      </w:pPr>
    </w:p>
    <w:p w:rsidR="00EB72EF" w:rsidP="00EB72EF" w:rsidRDefault="00EB72EF" w14:paraId="3539177B" w14:textId="77777777">
      <w:pPr>
        <w:pStyle w:val="sccoversheetFISsectioninfo"/>
      </w:pPr>
      <w:r>
        <w:t>Judicial.  Judicial reports that implementation of this bill is likely to extend the length of certain trials.  However, Judicial expects to manage any expenditure impact using existing staff and General Fund appropriations.</w:t>
      </w:r>
    </w:p>
    <w:p w:rsidR="00EB72EF" w:rsidP="00EB72EF" w:rsidRDefault="00EB72EF" w14:paraId="3301DD18" w14:textId="77777777">
      <w:pPr>
        <w:pStyle w:val="sccoversheetFISsectioninfo"/>
      </w:pPr>
    </w:p>
    <w:p w:rsidR="00EB72EF" w:rsidP="00EB72EF" w:rsidRDefault="00EB72EF" w14:paraId="5CB845DF" w14:textId="77777777">
      <w:pPr>
        <w:pStyle w:val="sccoversheetFISsectioninfo"/>
      </w:pPr>
      <w:r>
        <w:t>Commission on Prosecution Coordination.  The commission reports that implementation of the bill may increase the workloads in the Offices of the Circuit Solicitor.  However, the agency intends to use existing staff and General Fund appropriations to manage any increase in expenditures.</w:t>
      </w:r>
    </w:p>
    <w:p w:rsidR="00EB72EF" w:rsidP="00EB72EF" w:rsidRDefault="00EB72EF" w14:paraId="2D514B3F" w14:textId="77777777">
      <w:pPr>
        <w:pStyle w:val="sccoversheetFISsectioninfo"/>
      </w:pPr>
    </w:p>
    <w:p w:rsidR="00EB72EF" w:rsidP="00EB72EF" w:rsidRDefault="00EB72EF" w14:paraId="30CB40D0" w14:textId="77777777">
      <w:pPr>
        <w:pStyle w:val="sccoversheetFISsectioninfo"/>
      </w:pPr>
      <w:r>
        <w:t xml:space="preserve">Commission on Indigent Defense.  The commission reports that the expenditure impact will depend upon the number of offenses charged pursuant to the bill.  However, the agency intends to use existing </w:t>
      </w:r>
      <w:r>
        <w:lastRenderedPageBreak/>
        <w:t>staff and General Fund appropriations to manage any increase in expenditures.</w:t>
      </w:r>
    </w:p>
    <w:p w:rsidR="00EB72EF" w:rsidP="00EB72EF" w:rsidRDefault="00EB72EF" w14:paraId="1C9FA0C7" w14:textId="77777777">
      <w:pPr>
        <w:pStyle w:val="sccoversheetFISsectioninfo"/>
      </w:pPr>
    </w:p>
    <w:p w:rsidR="00EB72EF" w:rsidP="00EB72EF" w:rsidRDefault="00EB72EF" w14:paraId="5D71AD0E" w14:textId="77777777">
      <w:pPr>
        <w:pStyle w:val="sccoversheetFISsectioninfo"/>
      </w:pPr>
      <w:r>
        <w:t>Department of Corrections.  SCDC reports that implementation of the bill is expected to affect the inmate population by extending the terms of imprisonment for certain inmates.  In FY 2021-22, the annual total cost per inmate was $32,247, of which $30,044 was state funded, and the marginal cost per inmate was $4,836, of which $4,829 was state funded.  However, as there are no data to determine the number of inmates whose terms of imprisonment would be affected, the expenditure impact of the bill on SCDC in FY 2023-24 is undetermined.  SCDC further indicates that it will likely request an increase in General Fund appropriations if there is a substantial increase in the inmate population due to the provisions of this bill.</w:t>
      </w:r>
    </w:p>
    <w:p w:rsidR="00EB72EF" w:rsidP="00EB72EF" w:rsidRDefault="00EB72EF" w14:paraId="07755E66" w14:textId="77777777">
      <w:pPr>
        <w:pStyle w:val="sccoversheetFISsectioninfo"/>
      </w:pPr>
    </w:p>
    <w:p w:rsidR="00EB72EF" w:rsidP="00EB72EF" w:rsidRDefault="00EB72EF" w14:paraId="4196722E" w14:textId="77777777">
      <w:pPr>
        <w:pStyle w:val="sccoversheetFISsectionheaders"/>
      </w:pPr>
      <w:r>
        <w:t>State Revenue</w:t>
      </w:r>
    </w:p>
    <w:p w:rsidR="00EB72EF" w:rsidP="00EB72EF" w:rsidRDefault="00EB72EF" w14:paraId="7927347A" w14:textId="77777777">
      <w:pPr>
        <w:pStyle w:val="sccoversheetFISsectioninfo"/>
      </w:pPr>
      <w:r>
        <w:t>This bill may result in an increase in the amount of fines collected by the court.  Court fines are distributed to the General Fund, Other Funds, and local funds.  Therefore, RFA anticipates this bill may result in an undetermined impact to General Fund revenue and Other Funds revenue due to the increase in fine collections by the court.</w:t>
      </w:r>
    </w:p>
    <w:p w:rsidR="00EB72EF" w:rsidP="00EB72EF" w:rsidRDefault="00EB72EF" w14:paraId="76E6E799" w14:textId="77777777">
      <w:pPr>
        <w:pStyle w:val="sccoversheetFISsectioninfo"/>
      </w:pPr>
    </w:p>
    <w:p w:rsidRPr="00B07BF4" w:rsidR="005E08F8" w:rsidP="005E08F8" w:rsidRDefault="005E08F8" w14:paraId="3E060160" w14:textId="70152986">
      <w:pPr>
        <w:pStyle w:val="sccoversheetFISsectioninfo"/>
      </w:pPr>
    </w:p>
    <w:p w:rsidRPr="00B07BF4" w:rsidR="005E08F8" w:rsidP="005E08F8" w:rsidRDefault="00972E11" w14:paraId="076F91A0" w14:textId="48E08BE8">
      <w:pPr>
        <w:pStyle w:val="sccoversheetFISdirector"/>
      </w:pPr>
      <w:sdt>
        <w:sdtPr>
          <w:alias w:val="director"/>
          <w:tag w:val="director"/>
          <w:id w:val="-1654141734"/>
          <w:placeholder>
            <w:docPart w:val="ADECB24C5753414A8F53B26A5F0E8EDB"/>
          </w:placeholder>
          <w:text/>
        </w:sdtPr>
        <w:sdtEndPr/>
        <w:sdtContent>
          <w:r w:rsidR="00EB72EF">
            <w:t>Frank A. Rainwater</w:t>
          </w:r>
        </w:sdtContent>
      </w:sdt>
      <w:r w:rsidRPr="00B07BF4" w:rsidR="005E08F8">
        <w:t>, Executive Director</w:t>
      </w:r>
    </w:p>
    <w:p w:rsidRPr="00B07BF4" w:rsidR="005E08F8" w:rsidP="005E08F8" w:rsidRDefault="005E08F8" w14:paraId="5E32611E" w14:textId="77777777">
      <w:pPr>
        <w:pStyle w:val="sccoversheetFISdirector"/>
      </w:pPr>
      <w:r w:rsidRPr="00B07BF4">
        <w:t>Revenue and Fiscal Affairs Office</w:t>
      </w:r>
    </w:p>
    <w:p w:rsidRPr="00B07BF4" w:rsidR="005E08F8" w:rsidP="005E08F8" w:rsidRDefault="005E08F8" w14:paraId="4DC4AC5E" w14:textId="77777777">
      <w:pPr>
        <w:pStyle w:val="sccoversheetFISheader"/>
      </w:pPr>
    </w:p>
    <w:p w:rsidRPr="00B07BF4" w:rsidR="005E08F8" w:rsidP="005E08F8" w:rsidRDefault="005E08F8" w14:paraId="0D155E47" w14:textId="77777777">
      <w:pPr>
        <w:pStyle w:val="sccoversheetemptyline"/>
        <w:jc w:val="center"/>
      </w:pPr>
      <w:r w:rsidRPr="00B07BF4">
        <w:t>________</w:t>
      </w:r>
    </w:p>
    <w:p w:rsidRPr="00B07BF4" w:rsidR="005E08F8" w:rsidP="005E08F8" w:rsidRDefault="005E08F8" w14:paraId="07CE9241"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5E08F8" w:rsidP="00446987" w:rsidRDefault="005E08F8" w14:paraId="455883DB" w14:textId="77777777">
      <w:pPr>
        <w:pStyle w:val="scemptylineheader"/>
      </w:pPr>
    </w:p>
    <w:p w:rsidRPr="00DF3B44" w:rsidR="008E61A1" w:rsidP="00446987" w:rsidRDefault="008E61A1" w14:paraId="3B5B27A6" w14:textId="012D63C1">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5540E" w14:paraId="40FEFADA" w14:textId="3707824C">
          <w:pPr>
            <w:pStyle w:val="scbilltitle"/>
            <w:tabs>
              <w:tab w:val="left" w:pos="2104"/>
            </w:tabs>
          </w:pPr>
          <w:r>
            <w:t>TO AMEND THE SOUTH CAROLINA CODE OF LAWS BY ADDING SECTION 16‑3‑2410 SO AS TO PROVIDE ADDITIONAL PENALTIES FOR PERSONS WHO COMMIT CERTAIN DELINEATED CRIMES WHEN THE VICTIM WAS INTENTIONALLY SELECTED BASED ON CERTAIN FACTOR</w:t>
          </w:r>
          <w:r w:rsidR="00AD3A03">
            <w:t>s</w:t>
          </w:r>
          <w:r>
            <w:t>.</w:t>
          </w:r>
        </w:p>
      </w:sdtContent>
    </w:sdt>
    <w:bookmarkStart w:name="at_3d247edec" w:displacedByCustomXml="prev" w:id="0"/>
    <w:bookmarkEnd w:id="0"/>
    <w:p w:rsidRPr="00DF3B44" w:rsidR="006C18F0" w:rsidP="006C18F0" w:rsidRDefault="006C18F0" w14:paraId="5BAAC1B7" w14:textId="77777777">
      <w:pPr>
        <w:pStyle w:val="scbillwhereasclause"/>
      </w:pPr>
    </w:p>
    <w:p w:rsidR="00D04CA7" w:rsidP="00D04CA7" w:rsidRDefault="00D04CA7" w14:paraId="1436180D" w14:textId="77777777">
      <w:pPr>
        <w:pStyle w:val="scenactingwords"/>
      </w:pPr>
      <w:bookmarkStart w:name="ew_947471dab" w:id="1"/>
      <w:r>
        <w:t>B</w:t>
      </w:r>
      <w:bookmarkEnd w:id="1"/>
      <w:r>
        <w:t>e it enacted by the General Assembly of the State of South Carolina:</w:t>
      </w:r>
    </w:p>
    <w:p w:rsidR="00220074" w:rsidP="003E7677" w:rsidRDefault="00220074" w14:paraId="097AEE50" w14:textId="77777777">
      <w:pPr>
        <w:pStyle w:val="scemptyline"/>
      </w:pPr>
    </w:p>
    <w:p w:rsidR="00E6624A" w:rsidP="003E7677" w:rsidRDefault="00220074" w14:paraId="726B7A12" w14:textId="77777777">
      <w:pPr>
        <w:pStyle w:val="scdirectionallanguage"/>
      </w:pPr>
      <w:bookmarkStart w:name="bs_num_1_a23dc7d9f" w:id="2"/>
      <w:r>
        <w:t>S</w:t>
      </w:r>
      <w:bookmarkEnd w:id="2"/>
      <w:r>
        <w:t>ECTION 1.</w:t>
      </w:r>
      <w:r>
        <w:tab/>
      </w:r>
      <w:bookmarkStart w:name="dl_4ba703dca" w:id="3"/>
      <w:r w:rsidR="00E6624A">
        <w:t>C</w:t>
      </w:r>
      <w:bookmarkEnd w:id="3"/>
      <w:r w:rsidR="00E6624A">
        <w:t>hapter 3, Title 16 of the S.C. Code is amended by adding:</w:t>
      </w:r>
    </w:p>
    <w:p w:rsidR="00E6624A" w:rsidP="003E7677" w:rsidRDefault="00E6624A" w14:paraId="7975E213" w14:textId="77777777">
      <w:pPr>
        <w:pStyle w:val="scnewcodesection"/>
      </w:pPr>
    </w:p>
    <w:p w:rsidR="00E6624A" w:rsidP="00E6624A" w:rsidRDefault="00E6624A" w14:paraId="75939EF9" w14:textId="77777777">
      <w:pPr>
        <w:pStyle w:val="scnewcodesection"/>
        <w:jc w:val="center"/>
      </w:pPr>
      <w:r>
        <w:tab/>
      </w:r>
      <w:bookmarkStart w:name="up_e02ba86c0" w:id="4"/>
      <w:r>
        <w:t>A</w:t>
      </w:r>
      <w:bookmarkEnd w:id="4"/>
      <w:r>
        <w:t>rticle 22</w:t>
      </w:r>
    </w:p>
    <w:p w:rsidR="00E6624A" w:rsidP="00E6624A" w:rsidRDefault="00E6624A" w14:paraId="1EC3F238" w14:textId="77777777">
      <w:pPr>
        <w:pStyle w:val="scnewcodesection"/>
        <w:jc w:val="center"/>
      </w:pPr>
    </w:p>
    <w:p w:rsidR="00E6624A" w:rsidP="00E6624A" w:rsidRDefault="00E6624A" w14:paraId="3BA75E61" w14:textId="679B8928">
      <w:pPr>
        <w:pStyle w:val="scnewcodesection"/>
        <w:jc w:val="center"/>
      </w:pPr>
      <w:r>
        <w:tab/>
      </w:r>
      <w:bookmarkStart w:name="up_6b63c7076" w:id="5"/>
      <w:r w:rsidRPr="00A3279B" w:rsidR="00DB304D">
        <w:rPr>
          <w:u w:color="000000"/>
        </w:rPr>
        <w:t>P</w:t>
      </w:r>
      <w:bookmarkEnd w:id="5"/>
      <w:r w:rsidRPr="00A3279B" w:rsidR="00DB304D">
        <w:rPr>
          <w:u w:color="000000"/>
        </w:rPr>
        <w:t>enalty Enhancements for Certain Crimes</w:t>
      </w:r>
    </w:p>
    <w:p w:rsidR="00E6624A" w:rsidP="003E7677" w:rsidRDefault="00E6624A" w14:paraId="0EF0A584" w14:textId="77777777">
      <w:pPr>
        <w:pStyle w:val="scemptyline"/>
      </w:pPr>
    </w:p>
    <w:p w:rsidR="00DB304D" w:rsidP="00DB304D" w:rsidRDefault="00E6624A" w14:paraId="34868F02" w14:textId="235B3709">
      <w:pPr>
        <w:pStyle w:val="scnewcodesection"/>
      </w:pPr>
      <w:r>
        <w:tab/>
      </w:r>
      <w:bookmarkStart w:name="ns_T16C3N2410_db60d033a" w:id="6"/>
      <w:r>
        <w:t>S</w:t>
      </w:r>
      <w:bookmarkEnd w:id="6"/>
      <w:r>
        <w:t>ection 16‑3‑2410.</w:t>
      </w:r>
      <w:r>
        <w:tab/>
      </w:r>
      <w:bookmarkStart w:name="ss_T16C3N2410SA_lv1_160fbd581" w:id="7"/>
      <w:r w:rsidR="00DB304D">
        <w:t>(</w:t>
      </w:r>
      <w:bookmarkEnd w:id="7"/>
      <w:r w:rsidR="00DB304D">
        <w:t>A)</w:t>
      </w:r>
      <w:bookmarkStart w:name="ss_T16C3N2410S1_lv2_2887c5326" w:id="8"/>
      <w:r w:rsidR="00DB304D">
        <w:t>(</w:t>
      </w:r>
      <w:bookmarkEnd w:id="8"/>
      <w:r w:rsidR="00DB304D">
        <w:t>1) When a person commits a violent crime as defined in Section 16</w:t>
      </w:r>
      <w:r w:rsidR="00911798">
        <w:t>‑</w:t>
      </w:r>
      <w:r w:rsidR="00DB304D">
        <w:t>1</w:t>
      </w:r>
      <w:r w:rsidR="00911798">
        <w:t>‑</w:t>
      </w:r>
      <w:r w:rsidR="00DB304D">
        <w:t>60 or commits assault by mob in the second degree as defined in Section 16</w:t>
      </w:r>
      <w:r w:rsidR="00911798">
        <w:t>‑</w:t>
      </w:r>
      <w:r w:rsidR="00DB304D">
        <w:t>3</w:t>
      </w:r>
      <w:r w:rsidR="00911798">
        <w:t>‑</w:t>
      </w:r>
      <w:r w:rsidR="00DB304D">
        <w:t>210(C) and the trier of fact determines beyond a reasonable doubt that the offense was committed against a victim who was intentionally selected</w:t>
      </w:r>
      <w:r w:rsidR="00972E11">
        <w:t>,</w:t>
      </w:r>
      <w:r w:rsidR="00DB304D">
        <w:t xml:space="preserve"> in whole or in part</w:t>
      </w:r>
      <w:r w:rsidR="00972E11">
        <w:t>,</w:t>
      </w:r>
      <w:r w:rsidR="00DB304D">
        <w:t xml:space="preserve">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rsidR="00DB304D" w:rsidP="00DB304D" w:rsidRDefault="00DB304D" w14:paraId="2929210F" w14:textId="5FE64CE7">
      <w:pPr>
        <w:pStyle w:val="scnewcodesection"/>
      </w:pPr>
      <w:r>
        <w:tab/>
      </w:r>
      <w:r>
        <w:tab/>
      </w:r>
      <w:bookmarkStart w:name="ss_T16C3N2410S2_lv2_9461020f2" w:id="9"/>
      <w:r>
        <w:t>(</w:t>
      </w:r>
      <w:bookmarkEnd w:id="9"/>
      <w:r>
        <w:t xml:space="preserve">2) For purposes of this article, the definition of </w:t>
      </w:r>
      <w:r w:rsidR="00911798">
        <w:t>“</w:t>
      </w:r>
      <w:r>
        <w:t>sex</w:t>
      </w:r>
      <w:r w:rsidR="00911798">
        <w:t>”</w:t>
      </w:r>
      <w:r>
        <w:t xml:space="preserve"> shall conform to the definition as set forth in the majority’s holding in Bostock v. Clayton County, Georgia, 140 S.Ct. 1731 (2020).</w:t>
      </w:r>
    </w:p>
    <w:p w:rsidR="00DB304D" w:rsidP="00DB304D" w:rsidRDefault="00DB304D" w14:paraId="29E6146B" w14:textId="795078D6">
      <w:pPr>
        <w:pStyle w:val="scnewcodesection"/>
      </w:pPr>
      <w:r>
        <w:tab/>
      </w:r>
      <w:bookmarkStart w:name="ss_T16C3N2410SB_lv1_8bc645f1a" w:id="10"/>
      <w:r>
        <w:t>(</w:t>
      </w:r>
      <w:bookmarkEnd w:id="10"/>
      <w:r>
        <w:t>B) A person who violates the provisions of subsection (A) and commits a violent crime as defined in Section 16</w:t>
      </w:r>
      <w:r w:rsidR="00911798">
        <w:t>‑</w:t>
      </w:r>
      <w:r>
        <w:t>1</w:t>
      </w:r>
      <w:r w:rsidR="00911798">
        <w:t>‑</w:t>
      </w:r>
      <w:r>
        <w:t>60 or commits assault by mob in the second degree as defined in Section 16</w:t>
      </w:r>
      <w:r w:rsidR="00911798">
        <w:t>‑</w:t>
      </w:r>
      <w:r>
        <w:t>3</w:t>
      </w:r>
      <w:r w:rsidR="00911798">
        <w:t>‑</w:t>
      </w:r>
      <w:r>
        <w:t>210(C), upon conviction, is subject to an additional fine of not more than ten thousand dollars and an additional term of imprisonment of up to five years;</w:t>
      </w:r>
    </w:p>
    <w:p w:rsidR="00DB304D" w:rsidP="00DB304D" w:rsidRDefault="00DB304D" w14:paraId="7AAA09C9" w14:textId="7EE693C6">
      <w:pPr>
        <w:pStyle w:val="scnewcodesection"/>
      </w:pPr>
      <w:r>
        <w:tab/>
      </w:r>
      <w:bookmarkStart w:name="ss_T16C3N2410SC_lv1_2361d7297" w:id="11"/>
      <w:r>
        <w:t>(</w:t>
      </w:r>
      <w:bookmarkEnd w:id="11"/>
      <w:r>
        <w:t>C) 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w:t>
      </w:r>
      <w:r w:rsidR="00972E11">
        <w:t>,</w:t>
      </w:r>
      <w:r>
        <w:t xml:space="preserve"> in whole or in part</w:t>
      </w:r>
      <w:r w:rsidR="00972E11">
        <w:t>,</w:t>
      </w:r>
      <w:r>
        <w:t xml:space="preserve"> because of the person’s belief or perception regarding </w:t>
      </w:r>
      <w:r>
        <w:lastRenderedPageBreak/>
        <w:t>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rsidR="00220074" w:rsidP="00DB304D" w:rsidRDefault="00DB304D" w14:paraId="60917A86" w14:textId="684657B5">
      <w:pPr>
        <w:pStyle w:val="scnewcodesection"/>
      </w:pPr>
      <w:r>
        <w:tab/>
      </w:r>
      <w:bookmarkStart w:name="ss_T16C3N2410SD_lv1_7e39d8a23" w:id="12"/>
      <w:r>
        <w:t>(</w:t>
      </w:r>
      <w:bookmarkEnd w:id="12"/>
      <w:r>
        <w:t>D) 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p w:rsidR="0006434C" w:rsidP="003E7677" w:rsidRDefault="0006434C" w14:paraId="7BD2735C" w14:textId="77777777">
      <w:pPr>
        <w:pStyle w:val="scemptyline"/>
      </w:pPr>
    </w:p>
    <w:p w:rsidR="0006434C" w:rsidP="00A93A47" w:rsidRDefault="00DB304D" w14:paraId="4F2A1AB5" w14:textId="75A57FB6">
      <w:pPr>
        <w:pStyle w:val="scnoncodifiedsection"/>
      </w:pPr>
      <w:bookmarkStart w:name="bs_num_2_a84bd77ee" w:id="13"/>
      <w:r>
        <w:t>S</w:t>
      </w:r>
      <w:bookmarkEnd w:id="13"/>
      <w:r>
        <w:t>ECTION 2.</w:t>
      </w:r>
      <w:r w:rsidR="0006434C">
        <w:tab/>
      </w:r>
      <w:r w:rsidR="008413A5">
        <w:t xml:space="preserve">Nothing in this section shall be construed to violate </w:t>
      </w:r>
      <w:r w:rsidR="00012161">
        <w:t xml:space="preserve">or </w:t>
      </w:r>
      <w:r w:rsidR="008413A5">
        <w:t xml:space="preserve">abridge the freedom of speech and expression </w:t>
      </w:r>
      <w:r w:rsidR="002453CC">
        <w:t>as contained in Article 1, Section 2</w:t>
      </w:r>
      <w:r w:rsidR="00F77001">
        <w:t xml:space="preserve"> of the South Carolina Constitution or as contained in Amendment 1 of the U.S. Constitution.</w:t>
      </w:r>
    </w:p>
    <w:p w:rsidR="00D04CA7" w:rsidP="003E7677" w:rsidRDefault="00D04CA7" w14:paraId="1F65515C" w14:textId="53A07EB7">
      <w:pPr>
        <w:pStyle w:val="scemptyline"/>
      </w:pPr>
    </w:p>
    <w:p w:rsidR="00D04CA7" w:rsidP="00D04CA7" w:rsidRDefault="00DB304D" w14:paraId="0CEEEBD9" w14:textId="75BB58EA">
      <w:pPr>
        <w:pStyle w:val="scnoncodifiedsection"/>
      </w:pPr>
      <w:bookmarkStart w:name="eff_date_section" w:id="14"/>
      <w:bookmarkStart w:name="bs_num_3_lastsection" w:id="15"/>
      <w:bookmarkEnd w:id="14"/>
      <w:r>
        <w:rPr>
          <w:u w:color="000000"/>
        </w:rPr>
        <w:t>S</w:t>
      </w:r>
      <w:bookmarkEnd w:id="15"/>
      <w:r>
        <w:rPr>
          <w:u w:color="000000"/>
        </w:rPr>
        <w:t>ECTION 3.</w:t>
      </w:r>
      <w:r w:rsidRPr="00A3279B" w:rsidR="00D04CA7">
        <w:rPr>
          <w:u w:color="000000"/>
        </w:rPr>
        <w:tab/>
        <w:t>This act takes effect upon approval by the Governor.</w:t>
      </w:r>
    </w:p>
    <w:p w:rsidRPr="00DF3B44" w:rsidR="005516F6" w:rsidP="009E4191" w:rsidRDefault="00D04CA7" w14:paraId="7389F665" w14:textId="59CC43B9">
      <w:pPr>
        <w:pStyle w:val="scbillendxx"/>
      </w:pPr>
      <w:r>
        <w:noBreakHyphen/>
      </w:r>
      <w:r>
        <w:noBreakHyphen/>
      </w:r>
      <w:r>
        <w:noBreakHyphen/>
      </w:r>
      <w:r>
        <w:noBreakHyphen/>
        <w:t>XX</w:t>
      </w:r>
      <w:r>
        <w:noBreakHyphen/>
      </w:r>
      <w:r>
        <w:noBreakHyphen/>
      </w:r>
      <w:r>
        <w:noBreakHyphen/>
      </w:r>
      <w:r>
        <w:noBreakHyphen/>
      </w:r>
    </w:p>
    <w:sectPr w:rsidRPr="00DF3B44" w:rsidR="005516F6" w:rsidSect="005E08F8">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54937"/>
      <w:docPartObj>
        <w:docPartGallery w:val="Page Numbers (Bottom of Page)"/>
        <w:docPartUnique/>
      </w:docPartObj>
    </w:sdtPr>
    <w:sdtEndPr>
      <w:rPr>
        <w:noProof/>
      </w:rPr>
    </w:sdtEndPr>
    <w:sdtContent>
      <w:p w14:paraId="0A7D22C6" w14:textId="77777777" w:rsidR="005E08F8" w:rsidRPr="007B4AF7" w:rsidRDefault="00972E11" w:rsidP="00D14995">
        <w:pPr>
          <w:pStyle w:val="scbillfooter"/>
        </w:pPr>
        <w:sdt>
          <w:sdtPr>
            <w:alias w:val="footer_billname"/>
            <w:tag w:val="footer_billname"/>
            <w:id w:val="1344585201"/>
            <w:lock w:val="sdtContentLocked"/>
            <w:placeholder>
              <w:docPart w:val="AF9BB343D67543E081BFEB73B7B3BC79"/>
            </w:placeholder>
            <w:dataBinding w:prefixMappings="xmlns:ns0='http://schemas.openxmlformats.org/package/2006/metadata/lwb360-metadata' " w:xpath="/ns0:lwb360Metadata[1]/ns0:T_BILL_T_BILLNAME[1]" w:storeItemID="{A70AC2F9-CF59-46A9-A8A7-29CBD0ED4110}"/>
            <w:text/>
          </w:sdtPr>
          <w:sdtEndPr/>
          <w:sdtContent>
            <w:r w:rsidR="005E08F8">
              <w:t>[0615]</w:t>
            </w:r>
          </w:sdtContent>
        </w:sdt>
        <w:r w:rsidR="005E08F8" w:rsidRPr="007B4AF7">
          <w:tab/>
        </w:r>
        <w:r w:rsidR="005E08F8" w:rsidRPr="007B4AF7">
          <w:fldChar w:fldCharType="begin"/>
        </w:r>
        <w:r w:rsidR="005E08F8" w:rsidRPr="007B4AF7">
          <w:instrText xml:space="preserve"> PAGE   \* MERGEFORMAT </w:instrText>
        </w:r>
        <w:r w:rsidR="005E08F8" w:rsidRPr="007B4AF7">
          <w:fldChar w:fldCharType="separate"/>
        </w:r>
        <w:r w:rsidR="005E08F8" w:rsidRPr="007B4AF7">
          <w:rPr>
            <w:noProof/>
          </w:rPr>
          <w:t>2</w:t>
        </w:r>
        <w:r w:rsidR="005E08F8" w:rsidRPr="007B4AF7">
          <w:rPr>
            <w:noProof/>
          </w:rPr>
          <w:fldChar w:fldCharType="end"/>
        </w:r>
        <w:r w:rsidR="005E08F8" w:rsidRPr="007B4AF7">
          <w:rPr>
            <w:noProof/>
          </w:rPr>
          <w:tab/>
        </w:r>
        <w:sdt>
          <w:sdtPr>
            <w:rPr>
              <w:noProof/>
            </w:rPr>
            <w:alias w:val="footer_filename"/>
            <w:tag w:val="footer_filename"/>
            <w:id w:val="1005166596"/>
            <w:lock w:val="sdtContentLocked"/>
            <w:placeholder>
              <w:docPart w:val="AF9BB343D67543E081BFEB73B7B3BC79"/>
            </w:placeholder>
            <w:dataBinding w:prefixMappings="xmlns:ns0='http://schemas.openxmlformats.org/package/2006/metadata/lwb360-metadata' " w:xpath="/ns0:lwb360Metadata[1]/ns0:T_BILL_T_FILENAME[1]" w:storeItemID="{A70AC2F9-CF59-46A9-A8A7-29CBD0ED4110}"/>
            <w:text/>
          </w:sdtPr>
          <w:sdtEndPr/>
          <w:sdtContent>
            <w:r w:rsidR="005E08F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49F3" w14:textId="77777777" w:rsidR="005E08F8" w:rsidRDefault="005E0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61"/>
    <w:rsid w:val="00012912"/>
    <w:rsid w:val="00017FB0"/>
    <w:rsid w:val="00020B5D"/>
    <w:rsid w:val="00026421"/>
    <w:rsid w:val="00030409"/>
    <w:rsid w:val="00037F04"/>
    <w:rsid w:val="000404BF"/>
    <w:rsid w:val="00044B84"/>
    <w:rsid w:val="000479D0"/>
    <w:rsid w:val="0005540E"/>
    <w:rsid w:val="0006434C"/>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32BC"/>
    <w:rsid w:val="001B6DA2"/>
    <w:rsid w:val="001C25EC"/>
    <w:rsid w:val="001F2A41"/>
    <w:rsid w:val="001F313F"/>
    <w:rsid w:val="001F331D"/>
    <w:rsid w:val="001F394C"/>
    <w:rsid w:val="002038AA"/>
    <w:rsid w:val="002114C8"/>
    <w:rsid w:val="0021166F"/>
    <w:rsid w:val="002162DF"/>
    <w:rsid w:val="00220074"/>
    <w:rsid w:val="00230038"/>
    <w:rsid w:val="00233975"/>
    <w:rsid w:val="00236D73"/>
    <w:rsid w:val="002453CC"/>
    <w:rsid w:val="00257F60"/>
    <w:rsid w:val="002625EA"/>
    <w:rsid w:val="00264AE9"/>
    <w:rsid w:val="00275AE6"/>
    <w:rsid w:val="002836D8"/>
    <w:rsid w:val="0029302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42D"/>
    <w:rsid w:val="00361563"/>
    <w:rsid w:val="00362484"/>
    <w:rsid w:val="00371D36"/>
    <w:rsid w:val="00373E17"/>
    <w:rsid w:val="003775E6"/>
    <w:rsid w:val="00381998"/>
    <w:rsid w:val="003A5F1C"/>
    <w:rsid w:val="003C3E2E"/>
    <w:rsid w:val="003D4A3C"/>
    <w:rsid w:val="003D55B2"/>
    <w:rsid w:val="003E0033"/>
    <w:rsid w:val="003E5452"/>
    <w:rsid w:val="003E7165"/>
    <w:rsid w:val="003E7677"/>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4E39"/>
    <w:rsid w:val="00592A40"/>
    <w:rsid w:val="005A28BC"/>
    <w:rsid w:val="005A5377"/>
    <w:rsid w:val="005B4678"/>
    <w:rsid w:val="005B7817"/>
    <w:rsid w:val="005C06C8"/>
    <w:rsid w:val="005C23D7"/>
    <w:rsid w:val="005C40EB"/>
    <w:rsid w:val="005D02B4"/>
    <w:rsid w:val="005D3013"/>
    <w:rsid w:val="005E08F8"/>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6526B"/>
    <w:rsid w:val="0067345B"/>
    <w:rsid w:val="00683986"/>
    <w:rsid w:val="00685035"/>
    <w:rsid w:val="00685770"/>
    <w:rsid w:val="006964F9"/>
    <w:rsid w:val="006A070F"/>
    <w:rsid w:val="006A395F"/>
    <w:rsid w:val="006A65E2"/>
    <w:rsid w:val="006B37BD"/>
    <w:rsid w:val="006C092D"/>
    <w:rsid w:val="006C099D"/>
    <w:rsid w:val="006C18F0"/>
    <w:rsid w:val="006C7E01"/>
    <w:rsid w:val="006D64A5"/>
    <w:rsid w:val="006E0935"/>
    <w:rsid w:val="006E353F"/>
    <w:rsid w:val="006E35AB"/>
    <w:rsid w:val="006F5286"/>
    <w:rsid w:val="00707E6E"/>
    <w:rsid w:val="00711AA9"/>
    <w:rsid w:val="00722155"/>
    <w:rsid w:val="00737F19"/>
    <w:rsid w:val="00782BF8"/>
    <w:rsid w:val="00783C75"/>
    <w:rsid w:val="007849D9"/>
    <w:rsid w:val="00787433"/>
    <w:rsid w:val="007A10F1"/>
    <w:rsid w:val="007A3D50"/>
    <w:rsid w:val="007B054D"/>
    <w:rsid w:val="007B2D29"/>
    <w:rsid w:val="007B412F"/>
    <w:rsid w:val="007B4AF7"/>
    <w:rsid w:val="007B4DBF"/>
    <w:rsid w:val="007C5458"/>
    <w:rsid w:val="007D2C67"/>
    <w:rsid w:val="007E06BB"/>
    <w:rsid w:val="007F50D1"/>
    <w:rsid w:val="00816D52"/>
    <w:rsid w:val="00816DDF"/>
    <w:rsid w:val="00831048"/>
    <w:rsid w:val="00834272"/>
    <w:rsid w:val="00835ED6"/>
    <w:rsid w:val="008413A5"/>
    <w:rsid w:val="008625C1"/>
    <w:rsid w:val="00862C8C"/>
    <w:rsid w:val="008806F9"/>
    <w:rsid w:val="008A18D9"/>
    <w:rsid w:val="008A57E3"/>
    <w:rsid w:val="008B5BF4"/>
    <w:rsid w:val="008C0CEE"/>
    <w:rsid w:val="008C1B18"/>
    <w:rsid w:val="008D46EC"/>
    <w:rsid w:val="008E0E25"/>
    <w:rsid w:val="008E61A1"/>
    <w:rsid w:val="00911798"/>
    <w:rsid w:val="00917EA3"/>
    <w:rsid w:val="00917EE0"/>
    <w:rsid w:val="00921C89"/>
    <w:rsid w:val="00926966"/>
    <w:rsid w:val="00926D03"/>
    <w:rsid w:val="00934036"/>
    <w:rsid w:val="00934889"/>
    <w:rsid w:val="0094541D"/>
    <w:rsid w:val="009473EA"/>
    <w:rsid w:val="00954E7E"/>
    <w:rsid w:val="009554D9"/>
    <w:rsid w:val="009572F9"/>
    <w:rsid w:val="00960D0F"/>
    <w:rsid w:val="00972E11"/>
    <w:rsid w:val="0098366F"/>
    <w:rsid w:val="00983A03"/>
    <w:rsid w:val="00986063"/>
    <w:rsid w:val="00991F67"/>
    <w:rsid w:val="00992876"/>
    <w:rsid w:val="0099431A"/>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A47"/>
    <w:rsid w:val="00A97523"/>
    <w:rsid w:val="00AB0FA3"/>
    <w:rsid w:val="00AB73BF"/>
    <w:rsid w:val="00AC335C"/>
    <w:rsid w:val="00AC463E"/>
    <w:rsid w:val="00AD3A03"/>
    <w:rsid w:val="00AD3BE2"/>
    <w:rsid w:val="00AD3E3D"/>
    <w:rsid w:val="00AE1EE4"/>
    <w:rsid w:val="00AE36EC"/>
    <w:rsid w:val="00AF1688"/>
    <w:rsid w:val="00AF46E6"/>
    <w:rsid w:val="00AF5139"/>
    <w:rsid w:val="00B06EDA"/>
    <w:rsid w:val="00B1161F"/>
    <w:rsid w:val="00B11661"/>
    <w:rsid w:val="00B202F2"/>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F74"/>
    <w:rsid w:val="00CF68D6"/>
    <w:rsid w:val="00CF7B4A"/>
    <w:rsid w:val="00D009F8"/>
    <w:rsid w:val="00D04CA7"/>
    <w:rsid w:val="00D078DA"/>
    <w:rsid w:val="00D14995"/>
    <w:rsid w:val="00D2455C"/>
    <w:rsid w:val="00D25023"/>
    <w:rsid w:val="00D27F8C"/>
    <w:rsid w:val="00D33843"/>
    <w:rsid w:val="00D42DB1"/>
    <w:rsid w:val="00D54A6F"/>
    <w:rsid w:val="00D57D57"/>
    <w:rsid w:val="00D62E42"/>
    <w:rsid w:val="00D772FB"/>
    <w:rsid w:val="00DA1AA0"/>
    <w:rsid w:val="00DB304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24A"/>
    <w:rsid w:val="00E84FE5"/>
    <w:rsid w:val="00E879A5"/>
    <w:rsid w:val="00E879FC"/>
    <w:rsid w:val="00EA2574"/>
    <w:rsid w:val="00EA2F1F"/>
    <w:rsid w:val="00EA3F2E"/>
    <w:rsid w:val="00EA57EC"/>
    <w:rsid w:val="00EB120E"/>
    <w:rsid w:val="00EB46E2"/>
    <w:rsid w:val="00EB72EF"/>
    <w:rsid w:val="00EC0045"/>
    <w:rsid w:val="00ED452E"/>
    <w:rsid w:val="00EE3CDA"/>
    <w:rsid w:val="00EF37A8"/>
    <w:rsid w:val="00EF531F"/>
    <w:rsid w:val="00F05FE8"/>
    <w:rsid w:val="00F13D87"/>
    <w:rsid w:val="00F149E5"/>
    <w:rsid w:val="00F15E33"/>
    <w:rsid w:val="00F17DA2"/>
    <w:rsid w:val="00F22EC0"/>
    <w:rsid w:val="00F27D7B"/>
    <w:rsid w:val="00F31D34"/>
    <w:rsid w:val="00F31D3D"/>
    <w:rsid w:val="00F342A1"/>
    <w:rsid w:val="00F36FBA"/>
    <w:rsid w:val="00F3775B"/>
    <w:rsid w:val="00F43485"/>
    <w:rsid w:val="00F44D36"/>
    <w:rsid w:val="00F46262"/>
    <w:rsid w:val="00F4795D"/>
    <w:rsid w:val="00F50A61"/>
    <w:rsid w:val="00F525CD"/>
    <w:rsid w:val="00F5286C"/>
    <w:rsid w:val="00F52E12"/>
    <w:rsid w:val="00F638CA"/>
    <w:rsid w:val="00F77001"/>
    <w:rsid w:val="00F80CEB"/>
    <w:rsid w:val="00F900B4"/>
    <w:rsid w:val="00FA0F2E"/>
    <w:rsid w:val="00FA4DB1"/>
    <w:rsid w:val="00FB3F2A"/>
    <w:rsid w:val="00FC3593"/>
    <w:rsid w:val="00FC6B4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5E08F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E08F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E08F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E08F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E08F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E08F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E08F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E08F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E08F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E08F8"/>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5E0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615&amp;session=125&amp;summary=B" TargetMode="External" Id="R8467d51423c943c3" /><Relationship Type="http://schemas.openxmlformats.org/officeDocument/2006/relationships/hyperlink" Target="https://www.scstatehouse.gov/sess125_2023-2024/prever/615_20230309.docx" TargetMode="External" Id="Rfee890694c2046f4" /><Relationship Type="http://schemas.openxmlformats.org/officeDocument/2006/relationships/hyperlink" Target="https://www.scstatehouse.gov/sess125_2023-2024/prever/615_20240221.docx" TargetMode="External" Id="R85e60c00ae08418b" /><Relationship Type="http://schemas.openxmlformats.org/officeDocument/2006/relationships/hyperlink" Target="https://www.scstatehouse.gov/sess125_2023-2024/prever/615_20240222.docx" TargetMode="External" Id="Rf62fc8bec69e4772" /><Relationship Type="http://schemas.openxmlformats.org/officeDocument/2006/relationships/hyperlink" Target="h:\sj\20230309.docx" TargetMode="External" Id="Rcbf6ec89b21b440a" /><Relationship Type="http://schemas.openxmlformats.org/officeDocument/2006/relationships/hyperlink" Target="h:\sj\20230309.docx" TargetMode="External" Id="R7c8c630814ae4ccb" /><Relationship Type="http://schemas.openxmlformats.org/officeDocument/2006/relationships/hyperlink" Target="h:\sj\20240221.docx" TargetMode="External" Id="R0c6c379a996e43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DECB24C5753414A8F53B26A5F0E8EDB"/>
        <w:category>
          <w:name w:val="General"/>
          <w:gallery w:val="placeholder"/>
        </w:category>
        <w:types>
          <w:type w:val="bbPlcHdr"/>
        </w:types>
        <w:behaviors>
          <w:behavior w:val="content"/>
        </w:behaviors>
        <w:guid w:val="{6804C3F0-C9EF-41F6-BC83-41AB25AB54AC}"/>
      </w:docPartPr>
      <w:docPartBody>
        <w:p w:rsidR="002C1E31" w:rsidRDefault="002C1E31" w:rsidP="002C1E31">
          <w:pPr>
            <w:pStyle w:val="ADECB24C5753414A8F53B26A5F0E8EDB"/>
          </w:pPr>
          <w:r w:rsidRPr="007B495D">
            <w:rPr>
              <w:rStyle w:val="PlaceholderText"/>
            </w:rPr>
            <w:t>Click or tap here to enter text.</w:t>
          </w:r>
        </w:p>
      </w:docPartBody>
    </w:docPart>
    <w:docPart>
      <w:docPartPr>
        <w:name w:val="AF9BB343D67543E081BFEB73B7B3BC79"/>
        <w:category>
          <w:name w:val="General"/>
          <w:gallery w:val="placeholder"/>
        </w:category>
        <w:types>
          <w:type w:val="bbPlcHdr"/>
        </w:types>
        <w:behaviors>
          <w:behavior w:val="content"/>
        </w:behaviors>
        <w:guid w:val="{42710750-A9B0-4303-B141-20BE8A30CBEC}"/>
      </w:docPartPr>
      <w:docPartBody>
        <w:p w:rsidR="002C1E31" w:rsidRDefault="002C1E31" w:rsidP="002C1E31">
          <w:pPr>
            <w:pStyle w:val="AF9BB343D67543E081BFEB73B7B3BC7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C1E31"/>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E31"/>
    <w:rPr>
      <w:color w:val="808080"/>
    </w:rPr>
  </w:style>
  <w:style w:type="paragraph" w:customStyle="1" w:styleId="ADECB24C5753414A8F53B26A5F0E8EDB">
    <w:name w:val="ADECB24C5753414A8F53B26A5F0E8EDB"/>
    <w:rsid w:val="002C1E31"/>
    <w:rPr>
      <w:kern w:val="2"/>
      <w14:ligatures w14:val="standardContextual"/>
    </w:rPr>
  </w:style>
  <w:style w:type="paragraph" w:customStyle="1" w:styleId="AF9BB343D67543E081BFEB73B7B3BC79">
    <w:name w:val="AF9BB343D67543E081BFEB73B7B3BC79"/>
    <w:rsid w:val="002C1E3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52f4e470-0443-43ee-a717-e40c96f209e1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2023-03-09T00:00:00-05:00</T_BILL_DT_VERSION>
  <T_BILL_D_INTRODATE>2023-03-09</T_BILL_D_INTRODATE>
  <T_BILL_D_SENATEINTRODATE>2023-03-09</T_BILL_D_SENATEINTRODATE>
  <T_BILL_N_INTERNALVERSIONNUMBER>1</T_BILL_N_INTERNALVERSIONNUMBER>
  <T_BILL_N_SESSION>125</T_BILL_N_SESSION>
  <T_BILL_N_VERSIONNUMBER>1</T_BILL_N_VERSIONNUMBER>
  <T_BILL_N_YEAR>2023</T_BILL_N_YEAR>
  <T_BILL_REQUEST_REQUEST>06d31308-e2ea-4a23-9b96-c89ae5bd3d53</T_BILL_REQUEST_REQUEST>
  <T_BILL_R_ORIGINALDRAFT>705a2f9c-4441-4c58-b7c5-107a2f3adf9f</T_BILL_R_ORIGINALDRAFT>
  <T_BILL_SPONSOR_SPONSOR>1678d047-a47c-4aeb-adc5-3e0de5a22239</T_BILL_SPONSOR_SPONSOR>
  <T_BILL_T_BILLNAME>[0615]</T_BILL_T_BILLNAME>
  <T_BILL_T_BILLNUMBER>615</T_BILL_T_BILLNUMBER>
  <T_BILL_T_BILLTITLE>TO AMEND THE SOUTH CAROLINA CODE OF LAWS BY ADDING SECTION 16‑3‑2410 SO AS TO PROVIDE ADDITIONAL PENALTIES FOR PERSONS WHO COMMIT CERTAIN DELINEATED CRIMES WHEN THE VICTIM WAS INTENTIONALLY SELECTED BASED ON CERTAIN FACTORs.</T_BILL_T_BILLTITLE>
  <T_BILL_T_CHAMBER>senate</T_BILL_T_CHAMBER>
  <T_BILL_T_FILENAME> </T_BILL_T_FILENAME>
  <T_BILL_T_LEGTYPE>bill_statewide</T_BILL_T_LEGTYPE>
  <T_BILL_T_SECTIONS>[{"SectionUUID":"fae2682f-7a2f-4dd9-b39b-8b488755e5dc","SectionName":"code_section","SectionNumber":1,"SectionType":"code_section","CodeSections":[{"CodeSectionBookmarkName":"ns_T16C3N2410_db60d033a","IsConstitutionSection":false,"Identity":"16-3-2410","IsNew":true,"SubSections":[{"Level":1,"Identity":"T16C3N2410SA","SubSectionBookmarkName":"ss_T16C3N2410SA_lv1_160fbd581","IsNewSubSection":false},{"Level":2,"Identity":"T16C3N2410S1","SubSectionBookmarkName":"ss_T16C3N2410S1_lv2_2887c5326","IsNewSubSection":false},{"Level":2,"Identity":"T16C3N2410S2","SubSectionBookmarkName":"ss_T16C3N2410S2_lv2_9461020f2","IsNewSubSection":false},{"Level":1,"Identity":"T16C3N2410SB","SubSectionBookmarkName":"ss_T16C3N2410SB_lv1_8bc645f1a","IsNewSubSection":false},{"Level":1,"Identity":"T16C3N2410SC","SubSectionBookmarkName":"ss_T16C3N2410SC_lv1_2361d7297","IsNewSubSection":false},{"Level":1,"Identity":"T16C3N2410SD","SubSectionBookmarkName":"ss_T16C3N2410SD_lv1_7e39d8a23","IsNewSubSection":false}],"TitleRelatedTo":"","TitleSoAsTo":"PROVIDE ADDITIONAL PENALTIES FOR PERSONS WHO COMMIT CERTAIN DELINEATED CRIMES WHEN THE VICTIM WAS INTENTIONALLY SELECTED BASED ON CERTAIN FACTOR","Deleted":false}],"TitleText":"","DisableControls":false,"Deleted":false,"RepealItems":[],"SectionBookmarkName":"bs_num_1_a23dc7d9f"},{"SectionUUID":"99f3dbd6-fd83-46e5-a005-19c47adaf0a3","SectionName":"New Blank SECTION","SectionNumber":2,"SectionType":"new","CodeSections":[],"TitleText":"","DisableControls":false,"Deleted":false,"RepealItems":[],"SectionBookmarkName":"bs_num_2_a84bd77ee"},{"SectionUUID":"2cf2f31f-3adb-4ff3-a28f-92968ba300ee","SectionName":"standard_eff_date_section","SectionNumber":3,"SectionType":"drafting_clause","CodeSections":[],"TitleText":"","DisableControls":false,"Deleted":false,"RepealItems":[],"SectionBookmarkName":"bs_num_3_lastsection"}]</T_BILL_T_SECTIONS>
  <T_BILL_T_SECTIONSHISTORY>[{"Id":7,"SectionsList":[{"SectionUUID":"99f3dbd6-fd83-46e5-a005-19c47adaf0a3","SectionName":"New Blank SECTION","SectionNumber":2,"SectionType":"new","CodeSections":[],"TitleText":"","DisableControls":false,"Deleted":false,"RepealItems":[],"SectionBookmarkName":"bs_num_2_a84bd77ee"},{"SectionUUID":"2cf2f31f-3adb-4ff3-a28f-92968ba300ee","SectionName":"standard_eff_date_section","SectionNumber":3,"SectionType":"drafting_clause","CodeSections":[],"TitleText":"","DisableControls":false,"Deleted":false,"RepealItems":[],"SectionBookmarkName":"bs_num_3_lastsection"},{"SectionUUID":"fae2682f-7a2f-4dd9-b39b-8b488755e5dc","SectionName":"code_section","SectionNumber":1,"SectionType":"code_section","CodeSections":[{"CodeSectionBookmarkName":"ns_T16C3N2410_db60d033a","IsConstitutionSection":false,"Identity":"16-3-2410","IsNew":true,"SubSections":[],"TitleRelatedTo":"","TitleSoAsTo":"PROVIDE ADDITIONAL PENALTIES FOR PERSONS WHO COMMIT CERTAIN DELINEATED CRIMES WHEN THE VICTIM WAS INTENTIONALLY SELECTED BASED ON CERTAIN FACTOR","Deleted":false}],"TitleText":"","DisableControls":false,"Deleted":false,"RepealItems":[],"SectionBookmarkName":"bs_num_1_a23dc7d9f"}],"Timestamp":"2023-03-08T15:53:20.3975275-05:00","Username":null},{"Id":6,"SectionsList":[{"SectionUUID":"99f3dbd6-fd83-46e5-a005-19c47adaf0a3","SectionName":"New Blank SECTION","SectionNumber":2,"SectionType":"new","CodeSections":[],"TitleText":"","DisableControls":false,"Deleted":false,"RepealItems":[],"SectionBookmarkName":"bs_num_2_a84bd77ee"},{"SectionUUID":"2cf2f31f-3adb-4ff3-a28f-92968ba300ee","SectionName":"standard_eff_date_section","SectionNumber":3,"SectionType":"drafting_clause","CodeSections":[],"TitleText":"","DisableControls":false,"Deleted":false,"RepealItems":[],"SectionBookmarkName":"bs_num_3_lastsection"},{"SectionUUID":"fae2682f-7a2f-4dd9-b39b-8b488755e5dc","SectionName":"code_section","SectionNumber":1,"SectionType":"code_section","CodeSections":[{"CodeSectionBookmarkName":"ns_T16C3N2410_db60d033a","IsConstitutionSection":false,"Identity":"16-3-2410","IsNew":true,"SubSections":[],"TitleRelatedTo":"","TitleSoAsTo":"","Deleted":false}],"TitleText":"","DisableControls":false,"Deleted":false,"RepealItems":[],"SectionBookmarkName":"bs_num_1_a23dc7d9f"}],"Timestamp":"2023-03-08T15:52:50.3508127-05:00","Username":null},{"Id":5,"SectionsList":[{"SectionUUID":"41736627-e0af-4f77-852c-5179c176a4e0","SectionName":"code_section","SectionNumber":2,"SectionType":"code_section","CodeSections":[{"CodeSectionBookmarkName":"ns_T16C3N2410_bf947bafc","IsConstitutionSection":false,"Identity":"16-3-2410","IsNew":true,"SubSections":[],"TitleRelatedTo":"","TitleSoAsTo":"","Deleted":false}],"TitleText":"","DisableControls":false,"Deleted":false,"RepealItems":[],"SectionBookmarkName":"bs_num_2_4844ca378"},{"SectionUUID":"99f3dbd6-fd83-46e5-a005-19c47adaf0a3","SectionName":"New Blank SECTION","SectionNumber":3,"SectionType":"new","CodeSections":[],"TitleText":"","DisableControls":false,"Deleted":false,"RepealItems":[],"SectionBookmarkName":"bs_num_3_a84bd77ee"},{"SectionUUID":"2cf2f31f-3adb-4ff3-a28f-92968ba300ee","SectionName":"standard_eff_date_section","SectionNumber":4,"SectionType":"drafting_clause","CodeSections":[],"TitleText":"","DisableControls":false,"Deleted":false,"RepealItems":[],"SectionBookmarkName":"bs_num_4_lastsection"},{"SectionUUID":"fae2682f-7a2f-4dd9-b39b-8b488755e5dc","SectionName":"code_section","SectionNumber":1,"SectionType":"code_section","CodeSections":[{"CodeSectionBookmarkName":"ns_T16C3N2410_db60d033a","IsConstitutionSection":false,"Identity":"16-3-2410","IsNew":true,"SubSections":[],"TitleRelatedTo":"","TitleSoAsTo":"","Deleted":false}],"TitleText":"","DisableControls":false,"Deleted":false,"RepealItems":[],"SectionBookmarkName":"bs_num_1_a23dc7d9f"}],"Timestamp":"2023-03-08T15:52:23.4648205-05:00","Username":null},{"Id":4,"SectionsList":[{"SectionUUID":"41736627-e0af-4f77-852c-5179c176a4e0","SectionName":"code_section","SectionNumber":2,"SectionType":"code_section","CodeSections":[{"CodeSectionBookmarkName":"ns_T16C3N2410_bf947bafc","IsConstitutionSection":false,"Identity":"16-3-2410","IsNew":true,"SubSections":[],"TitleRelatedTo":"","TitleSoAsTo":"","Deleted":false}],"TitleText":"","DisableControls":false,"Deleted":false,"RepealItems":[],"SectionBookmarkName":"bs_num_2_4844ca378"},{"SectionUUID":"99f3dbd6-fd83-46e5-a005-19c47adaf0a3","SectionName":"New Blank SECTION","SectionNumber":3,"SectionType":"new","CodeSections":[],"TitleText":"","DisableControls":false,"Deleted":false,"RepealItems":[],"SectionBookmarkName":"bs_num_3_a84bd77ee"},{"SectionUUID":"2cf2f31f-3adb-4ff3-a28f-92968ba300ee","SectionName":"standard_eff_date_section","SectionNumber":4,"SectionType":"drafting_clause","CodeSections":[],"TitleText":"","DisableControls":false,"Deleted":false,"RepealItems":[],"SectionBookmarkName":"bs_num_4_lastsection"},{"SectionUUID":"fae2682f-7a2f-4dd9-b39b-8b488755e5dc","SectionName":"code_section","SectionNumber":1,"SectionType":"code_section","CodeSections":[],"TitleText":"","DisableControls":false,"Deleted":false,"RepealItems":[],"SectionBookmarkName":"bs_num_1_a23dc7d9f"}],"Timestamp":"2023-03-08T15:52:20.8345226-05:00","Username":null},{"Id":3,"SectionsList":[{"SectionUUID":"41736627-e0af-4f77-852c-5179c176a4e0","SectionName":"code_section","SectionNumber":1,"SectionType":"code_section","CodeSections":[{"CodeSectionBookmarkName":"ns_T16C3N2410_bf947bafc","IsConstitutionSection":false,"Identity":"16-3-2410","IsNew":true,"SubSections":[],"TitleRelatedTo":"","TitleSoAsTo":"","Deleted":false}],"TitleText":"","DisableControls":false,"Deleted":false,"RepealItems":[],"SectionBookmarkName":"bs_num_1_4844ca378"},{"SectionUUID":"99f3dbd6-fd83-46e5-a005-19c47adaf0a3","SectionName":"New Blank SECTION","SectionNumber":2,"SectionType":"new","CodeSections":[],"TitleText":"","DisableControls":false,"Deleted":false,"RepealItems":[],"SectionBookmarkName":"bs_num_2_a84bd77ee"},{"SectionUUID":"2cf2f31f-3adb-4ff3-a28f-92968ba300ee","SectionName":"standard_eff_date_section","SectionNumber":3,"SectionType":"drafting_clause","CodeSections":[],"TitleText":"","DisableControls":false,"Deleted":false,"RepealItems":[],"SectionBookmarkName":"bs_num_3_lastsection"}],"Timestamp":"2023-03-08T15:45:55.8634872-05:00","Username":null},{"Id":2,"SectionsList":[{"SectionUUID":"4dd4343c-c6a9-40f7-a371-233da47fc34d","SectionName":"code_section","SectionNumber":1,"SectionType":"code_section","CodeSections":[],"TitleText":"","DisableControls":false,"Deleted":false,"RepealItems":[],"SectionBookmarkName":"bs_num_1_6553f6253"},{"SectionUUID":"41736627-e0af-4f77-852c-5179c176a4e0","SectionName":"code_section","SectionNumber":2,"SectionType":"code_section","CodeSections":[{"CodeSectionBookmarkName":"ns_T16C3N2410_bf947bafc","IsConstitutionSection":false,"Identity":"16-3-2410","IsNew":true,"SubSections":[],"TitleRelatedTo":"","TitleSoAsTo":"","Deleted":false}],"TitleText":"","DisableControls":false,"Deleted":false,"RepealItems":[],"SectionBookmarkName":"bs_num_2_4844ca378"},{"SectionUUID":"2cf2f31f-3adb-4ff3-a28f-92968ba300ee","SectionName":"standard_eff_date_section","SectionNumber":4,"SectionType":"drafting_clause","CodeSections":[],"TitleText":"","DisableControls":false,"Deleted":false,"RepealItems":[],"SectionBookmarkName":"bs_num_4_lastsection"},{"SectionUUID":"99f3dbd6-fd83-46e5-a005-19c47adaf0a3","SectionName":"New Blank SECTION","SectionNumber":3,"SectionType":"new","CodeSections":[],"TitleText":"","DisableControls":false,"Deleted":false,"RepealItems":[],"SectionBookmarkName":"bs_num_3_a84bd77ee"}],"Timestamp":"2023-02-16T11:45:28.1131931-05:00","Username":null},{"Id":1,"SectionsList":[{"SectionUUID":"4dd4343c-c6a9-40f7-a371-233da47fc34d","SectionName":"code_section","SectionNumber":1,"SectionType":"code_section","CodeSections":[],"TitleText":"","DisableControls":false,"Deleted":false,"RepealItems":[],"SectionBookmarkName":"bs_num_1_6553f6253"},{"SectionUUID":"41736627-e0af-4f77-852c-5179c176a4e0","SectionName":"code_section","SectionNumber":2,"SectionType":"code_section","CodeSections":[{"CodeSectionBookmarkName":"ns_T16C3N2410_bf947bafc","IsConstitutionSection":false,"Identity":"16-3-2410","IsNew":true,"SubSections":[],"TitleRelatedTo":"","TitleSoAsTo":"","Deleted":false}],"TitleText":"","DisableControls":false,"Deleted":false,"RepealItems":[],"SectionBookmarkName":"bs_num_2_4844ca378"},{"SectionUUID":"2cf2f31f-3adb-4ff3-a28f-92968ba300ee","SectionName":"standard_eff_date_section","SectionNumber":4,"SectionType":"drafting_clause","CodeSections":[],"TitleText":"","DisableControls":false,"Deleted":false,"RepealItems":[],"SectionBookmarkName":"bs_num_4_lastsection"},{"SectionUUID":"99f3dbd6-fd83-46e5-a005-19c47adaf0a3","SectionName":"New Blank SECTION","SectionNumber":3,"SectionType":"new","CodeSections":[],"TitleText":"","DisableControls":false,"Deleted":false,"RepealItems":[],"SectionBookmarkName":"bs_num_3_a84bd77ee"}],"Timestamp":"2023-02-16T11:45:27.5921109-05:00","Username":null},{"Id":8,"SectionsList":[{"SectionUUID":"fae2682f-7a2f-4dd9-b39b-8b488755e5dc","SectionName":"code_section","SectionNumber":1,"SectionType":"code_section","CodeSections":[{"CodeSectionBookmarkName":"ns_T16C3N2410_db60d033a","IsConstitutionSection":false,"Identity":"16-3-2410","IsNew":true,"SubSections":[{"Level":1,"Identity":"T16C3N2410SA","SubSectionBookmarkName":"ss_T16C3N2410SA_lv1_160fbd581","IsNewSubSection":false},{"Level":2,"Identity":"T16C3N2410S1","SubSectionBookmarkName":"ss_T16C3N2410S1_lv2_2887c5326","IsNewSubSection":false},{"Level":2,"Identity":"T16C3N2410S2","SubSectionBookmarkName":"ss_T16C3N2410S2_lv2_9461020f2","IsNewSubSection":false},{"Level":1,"Identity":"T16C3N2410SB","SubSectionBookmarkName":"ss_T16C3N2410SB_lv1_8bc645f1a","IsNewSubSection":false},{"Level":1,"Identity":"T16C3N2410SC","SubSectionBookmarkName":"ss_T16C3N2410SC_lv1_2361d7297","IsNewSubSection":false},{"Level":1,"Identity":"T16C3N2410SD","SubSectionBookmarkName":"ss_T16C3N2410SD_lv1_7e39d8a23","IsNewSubSection":false}],"TitleRelatedTo":"","TitleSoAsTo":"PROVIDE ADDITIONAL PENALTIES FOR PERSONS WHO COMMIT CERTAIN DELINEATED CRIMES WHEN THE VICTIM WAS INTENTIONALLY SELECTED BASED ON CERTAIN FACTOR","Deleted":false}],"TitleText":"","DisableControls":false,"Deleted":false,"RepealItems":[],"SectionBookmarkName":"bs_num_1_a23dc7d9f"},{"SectionUUID":"99f3dbd6-fd83-46e5-a005-19c47adaf0a3","SectionName":"New Blank SECTION","SectionNumber":2,"SectionType":"new","CodeSections":[],"TitleText":"","DisableControls":false,"Deleted":false,"RepealItems":[],"SectionBookmarkName":"bs_num_2_a84bd77ee"},{"SectionUUID":"2cf2f31f-3adb-4ff3-a28f-92968ba300ee","SectionName":"standard_eff_date_section","SectionNumber":3,"SectionType":"drafting_clause","CodeSections":[],"TitleText":"","DisableControls":false,"Deleted":false,"RepealItems":[],"SectionBookmarkName":"bs_num_3_lastsection"}],"Timestamp":"2023-03-09T08:58:33.2545013-05:00","Username":"hannahwarner@scsenate.gov"}]</T_BILL_T_SECTIONSHISTORY>
  <T_BILL_T_SUBJECT>Cultural Awareness and Free Speech</T_BILL_T_SUBJECT>
  <T_BILL_UR_DRAFTER>amandaadler@scsenate.gov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1000</Words>
  <Characters>5246</Characters>
  <Application>Microsoft Office Word</Application>
  <DocSecurity>0</DocSecurity>
  <Lines>120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2023-03-08T20:34:00Z</cp:lastPrinted>
  <dcterms:created xsi:type="dcterms:W3CDTF">2024-02-21T19:53:00Z</dcterms:created>
  <dcterms:modified xsi:type="dcterms:W3CDTF">2024-02-22T21:38:00Z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