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LC-0273WAB-DBS23.docx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Labor, Licensing and Regulation-Panel for Massage/Bodywork: JR to Approve Regulation Document No. 5132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>Senate</w:t>
      </w:r>
      <w:r>
        <w:tab/>
        <w:t xml:space="preserve">Introduced, read first time, placed on local &amp; uncontested calendar</w:t>
      </w:r>
      <w:r>
        <w:t xml:space="preserve"> (</w:t>
      </w:r>
      <w:hyperlink w:history="true" r:id="R6b7d13adb8ec47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a317628c09240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684ef5fc654b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928addd6af4413">
        <w:r>
          <w:rPr>
            <w:rStyle w:val="Hyperlink"/>
            <w:u w:val="single"/>
          </w:rPr>
          <w:t>03/16/2023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ddb33e14884144">
        <w:r>
          <w:rPr>
            <w:rStyle w:val="Hyperlink"/>
            <w:u w:val="single"/>
          </w:rPr>
          <w:t>03/16/2023-A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97ae76aefe496f">
        <w:r>
          <w:rPr>
            <w:rStyle w:val="Hyperlink"/>
            <w:u w:val="single"/>
          </w:rPr>
          <w:t>03/20/2023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DA1D56" w:rsidP="00DA1D56" w:rsidRDefault="008956DA" w14:paraId="4E3C317D" w14:textId="3EA829C8">
      <w:pPr>
        <w:pStyle w:val="sccoversheetstatus"/>
      </w:pPr>
      <w:sdt>
        <w:sdtPr>
          <w:alias w:val="status"/>
          <w:tag w:val="status"/>
          <w:id w:val="854397200"/>
          <w:placeholder>
            <w:docPart w:val="E2562CD933FE47A4BCDCF2562FAA709B"/>
          </w:placeholder>
        </w:sdtPr>
        <w:sdtEndPr/>
        <w:sdtContent>
          <w:r w:rsidR="00DA1D56"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E2562CD933FE47A4BCDCF2562FAA709B"/>
        </w:placeholder>
        <w:text/>
      </w:sdtPr>
      <w:sdtEndPr/>
      <w:sdtContent>
        <w:p w:rsidRPr="00B07BF4" w:rsidR="00DA1D56" w:rsidP="00DA1D56" w:rsidRDefault="00DA1D56" w14:paraId="764373EE" w14:textId="7A59D600">
          <w:pPr>
            <w:pStyle w:val="sccoversheetinfo"/>
          </w:pPr>
          <w:r>
            <w:t>March 16, 2023</w:t>
          </w:r>
        </w:p>
      </w:sdtContent>
    </w:sdt>
    <w:sdt>
      <w:sdtPr>
        <w:alias w:val="billnumber"/>
        <w:tag w:val="billnumber"/>
        <w:id w:val="-897512070"/>
        <w:placeholder>
          <w:docPart w:val="E2562CD933FE47A4BCDCF2562FAA709B"/>
        </w:placeholder>
        <w:text/>
      </w:sdtPr>
      <w:sdtEndPr/>
      <w:sdtContent>
        <w:p w:rsidRPr="00B07BF4" w:rsidR="00DA1D56" w:rsidP="00DA1D56" w:rsidRDefault="00DA1D56" w14:paraId="14C36467" w14:textId="5E3D5FA5">
          <w:pPr>
            <w:pStyle w:val="sccoversheetbillno"/>
          </w:pPr>
          <w:r>
            <w:t>S.</w:t>
          </w:r>
          <w:r w:rsidR="004D4692">
            <w:t xml:space="preserve"> </w:t>
          </w:r>
          <w:r>
            <w:t>646</w:t>
          </w:r>
        </w:p>
      </w:sdtContent>
    </w:sdt>
    <w:p w:rsidRPr="00B07BF4" w:rsidR="00DA1D56" w:rsidP="00DA1D56" w:rsidRDefault="00DA1D56" w14:paraId="26EF8F79" w14:textId="7F7B82B4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E2562CD933FE47A4BCDCF2562FAA709B"/>
          </w:placeholder>
          <w:text/>
        </w:sdtPr>
        <w:sdtEndPr/>
        <w:sdtContent>
          <w:r>
            <w:t>Labor, Commerce and Industry</w:t>
          </w:r>
          <w:r w:rsidR="008956DA">
            <w:t xml:space="preserve"> Committee</w:t>
          </w:r>
        </w:sdtContent>
      </w:sdt>
      <w:r w:rsidRPr="00B07BF4">
        <w:t xml:space="preserve"> </w:t>
      </w:r>
    </w:p>
    <w:p w:rsidRPr="00B07BF4" w:rsidR="00DA1D56" w:rsidP="00DA1D56" w:rsidRDefault="00DA1D56" w14:paraId="4F5FD672" w14:textId="77777777">
      <w:pPr>
        <w:pStyle w:val="sccoversheetsponsor6"/>
      </w:pPr>
    </w:p>
    <w:p w:rsidRPr="00B07BF4" w:rsidR="00DA1D56" w:rsidP="008956DA" w:rsidRDefault="008956DA" w14:paraId="2AB2A3D0" w14:textId="3309A8C0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E2562CD933FE47A4BCDCF2562FAA709B"/>
          </w:placeholder>
          <w:text/>
        </w:sdtPr>
        <w:sdtEndPr/>
        <w:sdtContent>
          <w:r w:rsidR="00DA1D56">
            <w:t>S</w:t>
          </w:r>
        </w:sdtContent>
      </w:sdt>
      <w:r w:rsidRPr="00B07BF4" w:rsidR="00DA1D56">
        <w:t xml:space="preserve">. Printed </w:t>
      </w:r>
      <w:sdt>
        <w:sdtPr>
          <w:alias w:val="printed"/>
          <w:tag w:val="printed"/>
          <w:id w:val="-774643221"/>
          <w:placeholder>
            <w:docPart w:val="E2562CD933FE47A4BCDCF2562FAA709B"/>
          </w:placeholder>
          <w:text/>
        </w:sdtPr>
        <w:sdtEndPr/>
        <w:sdtContent>
          <w:r w:rsidR="00DA1D56">
            <w:t>03/16/23</w:t>
          </w:r>
        </w:sdtContent>
      </w:sdt>
      <w:r w:rsidRPr="00B07BF4" w:rsidR="00DA1D56">
        <w:t>--</w:t>
      </w:r>
      <w:sdt>
        <w:sdtPr>
          <w:alias w:val="residingchamber"/>
          <w:tag w:val="residingchamber"/>
          <w:id w:val="1651789982"/>
          <w:placeholder>
            <w:docPart w:val="E2562CD933FE47A4BCDCF2562FAA709B"/>
          </w:placeholder>
          <w:text/>
        </w:sdtPr>
        <w:sdtEndPr/>
        <w:sdtContent>
          <w:r w:rsidR="00DA1D56">
            <w:t>S</w:t>
          </w:r>
        </w:sdtContent>
      </w:sdt>
      <w:r w:rsidRPr="00B07BF4" w:rsidR="00DA1D56">
        <w:t>.</w:t>
      </w:r>
      <w:r>
        <w:tab/>
        <w:t>[SEC 3/20/2023 3:45 PM]</w:t>
      </w:r>
    </w:p>
    <w:p w:rsidRPr="00B07BF4" w:rsidR="00DA1D56" w:rsidP="00DA1D56" w:rsidRDefault="00DA1D56" w14:paraId="22433895" w14:textId="6788E2E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2562CD933FE47A4BCDCF2562FAA709B"/>
          </w:placeholder>
          <w:text/>
        </w:sdtPr>
        <w:sdtEndPr/>
        <w:sdtContent>
          <w:r>
            <w:t>March 16, 2023</w:t>
          </w:r>
        </w:sdtContent>
      </w:sdt>
    </w:p>
    <w:p w:rsidRPr="00B07BF4" w:rsidR="00DA1D56" w:rsidP="00DA1D56" w:rsidRDefault="00DA1D56" w14:paraId="07DE73B0" w14:textId="77777777">
      <w:pPr>
        <w:pStyle w:val="sccoversheetemptyline"/>
      </w:pPr>
    </w:p>
    <w:p w:rsidRPr="00B07BF4" w:rsidR="00DA1D56" w:rsidP="00DA1D56" w:rsidRDefault="00DA1D56" w14:paraId="7C08EC51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DA1D56" w:rsidP="00DA1D56" w:rsidRDefault="00DA1D56" w14:paraId="7D5EE744" w14:textId="77777777">
      <w:pPr>
        <w:pStyle w:val="sccoversheetemptyline"/>
        <w:jc w:val="center"/>
        <w:rPr>
          <w:u w:val="single"/>
        </w:rPr>
      </w:pPr>
    </w:p>
    <w:p w:rsidRPr="00B07BF4" w:rsidR="00DA1D56" w:rsidP="00DA1D56" w:rsidRDefault="00DA1D56" w14:paraId="3414DEC5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DA1D56" w:rsidP="002E3E75" w:rsidRDefault="00DA1D56" w14:paraId="245EE7C6" w14:textId="77777777">
      <w:pPr>
        <w:pStyle w:val="scemptylineheader"/>
      </w:pPr>
    </w:p>
    <w:p w:rsidRPr="00793A66" w:rsidR="00D12EC3" w:rsidP="002E3E75" w:rsidRDefault="00D12EC3" w14:paraId="448DC436" w14:textId="01DD5DAA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85ED0" w14:paraId="73B2B7C6" w14:textId="0118962D">
          <w:pPr>
            <w:pStyle w:val="scresolutiontitle"/>
          </w:pPr>
          <w:r>
            <w:t>TO APPROVE REGULATIONS OF THE Department of Labor, Licensing and Regulation-Panel for Massage/Bodywork, RELATING TO Updating Regulations to Conform with the Enactment of S.</w:t>
          </w:r>
          <w:r w:rsidR="008956DA">
            <w:t xml:space="preserve"> </w:t>
          </w:r>
          <w:r>
            <w:t>227, DESIGNATED AS REGULATION DOCUMENT NUMBER 5132, PURSUANT TO THE PROVISIONS OF ARTICLE 1, CHAPTER 23, TITLE 1 OF THE SOUTH CAROLINA CODE OF LAWS.</w:t>
          </w:r>
        </w:p>
      </w:sdtContent>
    </w:sdt>
    <w:bookmarkStart w:name="at_7e9a8ac42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e9c6beafe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7100FCB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85ED0">
            <w:t>Department of Labor, Licensing and Regulation-Panel for Massage/Bodywork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85ED0">
            <w:t>Updating Regulations to Conform with the Enactment of S.</w:t>
          </w:r>
          <w:r w:rsidR="008956DA">
            <w:t xml:space="preserve"> </w:t>
          </w:r>
          <w:r w:rsidR="00185ED0">
            <w:t>227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85ED0">
            <w:t>5132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0dce88a8c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bc9b4411d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18253b184" w:id="7"/>
      <w:r w:rsidRPr="00793A66">
        <w:t>B</w:t>
      </w:r>
      <w:bookmarkEnd w:id="7"/>
      <w:r w:rsidRPr="00793A66">
        <w:t>Y PROMULGATING AGENCY.</w:t>
      </w:r>
    </w:p>
    <w:p w:rsidR="00185ED0" w:rsidP="00185ED0" w:rsidRDefault="00185ED0" w14:paraId="2D666C4B" w14:textId="213247B9">
      <w:pPr>
        <w:pStyle w:val="scjrregsummary"/>
      </w:pPr>
      <w:bookmarkStart w:name="up_8b16e997d" w:id="8"/>
      <w:r>
        <w:t>T</w:t>
      </w:r>
      <w:bookmarkEnd w:id="8"/>
      <w:r>
        <w:t>he South Carolina Panel for Massage/Bodywork proposes to amend its regulations in conformance with the enactment of S.</w:t>
      </w:r>
      <w:r w:rsidR="008956DA">
        <w:t xml:space="preserve"> </w:t>
      </w:r>
      <w:r>
        <w:t>227 to include but not be limited to updating the name of the Panel to Massage Therapy Board, establish regulations for massage establishments, and update regulations generally following a regulatory review in accordance with S.C. Code Section 1</w:t>
      </w:r>
      <w:r>
        <w:noBreakHyphen/>
        <w:t>23</w:t>
      </w:r>
      <w:r>
        <w:noBreakHyphen/>
        <w:t>120(J).</w:t>
      </w:r>
    </w:p>
    <w:p w:rsidR="00185ED0" w:rsidP="00185ED0" w:rsidRDefault="00185ED0" w14:paraId="4D554E97" w14:textId="77777777">
      <w:pPr>
        <w:pStyle w:val="scjrregsummary"/>
      </w:pPr>
    </w:p>
    <w:p w:rsidR="00185ED0" w:rsidP="00185ED0" w:rsidRDefault="00185ED0" w14:paraId="5CB4CC6C" w14:textId="3E50C5D1">
      <w:pPr>
        <w:pStyle w:val="scjrregsummary"/>
      </w:pPr>
      <w:bookmarkStart w:name="up_1fbf3818f" w:id="9"/>
      <w:r w:rsidRPr="003973EA">
        <w:t>A</w:t>
      </w:r>
      <w:bookmarkEnd w:id="9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</w:t>
      </w:r>
      <w:r>
        <w:t xml:space="preserve"> May 27,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85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6366D5F" w:rsidR="00116726" w:rsidRDefault="008956DA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F2BA1">
              <w:t>[0646]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2BA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85ED0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D4692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956DA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AF2BA1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1D56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DA1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DA1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DA1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DA1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DA1D5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DA1D5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DA1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DA1D5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DA1D5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DA1D5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DA1D5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DA1D5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DA1D5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DA1D5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DA1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DA1D5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DA1D5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DA1D56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46&amp;session=125&amp;summary=B" TargetMode="External" Id="R46684ef5fc654b34" /><Relationship Type="http://schemas.openxmlformats.org/officeDocument/2006/relationships/hyperlink" Target="https://www.scstatehouse.gov/sess125_2023-2024/prever/646_20230316.docx" TargetMode="External" Id="R30928addd6af4413" /><Relationship Type="http://schemas.openxmlformats.org/officeDocument/2006/relationships/hyperlink" Target="https://www.scstatehouse.gov/sess125_2023-2024/prever/646_20230316a.docx" TargetMode="External" Id="R73ddb33e14884144" /><Relationship Type="http://schemas.openxmlformats.org/officeDocument/2006/relationships/hyperlink" Target="https://www.scstatehouse.gov/sess125_2023-2024/prever/646_20230320.docx" TargetMode="External" Id="R5c97ae76aefe496f" /><Relationship Type="http://schemas.openxmlformats.org/officeDocument/2006/relationships/hyperlink" Target="h:\sj\20230316.docx" TargetMode="External" Id="R6b7d13adb8ec4706" /><Relationship Type="http://schemas.openxmlformats.org/officeDocument/2006/relationships/hyperlink" Target="h:\sj\20230411.docx" TargetMode="External" Id="Rfa317628c09240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62CD933FE47A4BCDCF2562FAA7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7D1B-88AE-4903-9FC0-08FC9D825609}"/>
      </w:docPartPr>
      <w:docPartBody>
        <w:p w:rsidR="000F28AB" w:rsidRDefault="00F303BD" w:rsidP="00F303BD">
          <w:pPr>
            <w:pStyle w:val="E2562CD933FE47A4BCDCF2562FAA709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F28AB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303BD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3BD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E2562CD933FE47A4BCDCF2562FAA709B">
    <w:name w:val="E2562CD933FE47A4BCDCF2562FAA709B"/>
    <w:rsid w:val="00F30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FILENAME>&lt;&lt;filename&gt;&gt;</FILENAME>
  <ID>e357734f-cab8-48aa-9be9-f9dc1a6751d8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2023-03-16T00:00:00-04:00</T_BILL_DT_VERSION>
  <T_BILL_D_INTRODATE>2023-03-16</T_BILL_D_INTRODATE>
  <T_BILL_N_INTERNALVERSIONNUMBER>1</T_BILL_N_INTERNALVERSIONNUMBER>
  <T_BILL_N_SESSION>125</T_BILL_N_SESSION>
  <T_BILL_N_VERSIONNUMBER>1</T_BILL_N_VERSIONNUMBER>
  <T_BILL_N_YEAR>2023</T_BILL_N_YEAR>
  <T_BILL_REQUEST_REQUEST>ad964335-3e3d-400e-8147-fd770d777015</T_BILL_REQUEST_REQUEST>
  <T_BILL_R_ORIGINALDRAFT>7c191d17-a59f-4615-8380-f1ea0d892418</T_BILL_R_ORIGINALDRAFT>
  <T_BILL_SPONSOR_SPONSOR>9bdc1483-68ae-47a5-9531-3ecda7e1db58</T_BILL_SPONSOR_SPONSOR>
  <T_BILL_T_BILLNAME>[0646]</T_BILL_T_BILLNAME>
  <T_BILL_T_BILLNUMBER>646</T_BILL_T_BILLNUMBER>
  <T_BILL_T_BILLTITLE>TO APPROVE REGULATIONS OF THE Department of Labor, Licensing and Regulation-Panel for Massage/Bodywork, RELATING TO Updating Regulations to Conform with the Enactment of S. 227, DESIGNATED AS REGULATION DOCUMENT NUMBER 5132,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Labor, Licensing and Regulation-Panel for Massage/Bodywork: JR to Approve Regulation Document No. 5132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Regulation-Panel for Massage/Bodywork</T_DEPARTMENT>
  <T_DOCNUM>5132</T_DOCNUM>
  <T_RELATINGTO>Updating Regulations to Conform with the Enactment of S. 227</T_RELATINGTO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1307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46</cp:revision>
  <cp:lastPrinted>2021-03-24T18:58:00Z</cp:lastPrinted>
  <dcterms:created xsi:type="dcterms:W3CDTF">2021-07-14T18:42:00Z</dcterms:created>
  <dcterms:modified xsi:type="dcterms:W3CDTF">2023-03-20T19:45:00Z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