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SR-0069KM23.docx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Statutory School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9336b7b13914c90">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b839651b9bc3454c">
        <w:r w:rsidRPr="00770434">
          <w:rPr>
            <w:rStyle w:val="Hyperlink"/>
          </w:rPr>
          <w:t>Senate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c9c8dde5d84f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7f46c18e2c4df2">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458C" w14:paraId="40FEFADA" w14:textId="4E45482C">
          <w:pPr>
            <w:pStyle w:val="scbilltitle"/>
            <w:tabs>
              <w:tab w:val="left" w:pos="2104"/>
            </w:tabs>
          </w:pPr>
          <w:r>
            <w:t>to amend the South Carolina Code of Laws by amending Section 59-1-425, relating to THE STATUTORY SCHOOL YEAR, so as to 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w:t>
          </w:r>
        </w:p>
      </w:sdtContent>
    </w:sdt>
    <w:bookmarkStart w:name="at_4ca4b78a2" w:displacedByCustomXml="prev" w:id="0"/>
    <w:bookmarkEnd w:id="0"/>
    <w:p w:rsidRPr="00DF3B44" w:rsidR="006C18F0" w:rsidP="006C18F0" w:rsidRDefault="006C18F0" w14:paraId="5BAAC1B7" w14:textId="77777777">
      <w:pPr>
        <w:pStyle w:val="scbillwhereasclause"/>
      </w:pPr>
    </w:p>
    <w:p w:rsidR="007865F8" w:rsidP="007865F8" w:rsidRDefault="007865F8" w14:paraId="3AAB83D7" w14:textId="77777777">
      <w:pPr>
        <w:pStyle w:val="scenactingwords"/>
      </w:pPr>
      <w:bookmarkStart w:name="ew_7fff2dfed" w:id="1"/>
      <w:r>
        <w:rPr>
          <w:rFonts w:eastAsia="Times New Roman"/>
        </w:rPr>
        <w:t>B</w:t>
      </w:r>
      <w:bookmarkEnd w:id="1"/>
      <w:r>
        <w:rPr>
          <w:rFonts w:eastAsia="Times New Roman"/>
        </w:rPr>
        <w:t>e it enacted by the General Assembly of the State of South Carolina:</w:t>
      </w:r>
    </w:p>
    <w:p w:rsidR="007865F8" w:rsidP="007865F8" w:rsidRDefault="007865F8" w14:paraId="60EDAD70" w14:textId="77777777">
      <w:pPr>
        <w:pStyle w:val="scemptyline"/>
      </w:pPr>
    </w:p>
    <w:p w:rsidRPr="005F063F" w:rsidR="007865F8" w:rsidP="007865F8" w:rsidRDefault="007865F8" w14:paraId="192395D4" w14:textId="2FACE011">
      <w:pPr>
        <w:pStyle w:val="scdirectionallanguage"/>
      </w:pPr>
      <w:bookmarkStart w:name="bs_num_1_4dc86f18d" w:id="2"/>
      <w:r>
        <w:rPr>
          <w:rFonts w:eastAsia="Times New Roman"/>
        </w:rPr>
        <w:t>S</w:t>
      </w:r>
      <w:bookmarkEnd w:id="2"/>
      <w:r>
        <w:t xml:space="preserve">ECTION </w:t>
      </w:r>
      <w:r>
        <w:rPr>
          <w:rFonts w:eastAsia="Times New Roman"/>
        </w:rPr>
        <w:t>1.</w:t>
      </w:r>
      <w:r>
        <w:rPr>
          <w:rFonts w:eastAsia="Times New Roman"/>
        </w:rPr>
        <w:tab/>
      </w:r>
      <w:bookmarkStart w:name="dl_e6acb2e01" w:id="3"/>
      <w:r w:rsidRPr="00F22D07">
        <w:rPr>
          <w:rFonts w:eastAsia="Times New Roman"/>
        </w:rPr>
        <w:t>S</w:t>
      </w:r>
      <w:bookmarkEnd w:id="3"/>
      <w:r>
        <w:t>ection 59</w:t>
      </w:r>
      <w:r>
        <w:rPr>
          <w:rFonts w:eastAsia="Times New Roman"/>
        </w:rPr>
        <w:noBreakHyphen/>
      </w:r>
      <w:r w:rsidRPr="00F22D07">
        <w:rPr>
          <w:rFonts w:eastAsia="Times New Roman"/>
        </w:rPr>
        <w:t>1</w:t>
      </w:r>
      <w:r>
        <w:rPr>
          <w:rFonts w:eastAsia="Times New Roman"/>
        </w:rPr>
        <w:noBreakHyphen/>
      </w:r>
      <w:r w:rsidRPr="00F22D07">
        <w:rPr>
          <w:rFonts w:eastAsia="Times New Roman"/>
        </w:rPr>
        <w:t xml:space="preserve">425 of the </w:t>
      </w:r>
      <w:r w:rsidR="00A27134">
        <w:rPr>
          <w:rFonts w:eastAsia="Times New Roman"/>
        </w:rPr>
        <w:t>S.C.</w:t>
      </w:r>
      <w:r w:rsidRPr="00F22D07">
        <w:rPr>
          <w:rFonts w:eastAsia="Times New Roman"/>
        </w:rPr>
        <w:t xml:space="preserve"> Code is amended to read:</w:t>
      </w:r>
      <w:r>
        <w:rPr>
          <w:rFonts w:eastAsia="Times New Roman"/>
        </w:rPr>
        <w:t xml:space="preserve"> </w:t>
      </w:r>
    </w:p>
    <w:p w:rsidR="007865F8" w:rsidP="007865F8" w:rsidRDefault="007865F8" w14:paraId="0537AE53" w14:textId="77777777">
      <w:pPr>
        <w:pStyle w:val="scemptyline"/>
      </w:pPr>
    </w:p>
    <w:p w:rsidR="007865F8" w:rsidP="007865F8" w:rsidRDefault="007865F8" w14:paraId="4427647E" w14:textId="77777777">
      <w:pPr>
        <w:pStyle w:val="sccodifiedsection"/>
      </w:pPr>
      <w:r>
        <w:rPr>
          <w:rFonts w:eastAsia="Times New Roman"/>
        </w:rPr>
        <w:tab/>
      </w:r>
      <w:bookmarkStart w:name="cs_T59C1N425_5a37d9439" w:id="4"/>
      <w:bookmarkEnd w:id="4"/>
      <w:r>
        <w:rPr>
          <w:rFonts w:eastAsia="Times New Roman"/>
        </w:rPr>
        <w:t>Section 59-1-425.</w:t>
      </w:r>
      <w:r>
        <w:rPr>
          <w:rFonts w:eastAsia="Times New Roman"/>
        </w:rPr>
        <w:tab/>
      </w:r>
      <w:bookmarkStart w:name="ss_T59C1N425SA_lv1_4292b6031" w:id="5"/>
      <w:r w:rsidRPr="00F22D07">
        <w:rPr>
          <w:rFonts w:eastAsia="Times New Roman"/>
        </w:rPr>
        <w:t>(</w:t>
      </w:r>
      <w:bookmarkEnd w:id="5"/>
      <w:r w:rsidRPr="00F22D07">
        <w:rPr>
          <w:rFonts w:eastAsia="Times New Roman"/>
        </w:rPr>
        <w:t>A)</w:t>
      </w:r>
      <w:r w:rsidRPr="00F22D07">
        <w:t xml:space="preserve"> </w:t>
      </w:r>
      <w:r w:rsidRPr="00F22D07">
        <w:rPr>
          <w:rFonts w:eastAsia="Times New Roman"/>
        </w:rPr>
        <w:t xml:space="preserve">A local school district board of trustees of the State has the authority to establish an annual school calendar for teachers, staff, and students. </w:t>
      </w:r>
      <w:r w:rsidRPr="00F22D07">
        <w:rPr>
          <w:rStyle w:val="scinsert"/>
        </w:rPr>
        <w:t xml:space="preserve">When </w:t>
      </w:r>
      <w:r>
        <w:rPr>
          <w:rStyle w:val="scinsert"/>
        </w:rPr>
        <w:t>establishing</w:t>
      </w:r>
      <w:r w:rsidRPr="00F22D07">
        <w:rPr>
          <w:rStyle w:val="scinsert"/>
        </w:rPr>
        <w:t xml:space="preserve"> a calendar, the local school district board shall focus on structuring the calendar to maximize the education</w:t>
      </w:r>
      <w:r>
        <w:rPr>
          <w:rStyle w:val="scinsert"/>
        </w:rPr>
        <w:t>al</w:t>
      </w:r>
      <w:r w:rsidRPr="00F22D07">
        <w:rPr>
          <w:rStyle w:val="scinsert"/>
        </w:rPr>
        <w:t xml:space="preserve"> benefit in the unique circumstances of each school</w:t>
      </w:r>
      <w:r>
        <w:rPr>
          <w:rStyle w:val="scinsert"/>
        </w:rPr>
        <w:t>,</w:t>
      </w:r>
      <w:r w:rsidRPr="00F22D07">
        <w:rPr>
          <w:rStyle w:val="scinsert"/>
        </w:rPr>
        <w:t xml:space="preserve"> </w:t>
      </w:r>
      <w:r>
        <w:rPr>
          <w:rStyle w:val="scinsert"/>
        </w:rPr>
        <w:t xml:space="preserve">since </w:t>
      </w:r>
      <w:r w:rsidRPr="00F22D07">
        <w:rPr>
          <w:rStyle w:val="scinsert"/>
        </w:rPr>
        <w:t>circumstances vary among districts and schools within districts.</w:t>
      </w:r>
      <w:r w:rsidRPr="00D92A70">
        <w:rPr>
          <w:rFonts w:eastAsia="Times New Roman"/>
        </w:rPr>
        <w:t xml:space="preserve"> </w:t>
      </w:r>
      <w:r>
        <w:rPr>
          <w:rStyle w:val="scstrike"/>
        </w:rPr>
        <w:t>The statutory school term is one hundred ninety days annually and must consist of a minimum of one hundred eighty days of instruction covering at least nine calendar months. However, beginning with the 2007</w:t>
      </w:r>
      <w:r>
        <w:rPr>
          <w:rFonts w:eastAsia="Times New Roman"/>
          <w:strike/>
        </w:rPr>
        <w:noBreakHyphen/>
      </w:r>
      <w:r>
        <w:rPr>
          <w:rStyle w:val="scstrike"/>
        </w:rPr>
        <w:t>2008 school year, the opening date for students must not be before the third Monday in August, except for schools operating on a year</w:t>
      </w:r>
      <w:r>
        <w:rPr>
          <w:rFonts w:eastAsia="Times New Roman"/>
          <w:strike/>
        </w:rPr>
        <w:noBreakHyphen/>
      </w:r>
      <w:r>
        <w:rPr>
          <w:rStyle w:val="scstrike"/>
        </w:rPr>
        <w:t>round modified school calendar.</w:t>
      </w:r>
      <w:r w:rsidRPr="00F22D07">
        <w:rPr>
          <w:rFonts w:eastAsia="Times New Roman"/>
        </w:rPr>
        <w:t xml:space="preserve"> Three </w:t>
      </w:r>
      <w:r w:rsidRPr="005C25AA">
        <w:rPr>
          <w:rStyle w:val="scinsert"/>
        </w:rPr>
        <w:t>school</w:t>
      </w:r>
      <w:r>
        <w:rPr>
          <w:rFonts w:eastAsia="Times New Roman"/>
        </w:rPr>
        <w:t xml:space="preserve"> </w:t>
      </w:r>
      <w:r w:rsidRPr="005C25AA">
        <w:rPr>
          <w:rFonts w:eastAsia="Times New Roman"/>
        </w:rPr>
        <w:t>days</w:t>
      </w:r>
      <w:r w:rsidRPr="00F22D07">
        <w:rPr>
          <w:rFonts w:eastAsia="Times New Roman"/>
        </w:rPr>
        <w:t xml:space="preserve"> must be used for collegial professional development based upon the educational standards as required by Section 59</w:t>
      </w:r>
      <w:r>
        <w:rPr>
          <w:rFonts w:eastAsia="Times New Roman"/>
        </w:rPr>
        <w:noBreakHyphen/>
      </w:r>
      <w:r w:rsidRPr="00F22D07">
        <w:rPr>
          <w:rFonts w:eastAsia="Times New Roman"/>
        </w:rPr>
        <w:t>18</w:t>
      </w:r>
      <w:r>
        <w:rPr>
          <w:rFonts w:eastAsia="Times New Roman"/>
        </w:rPr>
        <w:noBreakHyphen/>
      </w:r>
      <w:r w:rsidRPr="00F22D07">
        <w:rPr>
          <w:rFonts w:eastAsia="Times New Roman"/>
        </w:rPr>
        <w:t>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w:t>
      </w:r>
      <w:r>
        <w:rPr>
          <w:rFonts w:eastAsia="Times New Roman"/>
        </w:rPr>
        <w:t xml:space="preserve"> plans, and parent conferences. </w:t>
      </w:r>
      <w:r>
        <w:rPr>
          <w:rStyle w:val="scstrike"/>
        </w:rPr>
        <w:t>The</w:t>
      </w:r>
      <w:r w:rsidRPr="00F22D07">
        <w:rPr>
          <w:rFonts w:eastAsia="Times New Roman"/>
        </w:rPr>
        <w:t xml:space="preserve"> </w:t>
      </w:r>
      <w:r w:rsidRPr="00F22D07">
        <w:rPr>
          <w:rStyle w:val="scinsert"/>
        </w:rPr>
        <w:t>School calendars and</w:t>
      </w:r>
      <w:r>
        <w:rPr>
          <w:rStyle w:val="scinsert"/>
        </w:rPr>
        <w:t xml:space="preserve"> the</w:t>
      </w:r>
      <w:r>
        <w:rPr>
          <w:rFonts w:eastAsia="Times New Roman"/>
        </w:rPr>
        <w:t xml:space="preserve"> </w:t>
      </w:r>
      <w:r w:rsidRPr="00F22D07">
        <w:rPr>
          <w:rFonts w:eastAsia="Times New Roman"/>
        </w:rPr>
        <w:t>number of instructional hours in an instructional day may vary according to local board policy and does not have to be uniform among the schools in the district.</w:t>
      </w:r>
      <w:r>
        <w:rPr>
          <w:rFonts w:eastAsia="Times New Roman"/>
        </w:rPr>
        <w:t xml:space="preserve"> </w:t>
      </w:r>
      <w:r w:rsidRPr="00F22D07">
        <w:rPr>
          <w:rStyle w:val="scinsert"/>
        </w:rPr>
        <w:t>A district shall report the school calendar that it selects to the State Board of Education, along with the rationale behind the structure of the calendar.</w:t>
      </w:r>
    </w:p>
    <w:p w:rsidRPr="00185108" w:rsidR="007865F8" w:rsidP="007865F8" w:rsidRDefault="007865F8" w14:paraId="36471469" w14:textId="77777777">
      <w:pPr>
        <w:pStyle w:val="sccodifiedsection"/>
      </w:pPr>
      <w:r>
        <w:rPr>
          <w:rFonts w:eastAsia="Times New Roman"/>
        </w:rPr>
        <w:lastRenderedPageBreak/>
        <w:tab/>
      </w:r>
      <w:bookmarkStart w:name="ss_T59C1N425SB_lv1_9e94047e3" w:id="6"/>
      <w:r>
        <w:rPr>
          <w:rFonts w:eastAsia="Times New Roman"/>
        </w:rPr>
        <w:t>(</w:t>
      </w:r>
      <w:bookmarkEnd w:id="6"/>
      <w:r>
        <w:rPr>
          <w:rFonts w:eastAsia="Times New Roman"/>
        </w:rPr>
        <w:t>B)</w:t>
      </w:r>
      <w:r>
        <w:t xml:space="preserve"> </w:t>
      </w:r>
      <w:r w:rsidRPr="00185108">
        <w:rPr>
          <w:rFonts w:eastAsia="Times New Roman"/>
        </w:rPr>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Pr>
          <w:rFonts w:eastAsia="Times New Roman"/>
        </w:rPr>
        <w:noBreakHyphen/>
      </w:r>
      <w:r w:rsidRPr="00185108">
        <w:rPr>
          <w:rFonts w:eastAsia="Times New Roman"/>
        </w:rPr>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Pr>
          <w:rFonts w:eastAsia="Times New Roman"/>
        </w:rPr>
        <w:noBreakHyphen/>
      </w:r>
      <w:r w:rsidRPr="00185108">
        <w:rPr>
          <w:rFonts w:eastAsia="Times New Roman"/>
        </w:rPr>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Pr>
          <w:rFonts w:eastAsia="Times New Roman"/>
        </w:rPr>
        <w:noBreakHyphen/>
      </w:r>
      <w:r w:rsidRPr="00185108">
        <w:rPr>
          <w:rFonts w:eastAsia="Times New Roman"/>
        </w:rPr>
        <w:t>up day pursuant to this section, the make</w:t>
      </w:r>
      <w:r>
        <w:rPr>
          <w:rFonts w:eastAsia="Times New Roman"/>
        </w:rPr>
        <w:noBreakHyphen/>
      </w:r>
      <w:r w:rsidRPr="00185108">
        <w:rPr>
          <w:rFonts w:eastAsia="Times New Roman"/>
        </w:rPr>
        <w:t>up day also is waived for all charter schools located in the district and for all students participating in a home schooling program approved by the board of trustees of the district</w:t>
      </w:r>
      <w:r>
        <w:rPr>
          <w:rFonts w:eastAsia="Times New Roman"/>
        </w:rPr>
        <w:t xml:space="preserve"> in which the student resides. </w:t>
      </w:r>
      <w:r w:rsidRPr="00185108">
        <w:rPr>
          <w:rFonts w:eastAsia="Times New Roman"/>
        </w:rPr>
        <w:t>Schools operating on a four</w:t>
      </w:r>
      <w:r>
        <w:rPr>
          <w:rFonts w:eastAsia="Times New Roman"/>
        </w:rPr>
        <w:noBreakHyphen/>
      </w:r>
      <w:r w:rsidRPr="00185108">
        <w:rPr>
          <w:rFonts w:eastAsia="Times New Roman"/>
        </w:rPr>
        <w:t>by</w:t>
      </w:r>
      <w:r>
        <w:rPr>
          <w:rFonts w:eastAsia="Times New Roman"/>
        </w:rPr>
        <w:noBreakHyphen/>
      </w:r>
      <w:r w:rsidRPr="00185108">
        <w:rPr>
          <w:rFonts w:eastAsia="Times New Roman"/>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Pr>
          <w:rFonts w:eastAsia="Times New Roman"/>
        </w:rPr>
        <w:noBreakHyphen/>
      </w:r>
      <w:r w:rsidRPr="00185108">
        <w:rPr>
          <w:rFonts w:eastAsia="Times New Roman"/>
        </w:rPr>
        <w:t>up days on Saturdays, tutorial instruction normally offered on Saturday for seventh through twelfth graders must be scheduled at an alternative time.</w:t>
      </w:r>
    </w:p>
    <w:p w:rsidRPr="00185108" w:rsidR="007865F8" w:rsidP="007865F8" w:rsidRDefault="007865F8" w14:paraId="5FE6C36E" w14:textId="77777777">
      <w:pPr>
        <w:pStyle w:val="sccodifiedsection"/>
      </w:pPr>
      <w:r w:rsidRPr="00185108">
        <w:rPr>
          <w:rFonts w:eastAsia="Times New Roman"/>
        </w:rPr>
        <w:tab/>
      </w:r>
      <w:bookmarkStart w:name="ss_T59C1N425SC_lv1_5ebf95da0" w:id="7"/>
      <w:r w:rsidRPr="00185108">
        <w:rPr>
          <w:rFonts w:eastAsia="Times New Roman"/>
        </w:rPr>
        <w:t>(</w:t>
      </w:r>
      <w:bookmarkEnd w:id="7"/>
      <w:r w:rsidRPr="00185108">
        <w:rPr>
          <w:rFonts w:eastAsia="Times New Roman"/>
        </w:rPr>
        <w:t>C)</w:t>
      </w:r>
      <w:bookmarkStart w:name="ss_T59C1N425S1_lv2_f90b005a2" w:id="8"/>
      <w:r>
        <w:rPr>
          <w:rStyle w:val="scinsert"/>
        </w:rPr>
        <w:t>(</w:t>
      </w:r>
      <w:bookmarkEnd w:id="8"/>
      <w:r>
        <w:rPr>
          <w:rStyle w:val="scinsert"/>
        </w:rPr>
        <w:t>1)</w:t>
      </w:r>
      <w:r w:rsidRPr="00185108">
        <w:t xml:space="preserve"> </w:t>
      </w:r>
      <w:r w:rsidRPr="00185108">
        <w:rPr>
          <w:rFonts w:eastAsia="Times New Roman"/>
        </w:rPr>
        <w:t>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Pr="00185108" w:rsidR="007865F8" w:rsidP="007865F8" w:rsidRDefault="007865F8" w14:paraId="32E43126" w14:textId="77777777">
      <w:pPr>
        <w:pStyle w:val="sccodifiedsection"/>
      </w:pPr>
      <w:r w:rsidRPr="00185108">
        <w:rPr>
          <w:rFonts w:eastAsia="Times New Roman"/>
        </w:rPr>
        <w:tab/>
      </w:r>
      <w:r w:rsidRPr="00185108">
        <w:rPr>
          <w:rFonts w:eastAsia="Times New Roman"/>
        </w:rPr>
        <w:tab/>
      </w:r>
      <w:r>
        <w:rPr>
          <w:rFonts w:eastAsia="Times New Roman"/>
        </w:rPr>
        <w:tab/>
      </w:r>
      <w:bookmarkStart w:name="ss_T59C1N425S1_lv2_f05f8af42" w:id="9"/>
      <w:r>
        <w:rPr>
          <w:rStyle w:val="scstrike"/>
        </w:rPr>
        <w:t>(</w:t>
      </w:r>
      <w:bookmarkEnd w:id="9"/>
      <w:r>
        <w:rPr>
          <w:rStyle w:val="scstrike"/>
        </w:rPr>
        <w:t>1)</w:t>
      </w:r>
      <w:r>
        <w:rPr>
          <w:rStyle w:val="scinsert"/>
        </w:rPr>
        <w:t>(a)</w:t>
      </w:r>
      <w:r w:rsidRPr="00185108">
        <w:t xml:space="preserve"> </w:t>
      </w:r>
      <w:r w:rsidRPr="00185108">
        <w:rPr>
          <w:rFonts w:eastAsia="Times New Roman"/>
        </w:rPr>
        <w:t>days missed and the reason, regardless of whether any were missed;</w:t>
      </w:r>
    </w:p>
    <w:p w:rsidRPr="00185108" w:rsidR="007865F8" w:rsidP="007865F8" w:rsidRDefault="007865F8" w14:paraId="773E3EA4" w14:textId="77777777">
      <w:pPr>
        <w:pStyle w:val="sccodifiedsection"/>
      </w:pPr>
      <w:r w:rsidRPr="00185108">
        <w:rPr>
          <w:rFonts w:eastAsia="Times New Roman"/>
        </w:rPr>
        <w:tab/>
      </w:r>
      <w:r w:rsidRPr="00185108">
        <w:rPr>
          <w:rFonts w:eastAsia="Times New Roman"/>
        </w:rPr>
        <w:tab/>
      </w:r>
      <w:r>
        <w:rPr>
          <w:rFonts w:eastAsia="Times New Roman"/>
        </w:rPr>
        <w:tab/>
      </w:r>
      <w:bookmarkStart w:name="ss_T59C1N425S2_lv2_e0191376e" w:id="10"/>
      <w:r>
        <w:rPr>
          <w:rStyle w:val="scstrike"/>
        </w:rPr>
        <w:t>(</w:t>
      </w:r>
      <w:bookmarkEnd w:id="10"/>
      <w:r>
        <w:rPr>
          <w:rStyle w:val="scstrike"/>
        </w:rPr>
        <w:t>2)</w:t>
      </w:r>
      <w:r>
        <w:rPr>
          <w:rStyle w:val="scinsert"/>
        </w:rPr>
        <w:t>(b)</w:t>
      </w:r>
      <w:r w:rsidRPr="00185108">
        <w:t xml:space="preserve"> </w:t>
      </w:r>
      <w:r w:rsidRPr="00185108">
        <w:rPr>
          <w:rFonts w:eastAsia="Times New Roman"/>
        </w:rPr>
        <w:t>days made up; and</w:t>
      </w:r>
    </w:p>
    <w:p w:rsidR="007865F8" w:rsidP="007865F8" w:rsidRDefault="007865F8" w14:paraId="29F6107E" w14:textId="77777777">
      <w:pPr>
        <w:pStyle w:val="sccodifiedsection"/>
      </w:pPr>
      <w:r>
        <w:rPr>
          <w:rFonts w:eastAsia="Times New Roman"/>
        </w:rPr>
        <w:tab/>
      </w:r>
      <w:r>
        <w:rPr>
          <w:rFonts w:eastAsia="Times New Roman"/>
        </w:rPr>
        <w:tab/>
      </w:r>
      <w:r>
        <w:rPr>
          <w:rFonts w:eastAsia="Times New Roman"/>
        </w:rPr>
        <w:tab/>
      </w:r>
      <w:bookmarkStart w:name="ss_T59C1N425S3_lv2_4f6a0075d" w:id="11"/>
      <w:r>
        <w:rPr>
          <w:rStyle w:val="scstrike"/>
        </w:rPr>
        <w:t>(</w:t>
      </w:r>
      <w:bookmarkEnd w:id="11"/>
      <w:r>
        <w:rPr>
          <w:rStyle w:val="scstrike"/>
        </w:rPr>
        <w:t>3)</w:t>
      </w:r>
      <w:r>
        <w:rPr>
          <w:rStyle w:val="scinsert"/>
        </w:rPr>
        <w:t>(c)</w:t>
      </w:r>
      <w:r w:rsidRPr="00185108">
        <w:t xml:space="preserve"> </w:t>
      </w:r>
      <w:r w:rsidRPr="00185108">
        <w:rPr>
          <w:rFonts w:eastAsia="Times New Roman"/>
        </w:rPr>
        <w:t>days waived</w:t>
      </w:r>
      <w:r>
        <w:rPr>
          <w:rFonts w:eastAsia="Times New Roman"/>
        </w:rPr>
        <w:t>.</w:t>
      </w:r>
    </w:p>
    <w:p w:rsidRPr="00216947" w:rsidR="007865F8" w:rsidP="007865F8" w:rsidRDefault="007865F8" w14:paraId="5FE36F70" w14:textId="77777777">
      <w:pPr>
        <w:pStyle w:val="sccodifiedsection"/>
      </w:pPr>
      <w:r>
        <w:rPr>
          <w:rFonts w:eastAsia="Times New Roman"/>
        </w:rPr>
        <w:tab/>
      </w:r>
      <w:r>
        <w:rPr>
          <w:rFonts w:eastAsia="Times New Roman"/>
        </w:rPr>
        <w:tab/>
      </w:r>
      <w:bookmarkStart w:name="ss_T59C1N425S2_lv2_b1f285238" w:id="12"/>
      <w:r>
        <w:rPr>
          <w:rStyle w:val="scinsert"/>
        </w:rPr>
        <w:t>(</w:t>
      </w:r>
      <w:bookmarkEnd w:id="12"/>
      <w:r>
        <w:rPr>
          <w:rStyle w:val="scinsert"/>
        </w:rPr>
        <w:t>2)</w:t>
      </w:r>
      <w:r>
        <w:t xml:space="preserve"> </w:t>
      </w:r>
      <w:r>
        <w:rPr>
          <w:rStyle w:val="scinsert"/>
        </w:rPr>
        <w:t>If</w:t>
      </w:r>
      <w:r w:rsidRPr="005F063F">
        <w:rPr>
          <w:rStyle w:val="scinsert"/>
        </w:rPr>
        <w:t xml:space="preserve"> requesting to operate on a year</w:t>
      </w:r>
      <w:r>
        <w:rPr>
          <w:rStyle w:val="scinsert"/>
        </w:rPr>
        <w:noBreakHyphen/>
      </w:r>
      <w:r w:rsidRPr="005F063F">
        <w:rPr>
          <w:rStyle w:val="scinsert"/>
        </w:rPr>
        <w:t xml:space="preserve">round modified school calendar, a school shall submit to the State Board of Education a plan detailing </w:t>
      </w:r>
      <w:r>
        <w:rPr>
          <w:rStyle w:val="scinsert"/>
        </w:rPr>
        <w:t>student achievement</w:t>
      </w:r>
      <w:r w:rsidRPr="005F063F">
        <w:rPr>
          <w:rStyle w:val="scinsert"/>
        </w:rPr>
        <w:t xml:space="preserve"> goals that the school seeks to achieve </w:t>
      </w:r>
      <w:r>
        <w:rPr>
          <w:rStyle w:val="scinsert"/>
        </w:rPr>
        <w:t>by</w:t>
      </w:r>
      <w:r w:rsidRPr="005F063F">
        <w:rPr>
          <w:rStyle w:val="scinsert"/>
        </w:rPr>
        <w:t xml:space="preserve"> operating on a year</w:t>
      </w:r>
      <w:r>
        <w:rPr>
          <w:rStyle w:val="scinsert"/>
        </w:rPr>
        <w:noBreakHyphen/>
      </w:r>
      <w:r w:rsidRPr="005F063F">
        <w:rPr>
          <w:rStyle w:val="scinsert"/>
        </w:rPr>
        <w:t xml:space="preserve">round modified school calendar. This plan must be approved by the State Board. The school shall annually report to the State Board the progress that the school has made during the preceding year toward reaching the student achievement goals that the school stated as </w:t>
      </w:r>
      <w:r>
        <w:rPr>
          <w:rStyle w:val="scinsert"/>
        </w:rPr>
        <w:t>its</w:t>
      </w:r>
      <w:r w:rsidRPr="005F063F">
        <w:rPr>
          <w:rStyle w:val="scinsert"/>
        </w:rPr>
        <w:t xml:space="preserve"> rational</w:t>
      </w:r>
      <w:r>
        <w:rPr>
          <w:rStyle w:val="scinsert"/>
        </w:rPr>
        <w:t>e</w:t>
      </w:r>
      <w:r w:rsidRPr="005F063F">
        <w:rPr>
          <w:rStyle w:val="scinsert"/>
        </w:rPr>
        <w:t xml:space="preserve"> for seeking </w:t>
      </w:r>
      <w:r>
        <w:rPr>
          <w:rStyle w:val="scinsert"/>
        </w:rPr>
        <w:t>year-round calendar approval</w:t>
      </w:r>
      <w:r w:rsidRPr="005F063F">
        <w:rPr>
          <w:rStyle w:val="scinsert"/>
        </w:rPr>
        <w:t>. The State Board shall review the annual report of each school</w:t>
      </w:r>
      <w:r>
        <w:rPr>
          <w:rStyle w:val="scinsert"/>
        </w:rPr>
        <w:t xml:space="preserve"> operating pursuant to this item</w:t>
      </w:r>
      <w:r w:rsidRPr="005F063F">
        <w:rPr>
          <w:rStyle w:val="scinsert"/>
        </w:rPr>
        <w:t xml:space="preserve"> and make a finding as to whether </w:t>
      </w:r>
      <w:r>
        <w:rPr>
          <w:rStyle w:val="scinsert"/>
        </w:rPr>
        <w:t>its</w:t>
      </w:r>
      <w:r w:rsidRPr="005F063F">
        <w:rPr>
          <w:rStyle w:val="scinsert"/>
        </w:rPr>
        <w:t xml:space="preserve"> progress is satisfactory. A school </w:t>
      </w:r>
      <w:r w:rsidRPr="005F063F">
        <w:rPr>
          <w:rStyle w:val="scinsert"/>
        </w:rPr>
        <w:lastRenderedPageBreak/>
        <w:t xml:space="preserve">that receives </w:t>
      </w:r>
      <w:r>
        <w:rPr>
          <w:rStyle w:val="scinsert"/>
        </w:rPr>
        <w:t>approval to operate on a year-round modified school calendar</w:t>
      </w:r>
      <w:r w:rsidRPr="005F063F">
        <w:rPr>
          <w:rStyle w:val="scinsert"/>
        </w:rPr>
        <w:t xml:space="preserve"> is not required to request a renewal of the </w:t>
      </w:r>
      <w:r>
        <w:rPr>
          <w:rStyle w:val="scinsert"/>
        </w:rPr>
        <w:t>approval</w:t>
      </w:r>
      <w:r w:rsidRPr="005F063F">
        <w:rPr>
          <w:rStyle w:val="scinsert"/>
        </w:rPr>
        <w:t xml:space="preserve"> annually or otherwise, and the </w:t>
      </w:r>
      <w:r>
        <w:rPr>
          <w:rStyle w:val="scinsert"/>
        </w:rPr>
        <w:t>approval</w:t>
      </w:r>
      <w:r w:rsidRPr="005F063F">
        <w:rPr>
          <w:rStyle w:val="scinsert"/>
        </w:rPr>
        <w:t xml:space="preserve"> must remain in full effect as long as the school demonstrates improvement at a rate of progress considered satisfactory by the </w:t>
      </w:r>
      <w:r>
        <w:rPr>
          <w:rStyle w:val="scinsert"/>
        </w:rPr>
        <w:t>State B</w:t>
      </w:r>
      <w:r w:rsidRPr="005F063F">
        <w:rPr>
          <w:rStyle w:val="scinsert"/>
        </w:rPr>
        <w:t>oard. If the State Board determines that satisfactory progress is not being made,</w:t>
      </w:r>
      <w:r>
        <w:rPr>
          <w:rStyle w:val="scinsert"/>
        </w:rPr>
        <w:t xml:space="preserve"> then</w:t>
      </w:r>
      <w:r w:rsidRPr="005F063F">
        <w:rPr>
          <w:rStyle w:val="scinsert"/>
        </w:rPr>
        <w:t xml:space="preserve"> it may not </w:t>
      </w:r>
      <w:r>
        <w:rPr>
          <w:rStyle w:val="scinsert"/>
        </w:rPr>
        <w:t xml:space="preserve">initially </w:t>
      </w:r>
      <w:r w:rsidRPr="005F063F">
        <w:rPr>
          <w:rStyle w:val="scinsert"/>
        </w:rPr>
        <w:t xml:space="preserve">revoke the school’s </w:t>
      </w:r>
      <w:r>
        <w:rPr>
          <w:rStyle w:val="scinsert"/>
        </w:rPr>
        <w:t>year-round calendar approval</w:t>
      </w:r>
      <w:r w:rsidRPr="005F063F">
        <w:rPr>
          <w:rStyle w:val="scinsert"/>
        </w:rPr>
        <w:t xml:space="preserve"> but instead must put the school on probation for one year, during which time the school and the State Board shall develop a probation improvement plan for the school to demonstrate improved progress to a level considered satisfactory </w:t>
      </w:r>
      <w:r>
        <w:rPr>
          <w:rStyle w:val="scinsert"/>
        </w:rPr>
        <w:t>by</w:t>
      </w:r>
      <w:r w:rsidRPr="005F063F">
        <w:rPr>
          <w:rStyle w:val="scinsert"/>
        </w:rPr>
        <w:t xml:space="preserve"> the State Board. If the school fails to achieve this level of progress during the probationary year, the State Board shall revoke the school</w:t>
      </w:r>
      <w:r>
        <w:rPr>
          <w:rStyle w:val="scinsert"/>
        </w:rPr>
        <w:t xml:space="preserve"> year-round calendar</w:t>
      </w:r>
      <w:r w:rsidRPr="005F063F">
        <w:rPr>
          <w:rStyle w:val="scinsert"/>
        </w:rPr>
        <w:t xml:space="preserve">’s </w:t>
      </w:r>
      <w:r>
        <w:rPr>
          <w:rStyle w:val="scinsert"/>
        </w:rPr>
        <w:t>approval</w:t>
      </w:r>
      <w:r w:rsidRPr="005F063F">
        <w:rPr>
          <w:rStyle w:val="scinsert"/>
        </w:rPr>
        <w:t xml:space="preserve">. A school that has lost its </w:t>
      </w:r>
      <w:r>
        <w:rPr>
          <w:rStyle w:val="scinsert"/>
        </w:rPr>
        <w:t>year-round calendar approval may</w:t>
      </w:r>
      <w:r w:rsidRPr="005F063F">
        <w:rPr>
          <w:rStyle w:val="scinsert"/>
        </w:rPr>
        <w:t xml:space="preserve"> subsequently seek a</w:t>
      </w:r>
      <w:r>
        <w:rPr>
          <w:rStyle w:val="scinsert"/>
        </w:rPr>
        <w:t>pproval to operate on a year-round modified school calendar</w:t>
      </w:r>
      <w:r w:rsidRPr="005F063F">
        <w:rPr>
          <w:rStyle w:val="scinsert"/>
        </w:rPr>
        <w:t xml:space="preserve"> as provided in this section, but the State Board may consider the previous revocation of a school’s</w:t>
      </w:r>
      <w:r>
        <w:rPr>
          <w:rStyle w:val="scinsert"/>
        </w:rPr>
        <w:t xml:space="preserve"> year-round</w:t>
      </w:r>
      <w:r w:rsidRPr="005F063F">
        <w:rPr>
          <w:rStyle w:val="scinsert"/>
        </w:rPr>
        <w:t xml:space="preserve"> </w:t>
      </w:r>
      <w:r>
        <w:rPr>
          <w:rStyle w:val="scinsert"/>
        </w:rPr>
        <w:t>calendar approval</w:t>
      </w:r>
      <w:r w:rsidRPr="005F063F">
        <w:rPr>
          <w:rStyle w:val="scinsert"/>
        </w:rPr>
        <w:t xml:space="preserve"> </w:t>
      </w:r>
      <w:r>
        <w:rPr>
          <w:rStyle w:val="scinsert"/>
        </w:rPr>
        <w:t>if</w:t>
      </w:r>
      <w:r w:rsidRPr="005F063F">
        <w:rPr>
          <w:rStyle w:val="scinsert"/>
        </w:rPr>
        <w:t xml:space="preserve"> considering whether to grant subsequent </w:t>
      </w:r>
      <w:r>
        <w:rPr>
          <w:rStyle w:val="scinsert"/>
        </w:rPr>
        <w:t>approval</w:t>
      </w:r>
      <w:r w:rsidRPr="005F063F">
        <w:rPr>
          <w:rStyle w:val="scinsert"/>
        </w:rPr>
        <w:t xml:space="preserve"> to the school.</w:t>
      </w:r>
    </w:p>
    <w:p w:rsidRPr="00185108" w:rsidR="007865F8" w:rsidP="007865F8" w:rsidRDefault="007865F8" w14:paraId="33370856" w14:textId="77777777">
      <w:pPr>
        <w:pStyle w:val="sccodifiedsection"/>
      </w:pPr>
      <w:r>
        <w:rPr>
          <w:rFonts w:eastAsia="Times New Roman"/>
        </w:rPr>
        <w:tab/>
      </w:r>
      <w:bookmarkStart w:name="ss_T59C1N425SD_lv1_c9466197e" w:id="13"/>
      <w:r w:rsidRPr="00185108">
        <w:rPr>
          <w:rFonts w:eastAsia="Times New Roman"/>
        </w:rPr>
        <w:t>(</w:t>
      </w:r>
      <w:bookmarkEnd w:id="13"/>
      <w:r w:rsidRPr="00185108">
        <w:rPr>
          <w:rFonts w:eastAsia="Times New Roman"/>
        </w:rPr>
        <w:t>D)</w:t>
      </w:r>
      <w:r w:rsidRPr="00185108">
        <w:t xml:space="preserve"> </w:t>
      </w:r>
      <w:r w:rsidRPr="00185108">
        <w:rPr>
          <w:rFonts w:eastAsia="Times New Roman"/>
        </w:rPr>
        <w:t>If a school is closed early due to snow, extreme weather conditions, or other disruptions, the day may count towards the required minimum to the extent allowed by State Board of Education policy.</w:t>
      </w:r>
    </w:p>
    <w:p w:rsidRPr="00185108" w:rsidR="007865F8" w:rsidP="007865F8" w:rsidRDefault="007865F8" w14:paraId="61478D41" w14:textId="77777777">
      <w:pPr>
        <w:pStyle w:val="sccodifiedsection"/>
      </w:pPr>
      <w:r w:rsidRPr="00185108">
        <w:rPr>
          <w:rFonts w:eastAsia="Times New Roman"/>
        </w:rPr>
        <w:tab/>
      </w:r>
      <w:bookmarkStart w:name="ss_T59C1N425SE_lv1_a91c41fc3" w:id="14"/>
      <w:r w:rsidRPr="00185108">
        <w:rPr>
          <w:rFonts w:eastAsia="Times New Roman"/>
        </w:rPr>
        <w:t>(</w:t>
      </w:r>
      <w:bookmarkEnd w:id="14"/>
      <w:r w:rsidRPr="00185108">
        <w:rPr>
          <w:rFonts w:eastAsia="Times New Roman"/>
        </w:rPr>
        <w:t>E)</w:t>
      </w:r>
      <w:r w:rsidRPr="00185108">
        <w:t xml:space="preserve"> </w:t>
      </w:r>
      <w:r w:rsidRPr="00185108">
        <w:rPr>
          <w:rFonts w:eastAsia="Times New Roman"/>
        </w:rPr>
        <w:t>The instructional day for secondary students must be at a minimum six hours a day, or its equivalent weekly, excluding lunch. The school day for elementary students must be at a minimum six hours a day, or its equivalent weekly, including lunch.</w:t>
      </w:r>
    </w:p>
    <w:p w:rsidRPr="00185108" w:rsidR="007865F8" w:rsidP="007865F8" w:rsidRDefault="007865F8" w14:paraId="1102D16E" w14:textId="77777777">
      <w:pPr>
        <w:pStyle w:val="sccodifiedsection"/>
      </w:pPr>
      <w:r w:rsidRPr="00185108">
        <w:rPr>
          <w:rFonts w:eastAsia="Times New Roman"/>
        </w:rPr>
        <w:tab/>
      </w:r>
      <w:bookmarkStart w:name="ss_T59C1N425SF_lv1_078533df7" w:id="15"/>
      <w:r w:rsidRPr="00185108">
        <w:rPr>
          <w:rFonts w:eastAsia="Times New Roman"/>
        </w:rPr>
        <w:t>(</w:t>
      </w:r>
      <w:bookmarkEnd w:id="15"/>
      <w:r w:rsidRPr="00185108">
        <w:rPr>
          <w:rFonts w:eastAsia="Times New Roman"/>
        </w:rPr>
        <w:t>F)</w:t>
      </w:r>
      <w:r w:rsidRPr="00185108">
        <w:t xml:space="preserve"> </w:t>
      </w:r>
      <w:r w:rsidRPr="00185108">
        <w:rPr>
          <w:rFonts w:eastAsia="Times New Roman"/>
        </w:rPr>
        <w:t>Elementary and secondary schools may reduce the length of the instructional day to not less than three hours for not more than three days each school year for staff development, teacher conferences, or for the purpose of administering end</w:t>
      </w:r>
      <w:r>
        <w:rPr>
          <w:rFonts w:eastAsia="Times New Roman"/>
        </w:rPr>
        <w:noBreakHyphen/>
      </w:r>
      <w:r w:rsidRPr="00185108">
        <w:rPr>
          <w:rFonts w:eastAsia="Times New Roman"/>
        </w:rPr>
        <w:t>of</w:t>
      </w:r>
      <w:r>
        <w:rPr>
          <w:rFonts w:eastAsia="Times New Roman"/>
        </w:rPr>
        <w:noBreakHyphen/>
      </w:r>
      <w:r w:rsidRPr="00185108">
        <w:rPr>
          <w:rFonts w:eastAsia="Times New Roman"/>
        </w:rPr>
        <w:t>semester and end</w:t>
      </w:r>
      <w:r>
        <w:rPr>
          <w:rFonts w:eastAsia="Times New Roman"/>
        </w:rPr>
        <w:noBreakHyphen/>
      </w:r>
      <w:r w:rsidRPr="00185108">
        <w:rPr>
          <w:rFonts w:eastAsia="Times New Roman"/>
        </w:rPr>
        <w:t>of</w:t>
      </w:r>
      <w:r>
        <w:rPr>
          <w:rFonts w:eastAsia="Times New Roman"/>
        </w:rPr>
        <w:noBreakHyphen/>
      </w:r>
      <w:r w:rsidRPr="00185108">
        <w:rPr>
          <w:rFonts w:eastAsia="Times New Roman"/>
        </w:rPr>
        <w:t>year examinations.</w:t>
      </w:r>
    </w:p>
    <w:p w:rsidRPr="00185108" w:rsidR="007865F8" w:rsidP="007865F8" w:rsidRDefault="007865F8" w14:paraId="34292222" w14:textId="77777777">
      <w:pPr>
        <w:pStyle w:val="sccodifiedsection"/>
      </w:pPr>
      <w:r w:rsidRPr="00185108">
        <w:rPr>
          <w:rFonts w:eastAsia="Times New Roman"/>
        </w:rPr>
        <w:tab/>
      </w:r>
      <w:bookmarkStart w:name="ss_T59C1N425SG_lv1_a69b20aad" w:id="16"/>
      <w:r w:rsidRPr="00185108">
        <w:rPr>
          <w:rFonts w:eastAsia="Times New Roman"/>
        </w:rPr>
        <w:t>(</w:t>
      </w:r>
      <w:bookmarkEnd w:id="16"/>
      <w:r w:rsidRPr="00185108">
        <w:rPr>
          <w:rFonts w:eastAsia="Times New Roman"/>
        </w:rPr>
        <w:t>G)</w:t>
      </w:r>
      <w:r w:rsidRPr="00185108">
        <w:t xml:space="preserve"> </w:t>
      </w:r>
      <w:r w:rsidRPr="00185108">
        <w:rPr>
          <w:rFonts w:eastAsia="Times New Roman"/>
        </w:rPr>
        <w:t>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Pr="00185108" w:rsidR="007865F8" w:rsidP="007865F8" w:rsidRDefault="007865F8" w14:paraId="290F3C88" w14:textId="77777777">
      <w:pPr>
        <w:pStyle w:val="sccodifiedsection"/>
      </w:pPr>
      <w:r w:rsidRPr="00185108">
        <w:rPr>
          <w:rFonts w:eastAsia="Times New Roman"/>
        </w:rPr>
        <w:tab/>
      </w:r>
      <w:bookmarkStart w:name="ss_T59C1N425SH_lv1_934d9960c" w:id="17"/>
      <w:r>
        <w:rPr>
          <w:rStyle w:val="scstrike"/>
        </w:rPr>
        <w:t>(</w:t>
      </w:r>
      <w:bookmarkEnd w:id="17"/>
      <w:r>
        <w:rPr>
          <w:rStyle w:val="scstrike"/>
        </w:rPr>
        <w:t>H)</w:t>
      </w:r>
      <w:r w:rsidRPr="00185108">
        <w:t xml:space="preserve"> </w:t>
      </w:r>
      <w:r>
        <w:rPr>
          <w:rStyle w:val="scstrike"/>
        </w:rPr>
        <w:t>The State Board of Education may waive the school opening date requirement pursuant to subsection (A) of this section on a showing of good cause or for an educational purpose. For the purposes of this section:</w:t>
      </w:r>
    </w:p>
    <w:p w:rsidRPr="00185108" w:rsidR="007865F8" w:rsidP="007865F8" w:rsidRDefault="007865F8" w14:paraId="48920080" w14:textId="77777777">
      <w:pPr>
        <w:pStyle w:val="sccodifiedsection"/>
      </w:pPr>
      <w:r w:rsidRPr="00185108">
        <w:rPr>
          <w:rFonts w:eastAsia="Times New Roman"/>
        </w:rPr>
        <w:tab/>
      </w:r>
      <w:r w:rsidRPr="00185108">
        <w:rPr>
          <w:rFonts w:eastAsia="Times New Roman"/>
        </w:rPr>
        <w:tab/>
      </w:r>
      <w:bookmarkStart w:name="ss_T59C1N425S1_lv2_ac74e78ff" w:id="18"/>
      <w:r>
        <w:rPr>
          <w:rStyle w:val="scstrike"/>
        </w:rPr>
        <w:t>(</w:t>
      </w:r>
      <w:bookmarkEnd w:id="18"/>
      <w:r>
        <w:rPr>
          <w:rStyle w:val="scstrike"/>
        </w:rPr>
        <w:t>1)</w:t>
      </w:r>
      <w:r w:rsidRPr="00185108">
        <w:t xml:space="preserve"> </w:t>
      </w:r>
      <w:r>
        <w:rPr>
          <w:rStyle w:val="scstrike"/>
        </w:rPr>
        <w:t>‘Good cause’ means that schools in a district have been closed eight days per year during any four of the last ten years because of severe weather conditions, energy shortages, power failures, or other emergency situations.</w:t>
      </w:r>
    </w:p>
    <w:p w:rsidRPr="00185108" w:rsidR="007865F8" w:rsidP="007865F8" w:rsidRDefault="007865F8" w14:paraId="242A1933" w14:textId="77777777">
      <w:pPr>
        <w:pStyle w:val="sccodifiedsection"/>
      </w:pPr>
      <w:r w:rsidRPr="00185108">
        <w:rPr>
          <w:rFonts w:eastAsia="Times New Roman"/>
        </w:rPr>
        <w:tab/>
      </w:r>
      <w:r w:rsidRPr="00185108">
        <w:rPr>
          <w:rFonts w:eastAsia="Times New Roman"/>
        </w:rPr>
        <w:tab/>
      </w:r>
      <w:bookmarkStart w:name="ss_T59C1N425S2_lv2_bd95b214d" w:id="19"/>
      <w:r>
        <w:rPr>
          <w:rStyle w:val="scstrike"/>
        </w:rPr>
        <w:t>(</w:t>
      </w:r>
      <w:bookmarkEnd w:id="19"/>
      <w:r>
        <w:rPr>
          <w:rStyle w:val="scstrike"/>
        </w:rPr>
        <w:t>2)</w:t>
      </w:r>
      <w:r w:rsidRPr="00185108">
        <w:t xml:space="preserve"> </w:t>
      </w:r>
      <w:r>
        <w:rPr>
          <w:rStyle w:val="scstrike"/>
        </w:rPr>
        <w:t>‘Educational purpose’ means a district establishes a need to adopt a different calendar for a:</w:t>
      </w:r>
    </w:p>
    <w:p w:rsidRPr="00185108" w:rsidR="007865F8" w:rsidP="007865F8" w:rsidRDefault="007865F8" w14:paraId="7E15862D" w14:textId="77777777">
      <w:pPr>
        <w:pStyle w:val="sccodifiedsection"/>
      </w:pPr>
      <w:r w:rsidRPr="00185108">
        <w:rPr>
          <w:rFonts w:eastAsia="Times New Roman"/>
        </w:rPr>
        <w:tab/>
      </w:r>
      <w:r w:rsidRPr="00185108">
        <w:rPr>
          <w:rFonts w:eastAsia="Times New Roman"/>
        </w:rPr>
        <w:tab/>
      </w:r>
      <w:r w:rsidRPr="00185108">
        <w:rPr>
          <w:rFonts w:eastAsia="Times New Roman"/>
        </w:rPr>
        <w:tab/>
      </w:r>
      <w:bookmarkStart w:name="ss_T59C1N425Sa_lv3_645b2ffa8" w:id="20"/>
      <w:r>
        <w:rPr>
          <w:rStyle w:val="scstrike"/>
        </w:rPr>
        <w:t>(</w:t>
      </w:r>
      <w:bookmarkEnd w:id="20"/>
      <w:r>
        <w:rPr>
          <w:rStyle w:val="scstrike"/>
        </w:rPr>
        <w:t>a)</w:t>
      </w:r>
      <w:r w:rsidRPr="00185108">
        <w:t xml:space="preserve"> </w:t>
      </w:r>
      <w:r>
        <w:rPr>
          <w:rStyle w:val="scstrike"/>
        </w:rPr>
        <w:t>specific school to accommodate a special program offered generally to the student body of that school,</w:t>
      </w:r>
    </w:p>
    <w:p w:rsidRPr="00185108" w:rsidR="007865F8" w:rsidP="007865F8" w:rsidRDefault="007865F8" w14:paraId="1AC96596" w14:textId="77777777">
      <w:pPr>
        <w:pStyle w:val="sccodifiedsection"/>
      </w:pPr>
      <w:r w:rsidRPr="00185108">
        <w:rPr>
          <w:rFonts w:eastAsia="Times New Roman"/>
        </w:rPr>
        <w:tab/>
      </w:r>
      <w:r w:rsidRPr="00185108">
        <w:rPr>
          <w:rFonts w:eastAsia="Times New Roman"/>
        </w:rPr>
        <w:tab/>
      </w:r>
      <w:r w:rsidRPr="00185108">
        <w:rPr>
          <w:rFonts w:eastAsia="Times New Roman"/>
        </w:rPr>
        <w:tab/>
      </w:r>
      <w:bookmarkStart w:name="ss_T59C1N425Sb_lv3_9b4750369" w:id="21"/>
      <w:r>
        <w:rPr>
          <w:rStyle w:val="scstrike"/>
        </w:rPr>
        <w:t>(</w:t>
      </w:r>
      <w:bookmarkEnd w:id="21"/>
      <w:r>
        <w:rPr>
          <w:rStyle w:val="scstrike"/>
        </w:rPr>
        <w:t>b)</w:t>
      </w:r>
      <w:r w:rsidRPr="00185108">
        <w:t xml:space="preserve"> </w:t>
      </w:r>
      <w:r>
        <w:rPr>
          <w:rStyle w:val="scstrike"/>
        </w:rPr>
        <w:t>school that primarily serves a special population of students, or</w:t>
      </w:r>
    </w:p>
    <w:p w:rsidRPr="00185108" w:rsidR="007865F8" w:rsidP="007865F8" w:rsidRDefault="007865F8" w14:paraId="3B4ADB13" w14:textId="77777777">
      <w:pPr>
        <w:pStyle w:val="sccodifiedsection"/>
      </w:pPr>
      <w:r w:rsidRPr="00185108">
        <w:rPr>
          <w:rFonts w:eastAsia="Times New Roman"/>
        </w:rPr>
        <w:tab/>
      </w:r>
      <w:r w:rsidRPr="00185108">
        <w:rPr>
          <w:rFonts w:eastAsia="Times New Roman"/>
        </w:rPr>
        <w:tab/>
      </w:r>
      <w:r w:rsidRPr="00185108">
        <w:rPr>
          <w:rFonts w:eastAsia="Times New Roman"/>
        </w:rPr>
        <w:tab/>
      </w:r>
      <w:bookmarkStart w:name="ss_T59C1N425Sc_lv3_c99027eec" w:id="22"/>
      <w:r>
        <w:rPr>
          <w:rStyle w:val="scstrike"/>
        </w:rPr>
        <w:t>(</w:t>
      </w:r>
      <w:bookmarkEnd w:id="22"/>
      <w:r>
        <w:rPr>
          <w:rStyle w:val="scstrike"/>
        </w:rPr>
        <w:t>c)</w:t>
      </w:r>
      <w:r w:rsidRPr="00185108">
        <w:t xml:space="preserve"> </w:t>
      </w:r>
      <w:r>
        <w:rPr>
          <w:rStyle w:val="scstrike"/>
        </w:rPr>
        <w:t>defined program within a school.</w:t>
      </w:r>
    </w:p>
    <w:p w:rsidR="007865F8" w:rsidP="007865F8" w:rsidRDefault="007865F8" w14:paraId="41C3287E" w14:textId="77777777">
      <w:pPr>
        <w:pStyle w:val="sccodifiedsection"/>
      </w:pPr>
      <w:r w:rsidRPr="00185108">
        <w:rPr>
          <w:rFonts w:eastAsia="Times New Roman"/>
        </w:rPr>
        <w:tab/>
      </w:r>
      <w:r>
        <w:rPr>
          <w:rStyle w:val="scstrike"/>
        </w:rPr>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Pr>
          <w:rFonts w:eastAsia="Times New Roman"/>
          <w:strike/>
        </w:rPr>
        <w:noBreakHyphen/>
      </w:r>
      <w:r>
        <w:rPr>
          <w:rStyle w:val="scstrike"/>
        </w:rPr>
        <w:t>wide class scheduling preferences. Nothing in this subsection prohibits a district from offering supplemental or additional educational programs or activities outside of the calendar adopted under this section.</w:t>
      </w:r>
    </w:p>
    <w:p w:rsidR="007865F8" w:rsidP="007865F8" w:rsidRDefault="007865F8" w14:paraId="76F53346" w14:textId="77777777">
      <w:pPr>
        <w:pStyle w:val="scemptyline"/>
      </w:pPr>
    </w:p>
    <w:p w:rsidRPr="00522CE0" w:rsidR="007865F8" w:rsidP="007865F8" w:rsidRDefault="007865F8" w14:paraId="37BD0BE7" w14:textId="77777777">
      <w:pPr>
        <w:pStyle w:val="scnoncodifiedsection"/>
      </w:pPr>
      <w:bookmarkStart w:name="eff_date_section" w:id="23"/>
      <w:bookmarkStart w:name="bs_num_2_lastsection" w:id="24"/>
      <w:bookmarkEnd w:id="23"/>
      <w:r>
        <w:rPr>
          <w:rFonts w:eastAsia="Times New Roman"/>
        </w:rPr>
        <w:t>S</w:t>
      </w:r>
      <w:bookmarkEnd w:id="24"/>
      <w:r>
        <w:t xml:space="preserve">ECTION </w:t>
      </w:r>
      <w:r>
        <w:rPr>
          <w:rFonts w:eastAsia="Times New Roman"/>
        </w:rPr>
        <w:t>2.</w:t>
      </w:r>
      <w:r>
        <w:rPr>
          <w:rFonts w:eastAsia="Times New Roman"/>
        </w:rPr>
        <w:tab/>
        <w:t>This act takes effect upon approval by the Governor.</w:t>
      </w:r>
    </w:p>
    <w:p w:rsidRPr="00DF3B44" w:rsidR="005516F6" w:rsidP="009E4191" w:rsidRDefault="007865F8" w14:paraId="7389F665" w14:textId="74D01262">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5A4B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4D93C6" w:rsidR="00685035" w:rsidRPr="007B4AF7" w:rsidRDefault="00261D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1DB1"/>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58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4B80"/>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58D"/>
    <w:rsid w:val="006454BB"/>
    <w:rsid w:val="00657CF4"/>
    <w:rsid w:val="00663B8D"/>
    <w:rsid w:val="00663E00"/>
    <w:rsid w:val="00664F48"/>
    <w:rsid w:val="00664FAD"/>
    <w:rsid w:val="0067345B"/>
    <w:rsid w:val="00683986"/>
    <w:rsid w:val="00685035"/>
    <w:rsid w:val="00685770"/>
    <w:rsid w:val="0069172C"/>
    <w:rsid w:val="006964F9"/>
    <w:rsid w:val="006A395F"/>
    <w:rsid w:val="006A65E2"/>
    <w:rsid w:val="006B37BD"/>
    <w:rsid w:val="006C092D"/>
    <w:rsid w:val="006C099D"/>
    <w:rsid w:val="006C18F0"/>
    <w:rsid w:val="006C7E01"/>
    <w:rsid w:val="006D64A5"/>
    <w:rsid w:val="006E0935"/>
    <w:rsid w:val="006E353F"/>
    <w:rsid w:val="006E35AB"/>
    <w:rsid w:val="00711AA9"/>
    <w:rsid w:val="0071762B"/>
    <w:rsid w:val="00722155"/>
    <w:rsid w:val="00737F19"/>
    <w:rsid w:val="00782BF8"/>
    <w:rsid w:val="00783C75"/>
    <w:rsid w:val="007849D9"/>
    <w:rsid w:val="007865F8"/>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134"/>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7FA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52B5"/>
    <w:rsid w:val="00EF37A8"/>
    <w:rsid w:val="00EF531F"/>
    <w:rsid w:val="00F05FE8"/>
    <w:rsid w:val="00F13D87"/>
    <w:rsid w:val="00F149E5"/>
    <w:rsid w:val="00F15E33"/>
    <w:rsid w:val="00F17DA2"/>
    <w:rsid w:val="00F22EC0"/>
    <w:rsid w:val="00F27D7B"/>
    <w:rsid w:val="00F31D34"/>
    <w:rsid w:val="00F342A1"/>
    <w:rsid w:val="00F36FBA"/>
    <w:rsid w:val="00F41088"/>
    <w:rsid w:val="00F44D36"/>
    <w:rsid w:val="00F46262"/>
    <w:rsid w:val="00F4795D"/>
    <w:rsid w:val="00F50A61"/>
    <w:rsid w:val="00F525CD"/>
    <w:rsid w:val="00F5286C"/>
    <w:rsid w:val="00F52E12"/>
    <w:rsid w:val="00F638CA"/>
    <w:rsid w:val="00F900B4"/>
    <w:rsid w:val="00FA0F2E"/>
    <w:rsid w:val="00FA4665"/>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415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amp;session=125&amp;summary=B" TargetMode="External" Id="Re7c9c8dde5d84f83" /><Relationship Type="http://schemas.openxmlformats.org/officeDocument/2006/relationships/hyperlink" Target="https://www.scstatehouse.gov/sess125_2023-2024/prever/65_20221130.docx" TargetMode="External" Id="R967f46c18e2c4df2" /><Relationship Type="http://schemas.openxmlformats.org/officeDocument/2006/relationships/hyperlink" Target="h:\sj\20230110.docx" TargetMode="External" Id="R69336b7b13914c90" /><Relationship Type="http://schemas.openxmlformats.org/officeDocument/2006/relationships/hyperlink" Target="h:\sj\20230110.docx" TargetMode="External" Id="Rb839651b9bc345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3fcf3229-bffb-4d3a-a103-7b2d0bebde59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d2deff86-f95d-4312-8c9d-83a33bfc5f85</T_BILL_REQUEST_REQUEST>
  <T_BILL_R_ORIGINALDRAFT>3fd57510-18ff-4b44-9f81-f2557470ae39</T_BILL_R_ORIGINALDRAFT>
  <T_BILL_SPONSOR_SPONSOR>bda4f41e-b962-448d-812d-fcf76518e535</T_BILL_SPONSOR_SPONSOR>
  <T_BILL_T_ACTNUMBER>None</T_BILL_T_ACTNUMBER>
  <T_BILL_T_BILLNAME>[0065]</T_BILL_T_BILLNAME>
  <T_BILL_T_BILLNUMBER>65</T_BILL_T_BILLNUMBER>
  <T_BILL_T_BILLTITLE>to amend the South Carolina Code of Laws by amending Section 59-1-425, relating to THE STATUTORY SCHOOL YEAR, so as to 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T_BILL_T_BILLTITLE>
  <T_BILL_T_CHAMBER>senate</T_BILL_T_CHAMBER>
  <T_BILL_T_FILENAME> </T_BILL_T_FILENAME>
  <T_BILL_T_LEGTYPE>bill_statewide</T_BILL_T_LEGTYPE>
  <T_BILL_T_RATNUMBER>None</T_BILL_T_RATNUMBER>
  <T_BILL_T_SECTIONS>[{"SectionUUID":"6f2bed9a-7710-4d5d-b22d-e8c3037e158b","SectionName":"code_section","SectionNumber":1,"SectionType":"code_section","CodeSections":[{"CodeSectionBookmarkName":"cs_T59C1N425_5a37d9439","IsConstitutionSection":false,"Identity":"59-1-425","IsNew":false,"SubSections":[{"Level":1,"Identity":"T59C1N425SA","SubSectionBookmarkName":"ss_T59C1N425SA_lv1_4292b6031","IsNewSubSection":false},{"Level":1,"Identity":"T59C1N425SB","SubSectionBookmarkName":"ss_T59C1N425SB_lv1_9e94047e3","IsNewSubSection":false},{"Level":1,"Identity":"T59C1N425SC","SubSectionBookmarkName":"ss_T59C1N425SC_lv1_5ebf95da0","IsNewSubSection":false},{"Level":2,"Identity":"T59C1N425S1","SubSectionBookmarkName":"ss_T59C1N425S1_lv2_f90b005a2","IsNewSubSection":false},{"Level":2,"Identity":"T59C1N425S1","SubSectionBookmarkName":"ss_T59C1N425S1_lv2_f05f8af42","IsNewSubSection":false},{"Level":2,"Identity":"T59C1N425S2","SubSectionBookmarkName":"ss_T59C1N425S2_lv2_e0191376e","IsNewSubSection":false},{"Level":2,"Identity":"T59C1N425S3","SubSectionBookmarkName":"ss_T59C1N425S3_lv2_4f6a0075d","IsNewSubSection":false},{"Level":2,"Identity":"T59C1N425S2","SubSectionBookmarkName":"ss_T59C1N425S2_lv2_b1f285238","IsNewSubSection":false},{"Level":1,"Identity":"T59C1N425SD","SubSectionBookmarkName":"ss_T59C1N425SD_lv1_c9466197e","IsNewSubSection":false},{"Level":1,"Identity":"T59C1N425SE","SubSectionBookmarkName":"ss_T59C1N425SE_lv1_a91c41fc3","IsNewSubSection":false},{"Level":1,"Identity":"T59C1N425SF","SubSectionBookmarkName":"ss_T59C1N425SF_lv1_078533df7","IsNewSubSection":false},{"Level":1,"Identity":"T59C1N425SG","SubSectionBookmarkName":"ss_T59C1N425SG_lv1_a69b20aad","IsNewSubSection":false},{"Level":1,"Identity":"T59C1N425SH","SubSectionBookmarkName":"ss_T59C1N425SH_lv1_934d9960c","IsNewSubSection":false},{"Level":2,"Identity":"T59C1N425S1","SubSectionBookmarkName":"ss_T59C1N425S1_lv2_ac74e78ff","IsNewSubSection":false},{"Level":2,"Identity":"T59C1N425S2","SubSectionBookmarkName":"ss_T59C1N425S2_lv2_bd95b214d","IsNewSubSection":false},{"Level":3,"Identity":"T59C1N425Sa","SubSectionBookmarkName":"ss_T59C1N425Sa_lv3_645b2ffa8","IsNewSubSection":false},{"Level":3,"Identity":"T59C1N425Sb","SubSectionBookmarkName":"ss_T59C1N425Sb_lv3_9b4750369","IsNewSubSection":false},{"Level":3,"Identity":"T59C1N425Sc","SubSectionBookmarkName":"ss_T59C1N425Sc_lv3_c99027eec","IsNewSubSection":false}],"TitleRelatedTo":"THE STATUTORY SCHOOL YEAR","TitleSoAsTo":"REMOVE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Deleted":false}],"TitleText":"","DisableControls":false,"Deleted":false,"SectionBookmarkName":"bs_num_1_4dc86f18d"},{"SectionUUID":"359034ee-b044-45ed-928c-45d2b9ed9b80","SectionName":"standard_eff_date_section","SectionNumber":2,"SectionType":"drafting_clause","CodeSections":[],"TitleText":"","DisableControls":false,"Deleted":false,"SectionBookmarkName":"bs_num_2_lastsection"}]</T_BILL_T_SECTIONS>
  <T_BILL_T_SECTIONSHISTORY>[{"Id":2,"SectionsList":[{"SectionUUID":"6f2bed9a-7710-4d5d-b22d-e8c3037e158b","SectionName":"code_section","SectionNumber":1,"SectionType":"code_section","CodeSections":[{"CodeSectionBookmarkName":"cs_T59C1N425_5a37d9439","IsConstitutionSection":false,"Identity":"59-1-425","IsNew":false,"SubSections":[],"TitleRelatedTo":"THE STATUTORY SCHOOL YEAR","TitleSoAsTo":"REMOVE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Deleted":false}],"TitleText":"","DisableControls":false,"Deleted":false,"SectionBookmarkName":"bs_num_1_4dc86f18d"},{"SectionUUID":"359034ee-b044-45ed-928c-45d2b9ed9b80","SectionName":"standard_eff_date_section","SectionNumber":2,"SectionType":"drafting_clause","CodeSections":[],"TitleText":"","DisableControls":false,"Deleted":false,"SectionBookmarkName":"bs_num_2_lastsection"}],"Timestamp":"2022-11-16T14:00:04.8448535-05:00","Username":null},{"Id":1,"SectionsList":[{"SectionUUID":"6f2bed9a-7710-4d5d-b22d-e8c3037e158b","SectionName":"code_section","SectionNumber":1,"SectionType":"code_section","CodeSections":[{"CodeSectionBookmarkName":"cs_T59C1N425_5a37d9439","IsConstitutionSection":false,"Identity":"59-1-425","IsNew":false,"SubSections":[],"TitleRelatedTo":"Beginning and length of school term; make-up days; waiver; instructional days.","TitleSoAsTo":"","Deleted":false}],"TitleText":"","DisableControls":false,"Deleted":false,"SectionBookmarkName":"bs_num_1_4dc86f18d"},{"SectionUUID":"359034ee-b044-45ed-928c-45d2b9ed9b80","SectionName":"standard_eff_date_section","SectionNumber":2,"SectionType":"drafting_clause","CodeSections":[],"TitleText":"","DisableControls":false,"Deleted":false,"SectionBookmarkName":"bs_num_2_lastsection"}],"Timestamp":"2022-11-14T11:05:49.0469094-05:00","Username":null},{"Id":3,"SectionsList":[{"SectionUUID":"6f2bed9a-7710-4d5d-b22d-e8c3037e158b","SectionName":"code_section","SectionNumber":1,"SectionType":"code_section","CodeSections":[{"CodeSectionBookmarkName":"cs_T59C1N425_5a37d9439","IsConstitutionSection":false,"Identity":"59-1-425","IsNew":false,"SubSections":[{"Level":1,"Identity":"T59C1N425SA","SubSectionBookmarkName":"ss_T59C1N425SA_lv1_4292b6031","IsNewSubSection":false},{"Level":1,"Identity":"T59C1N425SB","SubSectionBookmarkName":"ss_T59C1N425SB_lv1_9e94047e3","IsNewSubSection":false},{"Level":1,"Identity":"T59C1N425SC","SubSectionBookmarkName":"ss_T59C1N425SC_lv1_5ebf95da0","IsNewSubSection":false},{"Level":2,"Identity":"T59C1N425S1","SubSectionBookmarkName":"ss_T59C1N425S1_lv2_f90b005a2","IsNewSubSection":false},{"Level":2,"Identity":"T59C1N425S1","SubSectionBookmarkName":"ss_T59C1N425S1_lv2_f05f8af42","IsNewSubSection":false},{"Level":2,"Identity":"T59C1N425S2","SubSectionBookmarkName":"ss_T59C1N425S2_lv2_e0191376e","IsNewSubSection":false},{"Level":2,"Identity":"T59C1N425S3","SubSectionBookmarkName":"ss_T59C1N425S3_lv2_4f6a0075d","IsNewSubSection":false},{"Level":2,"Identity":"T59C1N425S2","SubSectionBookmarkName":"ss_T59C1N425S2_lv2_b1f285238","IsNewSubSection":false},{"Level":1,"Identity":"T59C1N425SD","SubSectionBookmarkName":"ss_T59C1N425SD_lv1_c9466197e","IsNewSubSection":false},{"Level":1,"Identity":"T59C1N425SE","SubSectionBookmarkName":"ss_T59C1N425SE_lv1_a91c41fc3","IsNewSubSection":false},{"Level":1,"Identity":"T59C1N425SF","SubSectionBookmarkName":"ss_T59C1N425SF_lv1_078533df7","IsNewSubSection":false},{"Level":1,"Identity":"T59C1N425SG","SubSectionBookmarkName":"ss_T59C1N425SG_lv1_a69b20aad","IsNewSubSection":false},{"Level":1,"Identity":"T59C1N425SH","SubSectionBookmarkName":"ss_T59C1N425SH_lv1_934d9960c","IsNewSubSection":false},{"Level":2,"Identity":"T59C1N425S1","SubSectionBookmarkName":"ss_T59C1N425S1_lv2_ac74e78ff","IsNewSubSection":false},{"Level":2,"Identity":"T59C1N425S2","SubSectionBookmarkName":"ss_T59C1N425S2_lv2_bd95b214d","IsNewSubSection":false},{"Level":3,"Identity":"T59C1N425Sa","SubSectionBookmarkName":"ss_T59C1N425Sa_lv3_645b2ffa8","IsNewSubSection":false},{"Level":3,"Identity":"T59C1N425Sb","SubSectionBookmarkName":"ss_T59C1N425Sb_lv3_9b4750369","IsNewSubSection":false},{"Level":3,"Identity":"T59C1N425Sc","SubSectionBookmarkName":"ss_T59C1N425Sc_lv3_c99027eec","IsNewSubSection":false}],"TitleRelatedTo":"THE STATUTORY SCHOOL YEAR","TitleSoAsTo":"REMOVE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Deleted":false}],"TitleText":"","DisableControls":false,"Deleted":false,"SectionBookmarkName":"bs_num_1_4dc86f18d"},{"SectionUUID":"359034ee-b044-45ed-928c-45d2b9ed9b80","SectionName":"standard_eff_date_section","SectionNumber":2,"SectionType":"drafting_clause","CodeSections":[],"TitleText":"","DisableControls":false,"Deleted":false,"SectionBookmarkName":"bs_num_2_lastsection"}],"Timestamp":"2022-11-22T14:49:00.4186815-05:00","Username":"hannahwarner@scsenate.gov"}]</T_BILL_T_SECTIONSHISTORY>
  <T_BILL_T_SUBJECT>Statutory School Year</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26</cp:revision>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