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Bennett and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LC-0122HA-JN23.docx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Fragile X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8f44d54521fa422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ff1d56a2103c483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3ea6fb32d613492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69ad54e2f6ab483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b6832fac24fc441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3b03d694e29749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a2aebf291daa41a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52e1fb8b8acc42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be34a20f67741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2e3f06e235d4238">
        <w:r>
          <w:rPr>
            <w:rStyle w:val="Hyperlink"/>
            <w:u w:val="single"/>
          </w:rPr>
          <w:t>04/11/2023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c7f0cdecaf64da3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fd4a46d6004130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0188A" w:rsidP="00F0188A" w:rsidRDefault="00DA11B8" w14:paraId="64E0551B" w14:textId="56AF6D3D">
      <w:pPr>
        <w:pStyle w:val="sccoversheetstatus"/>
      </w:pPr>
      <w:sdt>
        <w:sdtPr>
          <w:alias w:val="status"/>
          <w:tag w:val="status"/>
          <w:id w:val="854397200"/>
          <w:placeholder>
            <w:docPart w:val="05835735CD5F47CB96BBB4524D3BA633"/>
          </w:placeholder>
        </w:sdtPr>
        <w:sdtEndPr/>
        <w:sdtContent>
          <w:r w:rsidR="00F0188A">
            <w:t>Committee Report</w:t>
          </w:r>
        </w:sdtContent>
      </w:sdt>
    </w:p>
    <w:sdt>
      <w:sdtPr>
        <w:alias w:val="readfirst"/>
        <w:tag w:val="readfirst"/>
        <w:id w:val="-1779714481"/>
        <w:placeholder>
          <w:docPart w:val="05835735CD5F47CB96BBB4524D3BA633"/>
        </w:placeholder>
        <w:text/>
      </w:sdtPr>
      <w:sdtEndPr/>
      <w:sdtContent>
        <w:p w:rsidRPr="00B07BF4" w:rsidR="00F0188A" w:rsidP="00F0188A" w:rsidRDefault="00DA11B8" w14:paraId="0D2DDE7A" w14:textId="740DFCC7">
          <w:pPr>
            <w:pStyle w:val="sccoversheetinfo"/>
          </w:pPr>
          <w:r>
            <w:t>May</w:t>
          </w:r>
          <w:r w:rsidR="00F0188A">
            <w:t xml:space="preserve"> </w:t>
          </w:r>
          <w:r>
            <w:t>3</w:t>
          </w:r>
          <w:r w:rsidR="00F0188A">
            <w:t>, 2023</w:t>
          </w:r>
        </w:p>
      </w:sdtContent>
    </w:sdt>
    <w:sdt>
      <w:sdtPr>
        <w:alias w:val="billnumber"/>
        <w:tag w:val="billnumber"/>
        <w:id w:val="-897512070"/>
        <w:placeholder>
          <w:docPart w:val="05835735CD5F47CB96BBB4524D3BA633"/>
        </w:placeholder>
        <w:text/>
      </w:sdtPr>
      <w:sdtEndPr/>
      <w:sdtContent>
        <w:p w:rsidRPr="00B07BF4" w:rsidR="00F0188A" w:rsidP="00F0188A" w:rsidRDefault="00F0188A" w14:paraId="33BCB6DA" w14:textId="7C4F9A71">
          <w:pPr>
            <w:pStyle w:val="sccoversheetbillno"/>
          </w:pPr>
          <w:r>
            <w:t>S.</w:t>
          </w:r>
          <w:r w:rsidR="00C46A13">
            <w:t xml:space="preserve"> </w:t>
          </w:r>
          <w:r>
            <w:t>714</w:t>
          </w:r>
        </w:p>
      </w:sdtContent>
    </w:sdt>
    <w:p w:rsidRPr="00B07BF4" w:rsidR="00F0188A" w:rsidP="00F0188A" w:rsidRDefault="00F0188A" w14:paraId="69BF9C70" w14:textId="14EB1B9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05835735CD5F47CB96BBB4524D3BA633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05835735CD5F47CB96BBB4524D3BA633"/>
          </w:placeholder>
          <w:text/>
        </w:sdtPr>
        <w:sdtEndPr/>
        <w:sdtContent>
          <w:r>
            <w:t>Bennett and Gambrell</w:t>
          </w:r>
        </w:sdtContent>
      </w:sdt>
      <w:r w:rsidRPr="00B07BF4">
        <w:t xml:space="preserve"> </w:t>
      </w:r>
    </w:p>
    <w:p w:rsidRPr="00B07BF4" w:rsidR="00F0188A" w:rsidP="00F0188A" w:rsidRDefault="00F0188A" w14:paraId="76E16D52" w14:textId="77777777">
      <w:pPr>
        <w:pStyle w:val="sccoversheetsponsor6"/>
      </w:pPr>
    </w:p>
    <w:p w:rsidRPr="00B07BF4" w:rsidR="00F0188A" w:rsidP="00F0188A" w:rsidRDefault="00DA11B8" w14:paraId="412BCD90" w14:textId="0395DA5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5835735CD5F47CB96BBB4524D3BA633"/>
          </w:placeholder>
          <w:text/>
        </w:sdtPr>
        <w:sdtEndPr/>
        <w:sdtContent>
          <w:r w:rsidR="00F0188A">
            <w:t>S</w:t>
          </w:r>
        </w:sdtContent>
      </w:sdt>
      <w:r w:rsidRPr="00B07BF4" w:rsidR="00F0188A">
        <w:t xml:space="preserve">. Printed </w:t>
      </w:r>
      <w:sdt>
        <w:sdtPr>
          <w:alias w:val="printed"/>
          <w:tag w:val="printed"/>
          <w:id w:val="-774643221"/>
          <w:placeholder>
            <w:docPart w:val="05835735CD5F47CB96BBB4524D3BA633"/>
          </w:placeholder>
          <w:text/>
        </w:sdtPr>
        <w:sdtEndPr/>
        <w:sdtContent>
          <w:r w:rsidR="00F0188A">
            <w:t>05/03/23</w:t>
          </w:r>
        </w:sdtContent>
      </w:sdt>
      <w:r w:rsidRPr="00B07BF4" w:rsidR="00F0188A">
        <w:t>--</w:t>
      </w:r>
      <w:sdt>
        <w:sdtPr>
          <w:alias w:val="residingchamber"/>
          <w:tag w:val="residingchamber"/>
          <w:id w:val="1651789982"/>
          <w:placeholder>
            <w:docPart w:val="05835735CD5F47CB96BBB4524D3BA633"/>
          </w:placeholder>
          <w:text/>
        </w:sdtPr>
        <w:sdtEndPr/>
        <w:sdtContent>
          <w:r w:rsidR="00F0188A">
            <w:t>H</w:t>
          </w:r>
        </w:sdtContent>
      </w:sdt>
      <w:r w:rsidRPr="00B07BF4" w:rsidR="00F0188A">
        <w:t>.</w:t>
      </w:r>
    </w:p>
    <w:p w:rsidRPr="00B07BF4" w:rsidR="00F0188A" w:rsidP="00F0188A" w:rsidRDefault="00F0188A" w14:paraId="4879E102" w14:textId="7F2EEED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5835735CD5F47CB96BBB4524D3BA633"/>
          </w:placeholder>
          <w:text/>
        </w:sdtPr>
        <w:sdtEndPr/>
        <w:sdtContent>
          <w:r>
            <w:t>April 26, 2023</w:t>
          </w:r>
        </w:sdtContent>
      </w:sdt>
    </w:p>
    <w:p w:rsidRPr="00B07BF4" w:rsidR="00F0188A" w:rsidP="00F0188A" w:rsidRDefault="00F0188A" w14:paraId="06B9DF73" w14:textId="77777777">
      <w:pPr>
        <w:pStyle w:val="sccoversheetemptyline"/>
      </w:pPr>
    </w:p>
    <w:p w:rsidRPr="00B07BF4" w:rsidR="00F0188A" w:rsidP="00F0188A" w:rsidRDefault="00F0188A" w14:paraId="23BDEA76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F0188A" w:rsidP="00F0188A" w:rsidRDefault="00F0188A" w14:paraId="47D886BC" w14:textId="77777777">
      <w:pPr>
        <w:pStyle w:val="sccoversheetemptyline"/>
        <w:jc w:val="center"/>
        <w:rPr>
          <w:u w:val="single"/>
        </w:rPr>
      </w:pPr>
    </w:p>
    <w:p w:rsidRPr="00B07BF4" w:rsidR="00F0188A" w:rsidP="00F0188A" w:rsidRDefault="00F0188A" w14:paraId="58B5BA47" w14:textId="67D2C427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05835735CD5F47CB96BBB4524D3BA633"/>
          </w:placeholder>
          <w:text/>
        </w:sdtPr>
        <w:sdtEndPr/>
        <w:sdtContent>
          <w:r w:rsidR="00C46A13">
            <w:t>HOUSE INvitations and memorial resolutions</w:t>
          </w:r>
        </w:sdtContent>
      </w:sdt>
    </w:p>
    <w:p w:rsidRPr="00B07BF4" w:rsidR="00F0188A" w:rsidP="00F0188A" w:rsidRDefault="00F0188A" w14:paraId="4EB829C8" w14:textId="7AC3E9A7">
      <w:pPr>
        <w:pStyle w:val="sccommitteereporttitle"/>
      </w:pPr>
      <w:r w:rsidRPr="00B07BF4">
        <w:t xml:space="preserve">To </w:t>
      </w:r>
      <w:proofErr w:type="gramStart"/>
      <w:r w:rsidRPr="00B07BF4">
        <w:t>who</w:t>
      </w:r>
      <w:proofErr w:type="gramEnd"/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05835735CD5F47CB96BBB4524D3BA633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05835735CD5F47CB96BBB4524D3BA633"/>
          </w:placeholder>
          <w:text/>
        </w:sdtPr>
        <w:sdtEndPr/>
        <w:sdtContent>
          <w:r>
            <w:t>S.714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05835735CD5F47CB96BBB4524D3BA633"/>
          </w:placeholder>
          <w:text/>
        </w:sdtPr>
        <w:sdtEndPr/>
        <w:sdtContent>
          <w:r>
            <w:t xml:space="preserve">to recognize </w:t>
          </w:r>
          <w:r w:rsidR="00C46A13">
            <w:t>J</w:t>
          </w:r>
          <w:r>
            <w:t>uly 22, 2023, as “</w:t>
          </w:r>
          <w:r w:rsidR="00C46A13">
            <w:t>F</w:t>
          </w:r>
          <w:r>
            <w:t xml:space="preserve">ragile </w:t>
          </w:r>
          <w:r w:rsidR="00C46A13">
            <w:t>X</w:t>
          </w:r>
          <w:r>
            <w:t xml:space="preserve"> </w:t>
          </w:r>
          <w:r w:rsidR="00C46A13">
            <w:t>D</w:t>
          </w:r>
          <w:r>
            <w:t xml:space="preserve">ay” in </w:t>
          </w:r>
          <w:r w:rsidR="00C46A13">
            <w:t>S</w:t>
          </w:r>
          <w:r>
            <w:t xml:space="preserve">outh </w:t>
          </w:r>
          <w:r w:rsidR="00C46A13">
            <w:t>C</w:t>
          </w:r>
          <w:r>
            <w:t>arolina in order to help raise awareness of the condition and the need for increased research funding and</w:t>
          </w:r>
        </w:sdtContent>
      </w:sdt>
      <w:r w:rsidRPr="00B07BF4">
        <w:t>, etc., respectfully</w:t>
      </w:r>
    </w:p>
    <w:p w:rsidRPr="00B07BF4" w:rsidR="00F0188A" w:rsidP="00F0188A" w:rsidRDefault="00F0188A" w14:paraId="0A27BE64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05835735CD5F47CB96BBB4524D3BA633"/>
        </w:placeholder>
        <w:text/>
      </w:sdtPr>
      <w:sdtEndPr/>
      <w:sdtContent>
        <w:p w:rsidRPr="00B07BF4" w:rsidR="00F0188A" w:rsidP="00F0188A" w:rsidRDefault="00F0188A" w14:paraId="31BFC8E9" w14:textId="75BC1642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F0188A" w:rsidP="00F0188A" w:rsidRDefault="00F0188A" w14:paraId="258B7088" w14:textId="77777777">
      <w:pPr>
        <w:pStyle w:val="sccoversheetcommitteereportemplyline"/>
      </w:pPr>
    </w:p>
    <w:p w:rsidRPr="00B07BF4" w:rsidR="00F0188A" w:rsidP="00F0188A" w:rsidRDefault="00DA11B8" w14:paraId="6AF4250B" w14:textId="19E25D04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05835735CD5F47CB96BBB4524D3BA633"/>
          </w:placeholder>
          <w:text/>
        </w:sdtPr>
        <w:sdtEndPr/>
        <w:sdtContent>
          <w:r w:rsidR="00C46A13">
            <w:t>DENNIS C. MOSS</w:t>
          </w:r>
        </w:sdtContent>
      </w:sdt>
      <w:r w:rsidRPr="00B07BF4" w:rsidR="00F0188A">
        <w:t xml:space="preserve"> for Committee.</w:t>
      </w:r>
    </w:p>
    <w:p w:rsidRPr="00B07BF4" w:rsidR="00F0188A" w:rsidP="00F0188A" w:rsidRDefault="00F0188A" w14:paraId="301BC4AB" w14:textId="77777777">
      <w:pPr>
        <w:pStyle w:val="sccoversheetemptyline"/>
        <w:jc w:val="center"/>
      </w:pPr>
      <w:r w:rsidRPr="00B07BF4">
        <w:t>________</w:t>
      </w:r>
    </w:p>
    <w:p w:rsidRPr="00B07BF4" w:rsidR="00F0188A" w:rsidP="00F0188A" w:rsidRDefault="00F0188A" w14:paraId="34549037" w14:textId="77777777">
      <w:r w:rsidRPr="00B07BF4">
        <w:br w:type="page"/>
      </w: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="00F0188A" w:rsidP="00396B81" w:rsidRDefault="00F0188A" w14:paraId="0B4DDCBF" w14:textId="77777777">
      <w:pPr>
        <w:pStyle w:val="scresolutionemptyline"/>
      </w:pPr>
    </w:p>
    <w:p w:rsidRPr="002C7ED8" w:rsidR="0010776B" w:rsidP="00396B81" w:rsidRDefault="0010776B" w14:paraId="48DB32CD" w14:textId="4BAEC87A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067E65" w14:paraId="48DB32D0" w14:textId="627CF6AF">
          <w:pPr>
            <w:pStyle w:val="scresolutiontitle"/>
          </w:pPr>
          <w:r>
            <w:t>to recognize july 22, 2023, as “fragile x day” in south carolina in order to help raise awareness of the condition and the need for increased research funding and to support individuals and families living with fragile x.</w:t>
          </w:r>
        </w:p>
      </w:sdtContent>
    </w:sdt>
    <w:bookmarkStart w:name="at_e323117f4" w:displacedByCustomXml="prev" w:id="0"/>
    <w:bookmarkEnd w:id="0"/>
    <w:p w:rsidRPr="002C7ED8" w:rsidR="0010776B" w:rsidP="00067E65" w:rsidRDefault="0010776B" w14:paraId="48DB32D1" w14:textId="4B9D0381">
      <w:pPr>
        <w:pStyle w:val="scemptyline"/>
      </w:pPr>
    </w:p>
    <w:p w:rsidR="00A46D8D" w:rsidP="00A46D8D" w:rsidRDefault="00A46D8D" w14:paraId="082370EE" w14:textId="3562B207">
      <w:pPr>
        <w:pStyle w:val="scresolutionwhereas"/>
      </w:pPr>
      <w:bookmarkStart w:name="wa_57578ab5c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</w:t>
      </w:r>
      <w:r w:rsidR="00D001B8">
        <w:t xml:space="preserve">General Assembly </w:t>
      </w:r>
      <w:r>
        <w:t xml:space="preserve">are happy to declare July 22, 2023, as “Fragile X Day” in order to promote the efforts of many organizations which help </w:t>
      </w:r>
      <w:r w:rsidR="00EB7888">
        <w:t>bring</w:t>
      </w:r>
      <w:r>
        <w:t xml:space="preserve"> awareness of Fragile X syndrome, educate the public about the symptoms and effects on those affected by the condition, and which provide research funding for affected individuals and their families; and</w:t>
      </w:r>
    </w:p>
    <w:p w:rsidR="00A46D8D" w:rsidP="00A46D8D" w:rsidRDefault="00A46D8D" w14:paraId="52B00372" w14:textId="77777777">
      <w:pPr>
        <w:pStyle w:val="scresolutionwhereas"/>
      </w:pPr>
    </w:p>
    <w:p w:rsidR="00A46D8D" w:rsidP="00A46D8D" w:rsidRDefault="00A46D8D" w14:paraId="458113F7" w14:textId="77777777">
      <w:pPr>
        <w:pStyle w:val="scresolutionwhereas"/>
      </w:pPr>
      <w:bookmarkStart w:name="wa_55e1e78c6" w:id="2"/>
      <w:proofErr w:type="gramStart"/>
      <w:r>
        <w:t>W</w:t>
      </w:r>
      <w:bookmarkEnd w:id="2"/>
      <w:r>
        <w:t>hereas,</w:t>
      </w:r>
      <w:proofErr w:type="gramEnd"/>
      <w:r>
        <w:t xml:space="preserve"> Fragile X syndrome (FXS) is a genetic condition that causes intellectual disability, behavioral and learning challenges, and various physical characteristics, and is the most common inherited single gene cause of autism; and</w:t>
      </w:r>
    </w:p>
    <w:p w:rsidR="00A46D8D" w:rsidP="00A46D8D" w:rsidRDefault="00A46D8D" w14:paraId="03E7C59F" w14:textId="77777777">
      <w:pPr>
        <w:pStyle w:val="scresolutionwhereas"/>
      </w:pPr>
    </w:p>
    <w:p w:rsidR="00A46D8D" w:rsidP="00A46D8D" w:rsidRDefault="00A46D8D" w14:paraId="6D9524E6" w14:textId="77777777">
      <w:pPr>
        <w:pStyle w:val="scresolutionwhereas"/>
      </w:pPr>
      <w:bookmarkStart w:name="wa_c9e7c2647" w:id="3"/>
      <w:proofErr w:type="gramStart"/>
      <w:r>
        <w:t>W</w:t>
      </w:r>
      <w:bookmarkEnd w:id="3"/>
      <w:r>
        <w:t>hereas,</w:t>
      </w:r>
      <w:proofErr w:type="gramEnd"/>
      <w:r>
        <w:t xml:space="preserve"> treatments for Fragile X are also likely to help people who have Alzheimer’s or other brain disorders and is the best key to solving autism; and</w:t>
      </w:r>
    </w:p>
    <w:p w:rsidR="00A46D8D" w:rsidP="00A46D8D" w:rsidRDefault="00A46D8D" w14:paraId="0DB577FB" w14:textId="77777777">
      <w:pPr>
        <w:pStyle w:val="scresolutionwhereas"/>
      </w:pPr>
    </w:p>
    <w:p w:rsidR="00A46D8D" w:rsidP="00A46D8D" w:rsidRDefault="00A46D8D" w14:paraId="05C8855F" w14:textId="77777777">
      <w:pPr>
        <w:pStyle w:val="scresolutionwhereas"/>
      </w:pPr>
      <w:bookmarkStart w:name="wa_1ef739a2a" w:id="4"/>
      <w:proofErr w:type="gramStart"/>
      <w:r>
        <w:t>W</w:t>
      </w:r>
      <w:bookmarkEnd w:id="4"/>
      <w:r>
        <w:t>hereas,</w:t>
      </w:r>
      <w:proofErr w:type="gramEnd"/>
      <w:r>
        <w:t xml:space="preserve"> the Greenwood Genetic Center’s Fragile X Clinic is part of the National Fragile X Clinical and Research Consortium and is one of only thirty‑four Fragile X clinics in the United States. The clinic serves both pediatric and adult patients with FXS and Fragile X Premutation Associated Conditions through developmental behavioral pediatric services, genetic counseling, and genetic and clinical psychology services; and</w:t>
      </w:r>
    </w:p>
    <w:p w:rsidR="00A46D8D" w:rsidP="00A46D8D" w:rsidRDefault="00A46D8D" w14:paraId="78B12EED" w14:textId="77777777">
      <w:pPr>
        <w:pStyle w:val="scresolutionwhereas"/>
      </w:pPr>
    </w:p>
    <w:p w:rsidR="00A46D8D" w:rsidP="00A46D8D" w:rsidRDefault="00A46D8D" w14:paraId="40623AC0" w14:textId="77777777">
      <w:pPr>
        <w:pStyle w:val="scresolutionwhereas"/>
      </w:pPr>
      <w:bookmarkStart w:name="wa_725b3a800" w:id="5"/>
      <w:proofErr w:type="gramStart"/>
      <w:r>
        <w:t>W</w:t>
      </w:r>
      <w:bookmarkEnd w:id="5"/>
      <w:r>
        <w:t>hereas,</w:t>
      </w:r>
      <w:proofErr w:type="gramEnd"/>
      <w:r>
        <w:t xml:space="preserve"> a global initiative launched by FRAXA Research Foundation in 2021, July 22 is recognized as World Fragile X Day and celebrates families impacted by Fragile X and highlights advancements of research to find effective treatments and ultimately a cure; and</w:t>
      </w:r>
    </w:p>
    <w:p w:rsidR="00A46D8D" w:rsidP="00A46D8D" w:rsidRDefault="00A46D8D" w14:paraId="1374ACF2" w14:textId="77777777">
      <w:pPr>
        <w:pStyle w:val="scresolutionwhereas"/>
      </w:pPr>
    </w:p>
    <w:p w:rsidR="00A46D8D" w:rsidP="00A46D8D" w:rsidRDefault="00A46D8D" w14:paraId="7E1B878B" w14:textId="77777777">
      <w:pPr>
        <w:pStyle w:val="scresolutionwhereas"/>
      </w:pPr>
      <w:bookmarkStart w:name="wa_86c309072" w:id="6"/>
      <w:r>
        <w:t>W</w:t>
      </w:r>
      <w:bookmarkEnd w:id="6"/>
      <w:r>
        <w:t>hereas, in 2022, three hundred eighty‑three locations around the globe lit up to promote awareness and highlight the progress of Fragile X; and</w:t>
      </w:r>
    </w:p>
    <w:p w:rsidR="00A46D8D" w:rsidP="00A46D8D" w:rsidRDefault="00A46D8D" w14:paraId="012BD237" w14:textId="77777777">
      <w:pPr>
        <w:pStyle w:val="scresolutionwhereas"/>
      </w:pPr>
    </w:p>
    <w:p w:rsidR="00A46D8D" w:rsidP="00A46D8D" w:rsidRDefault="00A46D8D" w14:paraId="092C3F0E" w14:textId="77777777">
      <w:pPr>
        <w:pStyle w:val="scresolutionwhereas"/>
      </w:pPr>
      <w:bookmarkStart w:name="wa_ec54a6083" w:id="7"/>
      <w:proofErr w:type="gramStart"/>
      <w:r>
        <w:t>W</w:t>
      </w:r>
      <w:bookmarkEnd w:id="7"/>
      <w:r>
        <w:t>hereas,</w:t>
      </w:r>
      <w:proofErr w:type="gramEnd"/>
      <w:r>
        <w:t xml:space="preserve"> increased advocacy, awareness, research, and education of Fragile X and associated disorders </w:t>
      </w:r>
      <w:r>
        <w:lastRenderedPageBreak/>
        <w:t>will bring improved outcomes for individuals by facilitating treatment and potential curative methods; and</w:t>
      </w:r>
    </w:p>
    <w:p w:rsidR="00A46D8D" w:rsidP="00A46D8D" w:rsidRDefault="00A46D8D" w14:paraId="017BC2F9" w14:textId="77777777">
      <w:pPr>
        <w:pStyle w:val="scresolutionwhereas"/>
      </w:pPr>
    </w:p>
    <w:p w:rsidRPr="00BF1DEA" w:rsidR="00BF1DEA" w:rsidP="00A46D8D" w:rsidRDefault="00A46D8D" w14:paraId="2159373E" w14:textId="7D679A03">
      <w:pPr>
        <w:pStyle w:val="scresolutionwhereas"/>
      </w:pPr>
      <w:bookmarkStart w:name="wa_83cdd0b51" w:id="8"/>
      <w:proofErr w:type="gramStart"/>
      <w:r>
        <w:t>W</w:t>
      </w:r>
      <w:bookmarkEnd w:id="8"/>
      <w:r>
        <w:t>hereas,</w:t>
      </w:r>
      <w:proofErr w:type="gramEnd"/>
      <w:r>
        <w:t xml:space="preserve"> the members of the South Carolina General Assembly value the efforts of such organizations seeking to offer hope for individuals and families affected by Fragile X syndrome.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592d3bdde" w:id="9"/>
      <w:r w:rsidRPr="002C7ED8">
        <w:t>B</w:t>
      </w:r>
      <w:bookmarkEnd w:id="9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B9052D" w:rsidP="00A46D8D" w:rsidRDefault="005E2E4A" w14:paraId="48DB32E8" w14:textId="4B3FFD50">
      <w:pPr>
        <w:pStyle w:val="scresolutionmembers"/>
      </w:pPr>
      <w:bookmarkStart w:name="up_9e119ffb1" w:id="10"/>
      <w:r w:rsidRPr="002C7ED8">
        <w:t>T</w:t>
      </w:r>
      <w:bookmarkEnd w:id="10"/>
      <w:r w:rsidRPr="002C7ED8">
        <w:t xml:space="preserve">hat the members of the South Carolina General Assembly, by this resolution, </w:t>
      </w:r>
      <w:r w:rsidRPr="00A46D8D" w:rsidR="00A46D8D">
        <w:t xml:space="preserve">recognize July 22, 2023, as “Fragile X Day” in South Carolina </w:t>
      </w:r>
      <w:proofErr w:type="gramStart"/>
      <w:r w:rsidRPr="00A46D8D" w:rsidR="00A46D8D">
        <w:t>in order to</w:t>
      </w:r>
      <w:proofErr w:type="gramEnd"/>
      <w:r w:rsidRPr="00A46D8D" w:rsidR="00A46D8D">
        <w:t xml:space="preserve"> help raise awareness of the condition and the need for increased research funding and to support individuals and families living with Fragile X.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741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0BE5B982" w:rsidR="00FF4FE7" w:rsidRDefault="00DA11B8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1ACE">
          <w:t>[0714]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901ACE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67E65"/>
    <w:rsid w:val="000821E8"/>
    <w:rsid w:val="00090035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5D87"/>
    <w:rsid w:val="00336AD0"/>
    <w:rsid w:val="00336D6B"/>
    <w:rsid w:val="003544B0"/>
    <w:rsid w:val="0037079A"/>
    <w:rsid w:val="00396B81"/>
    <w:rsid w:val="00397349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D3B38"/>
    <w:rsid w:val="004E7D54"/>
    <w:rsid w:val="005273C6"/>
    <w:rsid w:val="005275A2"/>
    <w:rsid w:val="00530A69"/>
    <w:rsid w:val="0053270D"/>
    <w:rsid w:val="00545593"/>
    <w:rsid w:val="00545C09"/>
    <w:rsid w:val="00551C74"/>
    <w:rsid w:val="0055668F"/>
    <w:rsid w:val="00556EBF"/>
    <w:rsid w:val="0055760A"/>
    <w:rsid w:val="00567153"/>
    <w:rsid w:val="00574EC5"/>
    <w:rsid w:val="0057560B"/>
    <w:rsid w:val="00577C6C"/>
    <w:rsid w:val="005834ED"/>
    <w:rsid w:val="005A1786"/>
    <w:rsid w:val="005A1E47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416B7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1ACE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34AAD"/>
    <w:rsid w:val="00A41684"/>
    <w:rsid w:val="00A46D8D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B3A36"/>
    <w:rsid w:val="00BB62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46A13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001B8"/>
    <w:rsid w:val="00D36209"/>
    <w:rsid w:val="00D66B80"/>
    <w:rsid w:val="00D73A67"/>
    <w:rsid w:val="00D8028D"/>
    <w:rsid w:val="00D970A9"/>
    <w:rsid w:val="00DA11B8"/>
    <w:rsid w:val="00DC47B1"/>
    <w:rsid w:val="00DF3845"/>
    <w:rsid w:val="00E240D5"/>
    <w:rsid w:val="00E32D96"/>
    <w:rsid w:val="00E41911"/>
    <w:rsid w:val="00E44B57"/>
    <w:rsid w:val="00E77581"/>
    <w:rsid w:val="00E92EEF"/>
    <w:rsid w:val="00EB107C"/>
    <w:rsid w:val="00EB7888"/>
    <w:rsid w:val="00EE188F"/>
    <w:rsid w:val="00EF2368"/>
    <w:rsid w:val="00EF2A33"/>
    <w:rsid w:val="00F0188A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87502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E7758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F018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018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018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018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0188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0188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018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F0188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0188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0188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0188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0188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0188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0188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F018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F0188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0188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0188A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14&amp;session=125&amp;summary=B" TargetMode="External" Id="Rebe34a20f67741e2" /><Relationship Type="http://schemas.openxmlformats.org/officeDocument/2006/relationships/hyperlink" Target="https://www.scstatehouse.gov/sess125_2023-2024/prever/714_20230411.docx" TargetMode="External" Id="R72e3f06e235d4238" /><Relationship Type="http://schemas.openxmlformats.org/officeDocument/2006/relationships/hyperlink" Target="https://www.scstatehouse.gov/sess125_2023-2024/prever/714_20230418.docx" TargetMode="External" Id="R2c7f0cdecaf64da3" /><Relationship Type="http://schemas.openxmlformats.org/officeDocument/2006/relationships/hyperlink" Target="https://www.scstatehouse.gov/sess125_2023-2024/prever/714_20230503.docx" TargetMode="External" Id="R30fd4a46d6004130" /><Relationship Type="http://schemas.openxmlformats.org/officeDocument/2006/relationships/hyperlink" Target="h:\sj\20230411.docx" TargetMode="External" Id="R8f44d54521fa422c" /><Relationship Type="http://schemas.openxmlformats.org/officeDocument/2006/relationships/hyperlink" Target="h:\sj\20230411.docx" TargetMode="External" Id="Rff1d56a2103c4836" /><Relationship Type="http://schemas.openxmlformats.org/officeDocument/2006/relationships/hyperlink" Target="h:\sj\20230418.docx" TargetMode="External" Id="R3ea6fb32d6134925" /><Relationship Type="http://schemas.openxmlformats.org/officeDocument/2006/relationships/hyperlink" Target="h:\sj\20230425.docx" TargetMode="External" Id="R69ad54e2f6ab4834" /><Relationship Type="http://schemas.openxmlformats.org/officeDocument/2006/relationships/hyperlink" Target="h:\hj\20230426.docx" TargetMode="External" Id="Rb6832fac24fc4418" /><Relationship Type="http://schemas.openxmlformats.org/officeDocument/2006/relationships/hyperlink" Target="h:\hj\20230426.docx" TargetMode="External" Id="R3b03d694e29749b9" /><Relationship Type="http://schemas.openxmlformats.org/officeDocument/2006/relationships/hyperlink" Target="h:\hj\20230503.docx" TargetMode="External" Id="Ra2aebf291daa41ae" /><Relationship Type="http://schemas.openxmlformats.org/officeDocument/2006/relationships/hyperlink" Target="h:\hj\20230504.docx" TargetMode="External" Id="R52e1fb8b8acc42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35735CD5F47CB96BBB4524D3BA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8617-53B2-45E0-B56A-072F3A51E4F4}"/>
      </w:docPartPr>
      <w:docPartBody>
        <w:p w:rsidR="00F7402E" w:rsidRDefault="000F4044" w:rsidP="000F4044">
          <w:pPr>
            <w:pStyle w:val="05835735CD5F47CB96BBB4524D3BA63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F4044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044"/>
    <w:rPr>
      <w:color w:val="808080"/>
    </w:rPr>
  </w:style>
  <w:style w:type="paragraph" w:customStyle="1" w:styleId="05835735CD5F47CB96BBB4524D3BA633">
    <w:name w:val="05835735CD5F47CB96BBB4524D3BA633"/>
    <w:rsid w:val="000F4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eac08ab9-0df5-4daf-8010-8110f9a2fc1a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2023-04-11T00:00:00-04:00</T_BILL_DT_VERSION>
  <T_BILL_D_HOUSEINTRODATE>2023-04-26</T_BILL_D_HOUSEINTRODATE>
  <T_BILL_D_INTRODATE>2023-04-11</T_BILL_D_INTRODATE>
  <T_BILL_D_SENATEINTRODATE>2023-04-11</T_BILL_D_SENATEINTRODATE>
  <T_BILL_N_INTERNALVERSIONNUMBER>1</T_BILL_N_INTERNALVERSIONNUMBER>
  <T_BILL_N_SESSION>125</T_BILL_N_SESSION>
  <T_BILL_N_VERSIONNUMBER>1</T_BILL_N_VERSIONNUMBER>
  <T_BILL_N_YEAR>2023</T_BILL_N_YEAR>
  <T_BILL_REQUEST_REQUEST>332e372a-5b43-40ff-9daa-8c46e75b8dc0</T_BILL_REQUEST_REQUEST>
  <T_BILL_R_ORIGINALDRAFT>fb2c6690-bf4c-4ccf-af01-8629da5384d5</T_BILL_R_ORIGINALDRAFT>
  <T_BILL_SPONSOR_SPONSOR>74640006-32fe-4176-ad05-e565ca06326d</T_BILL_SPONSOR_SPONSOR>
  <T_BILL_T_BILLNAME>[0714]</T_BILL_T_BILLNAME>
  <T_BILL_T_BILLNUMBER>714</T_BILL_T_BILLNUMBER>
  <T_BILL_T_BILLTITLE>to recognize july 22, 2023, as “fragile x day” in south carolina in order to help raise awareness of the condition and the need for increased research funding and to support individuals and families living with fragile x.</T_BILL_T_BILLTITLE>
  <T_BILL_T_CHAMBER>senate</T_BILL_T_CHAMBER>
  <T_BILL_T_FILENAME> </T_BILL_T_FILENAME>
  <T_BILL_T_LEGTYPE>concurrent_resolution</T_BILL_T_LEGTYPE>
  <T_BILL_T_SUBJECT>Fragile X Day</T_BILL_T_SUBJECT>
  <T_BILL_UR_DRAFTER>heatheranderson@scstatehouse.gov</T_BILL_UR_DRAFTER>
  <T_BILL_UR_DRAFTINGASSISTANT>chrischarlton@scstatehouse.gov</T_BILL_UR_DRAFTINGASSISTANT>
  <T_BILL_UR_RESOLUTIONWRITER>julienewboult@scstatehouse.gov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2779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Miriam Cook</cp:lastModifiedBy>
  <cp:revision>10</cp:revision>
  <cp:lastPrinted>2023-05-03T23:06:00Z</cp:lastPrinted>
  <dcterms:created xsi:type="dcterms:W3CDTF">2023-04-11T12:42:00Z</dcterms:created>
  <dcterms:modified xsi:type="dcterms:W3CDTF">2023-05-03T23:09:00Z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