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Document Path: LC-0327CM23.docx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Uninsured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7730517920d6496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Transportation</w:t>
      </w:r>
      <w:r>
        <w:t xml:space="preserve"> (</w:t>
      </w:r>
      <w:hyperlink w:history="true" r:id="R4e3dedee29ef4cb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98cedaa27d41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83e65049db4d73">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01544" w:rsidRDefault="00432135" w14:paraId="47642A99" w14:textId="7ABC4678">
      <w:pPr>
        <w:pStyle w:val="scemptylineheader"/>
      </w:pPr>
    </w:p>
    <w:p w:rsidRPr="00BB0725" w:rsidR="00A73EFA" w:rsidP="00201544" w:rsidRDefault="00A73EFA" w14:paraId="7B72410E" w14:textId="23E86F45">
      <w:pPr>
        <w:pStyle w:val="scemptylineheader"/>
      </w:pPr>
    </w:p>
    <w:p w:rsidRPr="00BB0725" w:rsidR="00A73EFA" w:rsidP="00201544" w:rsidRDefault="00A73EFA" w14:paraId="6AD935C9" w14:textId="27015F58">
      <w:pPr>
        <w:pStyle w:val="scemptylineheader"/>
      </w:pPr>
    </w:p>
    <w:p w:rsidRPr="00DF3B44" w:rsidR="00A73EFA" w:rsidP="00201544" w:rsidRDefault="00A73EFA" w14:paraId="51A98227" w14:textId="7AB36C10">
      <w:pPr>
        <w:pStyle w:val="scemptylineheader"/>
      </w:pPr>
    </w:p>
    <w:p w:rsidRPr="00DF3B44" w:rsidR="00A73EFA" w:rsidP="00201544" w:rsidRDefault="00A73EFA" w14:paraId="3858851A" w14:textId="50458B63">
      <w:pPr>
        <w:pStyle w:val="scemptylineheader"/>
      </w:pPr>
    </w:p>
    <w:p w:rsidRPr="00DF3B44" w:rsidR="00A73EFA" w:rsidP="00201544" w:rsidRDefault="00A73EFA" w14:paraId="4E3DDE20" w14:textId="17012C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5288" w14:paraId="40FEFADA" w14:textId="67EA71AD">
          <w:pPr>
            <w:pStyle w:val="scbilltitle"/>
            <w:tabs>
              <w:tab w:val="left" w:pos="2104"/>
            </w:tabs>
          </w:pPr>
          <w:r>
            <w:t>TO AMEND THE SOUTH CAROLINA CODE OF LAWS BY AMENDING SECTION 56-10-240, RELATING TO</w:t>
          </w:r>
          <w:r w:rsidR="00914CFE">
            <w:t xml:space="preserve"> </w:t>
          </w:r>
          <w:r w:rsidR="00CB120A">
            <w:t>uninsured</w:t>
          </w:r>
          <w:r w:rsidR="00463C94">
            <w:t xml:space="preserve"> motor vehicles</w:t>
          </w:r>
          <w:r w:rsidR="00CB120A">
            <w:t>,</w:t>
          </w:r>
          <w:r>
            <w:t xml:space="preserve"> </w:t>
          </w:r>
          <w:r w:rsidR="00173DC2">
            <w:t xml:space="preserve">the </w:t>
          </w:r>
          <w:r>
            <w:t>SUSPENSION</w:t>
          </w:r>
          <w:r w:rsidR="00CB120A">
            <w:t>s</w:t>
          </w:r>
          <w:r>
            <w:t xml:space="preserve"> </w:t>
          </w:r>
          <w:r w:rsidR="00CB120A">
            <w:t xml:space="preserve">and appeals </w:t>
          </w:r>
          <w:r>
            <w:t xml:space="preserve">OF </w:t>
          </w:r>
          <w:r w:rsidR="00CB120A">
            <w:t xml:space="preserve">suspensions of </w:t>
          </w:r>
          <w:r w:rsidR="00173DC2">
            <w:t>motor vehicle</w:t>
          </w:r>
          <w:r>
            <w:t xml:space="preserve"> </w:t>
          </w:r>
          <w:r w:rsidR="00173DC2">
            <w:t xml:space="preserve">license </w:t>
          </w:r>
          <w:r>
            <w:t>PLAT</w:t>
          </w:r>
          <w:r w:rsidR="00CB120A">
            <w:t>es</w:t>
          </w:r>
          <w:r w:rsidR="00541A2C">
            <w:t xml:space="preserve"> and registration certificates</w:t>
          </w:r>
          <w:r w:rsidR="00173DC2">
            <w:t>, and</w:t>
          </w:r>
          <w:r>
            <w:t xml:space="preserve"> PENALTIES, SO AS TO PROVIDE </w:t>
          </w:r>
          <w:r w:rsidR="00914CFE">
            <w:t xml:space="preserve">motor </w:t>
          </w:r>
          <w:r>
            <w:t>VEHICLE OWNERS HAVE FIVE BUSINESS DAYS AFTER THE EFFECTIVE DATE OF THE CANCELLATION OR EXPIRATION OF THEIR LIABILITY POLICIES TO SURRENDER THE</w:t>
          </w:r>
          <w:r w:rsidR="00914CFE">
            <w:t>ir</w:t>
          </w:r>
          <w:r>
            <w:t xml:space="preserve"> MOTOR VEHICLES</w:t>
          </w:r>
          <w:r w:rsidR="0000582B">
            <w:t>’</w:t>
          </w:r>
          <w:r>
            <w:t xml:space="preserve"> LICENSE PLATES AND REGISTRATION CERTIFICATES.</w:t>
          </w:r>
        </w:p>
      </w:sdtContent>
    </w:sdt>
    <w:bookmarkStart w:name="at_4af7daee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9f11046" w:id="1"/>
      <w:r w:rsidRPr="0094541D">
        <w:t>B</w:t>
      </w:r>
      <w:bookmarkEnd w:id="1"/>
      <w:r w:rsidRPr="0094541D">
        <w:t>e it enacted by the General Assembly of the State of South Carolina:</w:t>
      </w:r>
    </w:p>
    <w:p w:rsidR="001D3841" w:rsidP="001D3841" w:rsidRDefault="001D3841" w14:paraId="5F0C7FF6" w14:textId="77777777">
      <w:pPr>
        <w:pStyle w:val="scemptyline"/>
      </w:pPr>
    </w:p>
    <w:p w:rsidR="001D3841" w:rsidP="001D3841" w:rsidRDefault="001D3841" w14:paraId="15D76493" w14:textId="23F8C3C4">
      <w:pPr>
        <w:pStyle w:val="scdirectionallanguage"/>
      </w:pPr>
      <w:bookmarkStart w:name="bs_num_1_0446e59e9" w:id="2"/>
      <w:r>
        <w:t>S</w:t>
      </w:r>
      <w:bookmarkEnd w:id="2"/>
      <w:r>
        <w:t>ECTION 1.</w:t>
      </w:r>
      <w:r>
        <w:tab/>
      </w:r>
      <w:bookmarkStart w:name="dl_c6c336322" w:id="3"/>
      <w:r>
        <w:t>S</w:t>
      </w:r>
      <w:bookmarkEnd w:id="3"/>
      <w:r>
        <w:t>ection 56-10-240(A) of the S.C. Code is amended to read:</w:t>
      </w:r>
    </w:p>
    <w:p w:rsidR="001D3841" w:rsidP="001D3841" w:rsidRDefault="001D3841" w14:paraId="677EA6B5" w14:textId="77777777">
      <w:pPr>
        <w:pStyle w:val="scemptyline"/>
      </w:pPr>
    </w:p>
    <w:p w:rsidR="001D3841" w:rsidP="001D3841" w:rsidRDefault="001D3841" w14:paraId="79A74C00" w14:textId="0453ABF3">
      <w:pPr>
        <w:pStyle w:val="sccodifiedsection"/>
      </w:pPr>
      <w:bookmarkStart w:name="cs_T56C10N240_ddec572a6" w:id="4"/>
      <w:r>
        <w:tab/>
      </w:r>
      <w:bookmarkStart w:name="ss_T56C10N240SA_lv1_9022a74f9" w:id="5"/>
      <w:bookmarkEnd w:id="4"/>
      <w:r>
        <w:t>(</w:t>
      </w:r>
      <w:bookmarkEnd w:id="5"/>
      <w:r>
        <w:t xml:space="preserve">A) If, during the period for which it is licensed, a motor vehicle is or becomes an uninsured motor vehicle, then the vehicle owner immediately shall obtain insurance on the vehicle or within five </w:t>
      </w:r>
      <w:r>
        <w:rPr>
          <w:rStyle w:val="scinsert"/>
        </w:rPr>
        <w:t xml:space="preserve">business </w:t>
      </w:r>
      <w:r>
        <w:t>days after the effective date of cancellation or expiration of his liability insurance policy surrender the motor vehicle license plate and registration certificate issued for the motor vehicle.</w:t>
      </w:r>
    </w:p>
    <w:p w:rsidRPr="00DF3B44" w:rsidR="007E06BB" w:rsidP="00787433" w:rsidRDefault="007E06BB" w14:paraId="3D8F1FED" w14:textId="7D95DF5F">
      <w:pPr>
        <w:pStyle w:val="scemptyline"/>
      </w:pPr>
    </w:p>
    <w:p w:rsidRPr="00DF3B44" w:rsidR="007A10F1" w:rsidP="007A10F1" w:rsidRDefault="001D3841" w14:paraId="0E9393B4" w14:textId="1F461D23">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71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72C1CB" w:rsidR="00685035" w:rsidRPr="007B4AF7" w:rsidRDefault="008D71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3841">
              <w:rPr>
                <w:noProof/>
              </w:rPr>
              <w:t>LC-0327CM23.docx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2B"/>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3DC2"/>
    <w:rsid w:val="0019025B"/>
    <w:rsid w:val="00192AF7"/>
    <w:rsid w:val="00197366"/>
    <w:rsid w:val="001A136C"/>
    <w:rsid w:val="001B6DA2"/>
    <w:rsid w:val="001C25EC"/>
    <w:rsid w:val="001D3841"/>
    <w:rsid w:val="001E7FC5"/>
    <w:rsid w:val="001F2A41"/>
    <w:rsid w:val="001F313F"/>
    <w:rsid w:val="001F331D"/>
    <w:rsid w:val="001F394C"/>
    <w:rsid w:val="00201544"/>
    <w:rsid w:val="002038AA"/>
    <w:rsid w:val="002114C8"/>
    <w:rsid w:val="0021166F"/>
    <w:rsid w:val="002162DF"/>
    <w:rsid w:val="00230038"/>
    <w:rsid w:val="00233975"/>
    <w:rsid w:val="00236D73"/>
    <w:rsid w:val="00257F60"/>
    <w:rsid w:val="002604BC"/>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A2D"/>
    <w:rsid w:val="00463C9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1A2C"/>
    <w:rsid w:val="0054531B"/>
    <w:rsid w:val="00546C24"/>
    <w:rsid w:val="005476FF"/>
    <w:rsid w:val="005516F6"/>
    <w:rsid w:val="00552842"/>
    <w:rsid w:val="00554E89"/>
    <w:rsid w:val="00572281"/>
    <w:rsid w:val="005801DD"/>
    <w:rsid w:val="00592A40"/>
    <w:rsid w:val="00596D6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329"/>
    <w:rsid w:val="006A65E2"/>
    <w:rsid w:val="006B37BD"/>
    <w:rsid w:val="006C092D"/>
    <w:rsid w:val="006C099D"/>
    <w:rsid w:val="006C18F0"/>
    <w:rsid w:val="006C7E01"/>
    <w:rsid w:val="006D5288"/>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94F"/>
    <w:rsid w:val="008625C1"/>
    <w:rsid w:val="008806F9"/>
    <w:rsid w:val="008A57E3"/>
    <w:rsid w:val="008B5BF4"/>
    <w:rsid w:val="008C0CEE"/>
    <w:rsid w:val="008C1B18"/>
    <w:rsid w:val="008D46EC"/>
    <w:rsid w:val="008D71E9"/>
    <w:rsid w:val="008E0E25"/>
    <w:rsid w:val="008E61A1"/>
    <w:rsid w:val="00914CF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B40"/>
    <w:rsid w:val="009B35FD"/>
    <w:rsid w:val="009B6815"/>
    <w:rsid w:val="009C631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0ED1"/>
    <w:rsid w:val="00AE1EE4"/>
    <w:rsid w:val="00AE36EC"/>
    <w:rsid w:val="00AF1688"/>
    <w:rsid w:val="00AF46E6"/>
    <w:rsid w:val="00AF5139"/>
    <w:rsid w:val="00B06EDA"/>
    <w:rsid w:val="00B1161F"/>
    <w:rsid w:val="00B11661"/>
    <w:rsid w:val="00B32B4D"/>
    <w:rsid w:val="00B4137E"/>
    <w:rsid w:val="00B47FA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6AE"/>
    <w:rsid w:val="00C970DF"/>
    <w:rsid w:val="00CA7E71"/>
    <w:rsid w:val="00CB120A"/>
    <w:rsid w:val="00CB2673"/>
    <w:rsid w:val="00CB701D"/>
    <w:rsid w:val="00CC3F0E"/>
    <w:rsid w:val="00CD08C9"/>
    <w:rsid w:val="00CD1FE8"/>
    <w:rsid w:val="00CD38CD"/>
    <w:rsid w:val="00CD3E0C"/>
    <w:rsid w:val="00CD5565"/>
    <w:rsid w:val="00CD616C"/>
    <w:rsid w:val="00CF68D6"/>
    <w:rsid w:val="00CF7B4A"/>
    <w:rsid w:val="00D009F8"/>
    <w:rsid w:val="00D056BF"/>
    <w:rsid w:val="00D078DA"/>
    <w:rsid w:val="00D14995"/>
    <w:rsid w:val="00D2455C"/>
    <w:rsid w:val="00D25023"/>
    <w:rsid w:val="00D27F8C"/>
    <w:rsid w:val="00D33843"/>
    <w:rsid w:val="00D54A6F"/>
    <w:rsid w:val="00D57122"/>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01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D38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03&amp;session=125&amp;summary=B" TargetMode="External" Id="R8d98cedaa27d419b" /><Relationship Type="http://schemas.openxmlformats.org/officeDocument/2006/relationships/hyperlink" Target="https://www.scstatehouse.gov/sess125_2023-2024/prever/803_20230511.docx" TargetMode="External" Id="R8783e65049db4d73" /><Relationship Type="http://schemas.openxmlformats.org/officeDocument/2006/relationships/hyperlink" Target="h:\sj\20230511.docx" TargetMode="External" Id="R7730517920d64968" /><Relationship Type="http://schemas.openxmlformats.org/officeDocument/2006/relationships/hyperlink" Target="h:\sj\20230511.docx" TargetMode="External" Id="R4e3dedee29ef4c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fb2636c9-ae13-45df-860d-589a993aed5a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96e59ad9-3d26-42f8-aeb5-988dafcfde15</T_BILL_REQUEST_REQUEST>
  <T_BILL_R_ORIGINALDRAFT>1a635dc3-fc97-4f4a-b30c-8f6ee978eacd</T_BILL_R_ORIGINALDRAFT>
  <T_BILL_SPONSOR_SPONSOR>13d65cff-1ec3-4a67-8f0e-9741fd720466</T_BILL_SPONSOR_SPONSOR>
  <T_BILL_T_BILLNAME>[0803]</T_BILL_T_BILLNAME>
  <T_BILL_T_BILLNUMBER>803</T_BILL_T_BILLNUMBER>
  <T_BILL_T_BILLTITLE>TO AMEND THE SOUTH CAROLINA CODE OF LAWS BY AMENDING SECTION 56-10-240, RELATING TO uninsured motor vehicles, the SUSPENSIONs and appeals OF suspensions of motor vehicle license PLATes and registration certificates, and PENALTIES, SO AS TO PROVIDE motor VEHICLE OWNERS HAVE FIVE BUSINESS DAYS AFTER THE EFFECTIVE DATE OF THE CANCELLATION OR EXPIRATION OF THEIR LIABILITY POLICIES TO SURRENDER THEir MOTOR VEHICLES’ LICENSE PLATES AND REGISTRATION CERTIFICATES.</T_BILL_T_BILLTITLE>
  <T_BILL_T_CHAMBER>senate</T_BILL_T_CHAMBER>
  <T_BILL_T_FILENAME> </T_BILL_T_FILENAME>
  <T_BILL_T_LEGTYPE>bill_statewide</T_BILL_T_LEGTYPE>
  <T_BILL_T_SECTIONS>[{"SectionUUID":"6140cc63-4c33-4271-b37f-92bb0fa385ef","SectionName":"code_section","SectionNumber":1,"SectionType":"code_section","CodeSections":[{"CodeSectionBookmarkName":"cs_T56C10N240_ddec572a6","IsConstitutionSection":false,"Identity":"56-10-240","IsNew":false,"SubSections":[{"Level":1,"Identity":"T56C10N240SA","SubSectionBookmarkName":"ss_T56C10N240SA_lv1_9022a74f9","IsNewSubSection":false,"SubSectionReplacement":""}],"TitleRelatedTo":"Requirement that upon loss of insurance, insured obtain new insurance or surrender registration and plates;  written notice by insurer;  suspension of registration and plates;  appeal of suspension;  enforcement;  penalties","TitleSoAsTo":"provide vehicle owners have five business days after the effective date of the cancellation or expiration of their liability policicies to surrender the mortor vehicles' license plates and registration certificates. ","Deleted":false}],"TitleText":"","DisableControls":false,"Deleted":false,"RepealItems":[],"SectionBookmarkName":"bs_num_1_0446e59e9"},{"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6140cc63-4c33-4271-b37f-92bb0fa385ef","SectionName":"code_section","SectionNumber":1,"SectionType":"code_section","CodeSections":[{"CodeSectionBookmarkName":"cs_T56C10N240_ddec572a6","IsConstitutionSection":false,"Identity":"56-10-240","IsNew":false,"SubSections":[{"Level":1,"Identity":"T56C10N240SA","SubSectionBookmarkName":"ss_T56C10N240SA_lv1_9022a74f9","IsNewSubSection":false,"SubSectionReplacement":""}],"TitleRelatedTo":"Requirement that upon loss of insurance, insured obtain new insurance or surrender registration and plates;  written notice by insurer;  suspension of registration and plates;  appeal of suspension;  enforcement;  penalties","TitleSoAsTo":"provide vehicle owners have five business days after the effective date of the cancellation or expiration of their liability policicies to surrender the mortor vehicles' license plates and registration certificates. ","Deleted":false}],"TitleText":"","DisableControls":false,"Deleted":false,"RepealItems":[],"SectionBookmarkName":"bs_num_1_0446e59e9"},{"SectionUUID":"8f03ca95-8faa-4d43-a9c2-8afc498075bd","SectionName":"standard_eff_date_section","SectionNumber":2,"SectionType":"drafting_clause","CodeSections":[],"TitleText":"","DisableControls":false,"Deleted":false,"RepealItems":[],"SectionBookmarkName":"bs_num_2_lastsection"}],"Timestamp":"2023-05-05T10:12:23.6358659-04:00","Username":null},{"Id":1,"SectionsList":[{"SectionUUID":"8f03ca95-8faa-4d43-a9c2-8afc498075bd","SectionName":"standard_eff_date_section","SectionNumber":2,"SectionType":"drafting_clause","CodeSections":[],"TitleText":"","DisableControls":false,"Deleted":false,"RepealItems":[],"SectionBookmarkName":"bs_num_2_lastsection"},{"SectionUUID":"6140cc63-4c33-4271-b37f-92bb0fa385ef","SectionName":"code_section","SectionNumber":1,"SectionType":"code_section","CodeSections":[{"CodeSectionBookmarkName":"cs_T56C10N240_ddec572a6","IsConstitutionSection":false,"Identity":"56-10-240","IsNew":false,"SubSections":[{"Level":1,"Identity":"T56C10N240SA","SubSectionBookmarkName":"ss_T56C10N240SA_lv1_9022a74f9","IsNewSubSection":false,"SubSectionReplacement":""}],"TitleRelatedTo":"Requirement that upon loss of insurance, insured obtain new insurance or surrender registration and plates;  written notice by insurer;  suspension of registration and plates;  appeal of suspension;  enforcement;  penalties.","TitleSoAsTo":"","Deleted":false}],"TitleText":"","DisableControls":false,"Deleted":false,"RepealItems":[],"SectionBookmarkName":"bs_num_1_0446e59e9"}],"Timestamp":"2023-05-05T10:03:06.7687903-04:00","Username":null},{"Id":3,"SectionsList":[{"SectionUUID":"6140cc63-4c33-4271-b37f-92bb0fa385ef","SectionName":"code_section","SectionNumber":1,"SectionType":"code_section","CodeSections":[{"CodeSectionBookmarkName":"cs_T56C10N240_ddec572a6","IsConstitutionSection":false,"Identity":"56-10-240","IsNew":false,"SubSections":[{"Level":1,"Identity":"T56C10N240SA","SubSectionBookmarkName":"ss_T56C10N240SA_lv1_9022a74f9","IsNewSubSection":false,"SubSectionReplacement":""}],"TitleRelatedTo":"Requirement that upon loss of insurance, insured obtain new insurance or surrender registration and plates;  written notice by insurer;  suspension of registration and plates;  appeal of suspension;  enforcement;  penalties","TitleSoAsTo":"provide vehicle owners have five business days after the effective date of the cancellation or expiration of their liability policicies to surrender the mortor vehicles' license plates and registration certificates. ","Deleted":false}],"TitleText":"","DisableControls":false,"Deleted":false,"RepealItems":[],"SectionBookmarkName":"bs_num_1_0446e59e9"},{"SectionUUID":"8f03ca95-8faa-4d43-a9c2-8afc498075bd","SectionName":"standard_eff_date_section","SectionNumber":2,"SectionType":"drafting_clause","CodeSections":[],"TitleText":"","DisableControls":false,"Deleted":false,"RepealItems":[],"SectionBookmarkName":"bs_num_2_lastsection"}],"Timestamp":"2023-05-08T10:46:47.0598687-04:00","Username":"gwenthurmond@scstatehouse.gov"}]</T_BILL_T_SECTIONSHISTORY>
  <T_BILL_T_SUBJECT>Uninsured motor vehicles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2023-05-08T14:46:00Z</cp:lastPrinted>
  <dcterms:created xsi:type="dcterms:W3CDTF">2023-05-08T14:46:00Z</dcterms:created>
  <dcterms:modified xsi:type="dcterms:W3CDTF">2023-05-08T14:46:00Z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