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Grooms</w:t>
      </w:r>
    </w:p>
    <w:p>
      <w:pPr>
        <w:widowControl w:val="false"/>
        <w:spacing w:after="0"/>
        <w:jc w:val="left"/>
      </w:pPr>
      <w:r>
        <w:rPr>
          <w:rFonts w:ascii="Times New Roman"/>
          <w:sz w:val="22"/>
        </w:rPr>
        <w:t xml:space="preserve">Document Path: SR-0514KM-VC24.docx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General Assembly on January 10, 2024</w:t>
      </w:r>
    </w:p>
    <w:p>
      <w:pPr>
        <w:widowControl w:val="false"/>
        <w:spacing w:after="0"/>
        <w:jc w:val="left"/>
      </w:pPr>
    </w:p>
    <w:p>
      <w:pPr>
        <w:widowControl w:val="false"/>
        <w:spacing w:after="0"/>
        <w:jc w:val="left"/>
      </w:pPr>
      <w:r>
        <w:rPr>
          <w:rFonts w:ascii="Times New Roman"/>
          <w:sz w:val="22"/>
        </w:rPr>
        <w:t xml:space="preserve">Summary: Michael Lockliear Concurrent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Introduced, adopted, sent to House
 </w:t>
      </w:r>
    </w:p>
    <w:p>
      <w:pPr>
        <w:widowControl w:val="false"/>
        <w:tabs>
          <w:tab w:val="right" w:pos="1008"/>
          <w:tab w:val="left" w:pos="1152"/>
          <w:tab w:val="left" w:pos="1872"/>
          <w:tab w:val="left" w:pos="9187"/>
        </w:tabs>
        <w:spacing w:after="0"/>
        <w:ind w:left="2088" w:hanging="2088"/>
      </w:pPr>
      <w:r>
        <w:tab/>
        <w:t>1/9/2024</w:t>
      </w:r>
      <w:r>
        <w:tab/>
        <w:t>Senate</w:t>
      </w:r>
      <w:r>
        <w:tab/>
        <w:t xml:space="preserve">Introduced, adopted, sent to House</w:t>
      </w:r>
      <w:r>
        <w:t xml:space="preserve"> (</w:t>
      </w:r>
      <w:hyperlink w:history="true" r:id="R90d164f57e714a0e">
        <w:r w:rsidRPr="00770434">
          <w:rPr>
            <w:rStyle w:val="Hyperlink"/>
          </w:rPr>
          <w:t>Senate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Introduced, adopted, returned with concurrence</w:t>
      </w:r>
      <w:r>
        <w:t xml:space="preserve"> (</w:t>
      </w:r>
      <w:hyperlink w:history="true" r:id="Re2e8297a66714c83">
        <w:r w:rsidRPr="00770434">
          <w:rPr>
            <w:rStyle w:val="Hyperlink"/>
          </w:rPr>
          <w:t>House Journal</w:t>
        </w:r>
        <w:r w:rsidRPr="00770434">
          <w:rPr>
            <w:rStyle w:val="Hyperlink"/>
          </w:rPr>
          <w:noBreakHyphen/>
          <w:t>page 33</w:t>
        </w:r>
      </w:hyperlink>
      <w:r>
        <w:t>)</w:t>
      </w:r>
    </w:p>
    <w:p>
      <w:pPr>
        <w:widowControl w:val="false"/>
        <w:spacing w:after="0"/>
        <w:jc w:val="left"/>
      </w:pPr>
    </w:p>
    <w:p>
      <w:pPr>
        <w:widowControl w:val="false"/>
        <w:spacing w:after="0"/>
        <w:jc w:val="left"/>
      </w:pPr>
      <w:r>
        <w:rPr>
          <w:rFonts w:ascii="Times New Roman"/>
          <w:sz w:val="22"/>
        </w:rPr>
        <w:t xml:space="preserve">View the latest </w:t>
      </w:r>
      <w:hyperlink r:id="R532a1b606bcf40a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18b6f7a70b4346">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2A63A7" w:rsidRDefault="002F4473" w14:paraId="48DB32C6" w14:textId="77777777">
      <w:pPr>
        <w:pStyle w:val="scemptylineheader"/>
      </w:pPr>
    </w:p>
    <w:p w:rsidRPr="002C7ED8" w:rsidR="002F4473" w:rsidP="002A63A7" w:rsidRDefault="002F4473" w14:paraId="48DB32C7" w14:textId="77777777">
      <w:pPr>
        <w:pStyle w:val="scemptylineheader"/>
      </w:pPr>
    </w:p>
    <w:p w:rsidRPr="002C7ED8" w:rsidR="002F4473" w:rsidP="002A63A7" w:rsidRDefault="002F4473" w14:paraId="48DB32C8" w14:textId="77777777">
      <w:pPr>
        <w:pStyle w:val="scemptylineheader"/>
      </w:pPr>
    </w:p>
    <w:p w:rsidRPr="002C7ED8" w:rsidR="002F4473" w:rsidP="002A63A7" w:rsidRDefault="002F4473" w14:paraId="48DB32C9" w14:textId="77777777">
      <w:pPr>
        <w:pStyle w:val="scemptylineheader"/>
      </w:pPr>
    </w:p>
    <w:p w:rsidRPr="002C7ED8" w:rsidR="002F4473" w:rsidP="002A63A7" w:rsidRDefault="002F4473" w14:paraId="48DB32CA" w14:textId="77777777">
      <w:pPr>
        <w:pStyle w:val="scemptylineheader"/>
      </w:pPr>
    </w:p>
    <w:p w:rsidRPr="002C7ED8" w:rsidR="002F4473" w:rsidP="002A63A7" w:rsidRDefault="002F4473" w14:paraId="48DB32CB" w14:textId="77777777">
      <w:pPr>
        <w:pStyle w:val="scemptylineheader"/>
      </w:pPr>
    </w:p>
    <w:p w:rsidRPr="002C7ED8" w:rsidR="002F4473" w:rsidP="002A63A7" w:rsidRDefault="002F4473" w14:paraId="48DB32CC" w14:textId="77777777">
      <w:pPr>
        <w:pStyle w:val="scemptylineheader"/>
      </w:pPr>
    </w:p>
    <w:p w:rsidRPr="002C7ED8" w:rsidR="0010776B" w:rsidP="002A63A7"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2F6DA1" w14:paraId="48DB32D0" w14:textId="2D7A11B3">
          <w:pPr>
            <w:pStyle w:val="scresolutiontitle"/>
          </w:pPr>
          <w:r>
            <w:t>TO CONGRATULATE MICHAEL A. LOCKLIEAR UPON THE OCCASION OF HIS RETIREMENT AS MAYOR OF THE TOWN OF MONCKS CORNER, TO COMMEND HIM FOR HIS TWENTY YEARS OF DEDICATED SERVICE, AND TO WISH HIM MUCH HAPPINESS AND FULFILLMENT IN THE YEARS AHEAD.</w:t>
          </w:r>
        </w:p>
      </w:sdtContent>
    </w:sdt>
    <w:p w:rsidRPr="002C7ED8" w:rsidR="0010776B" w:rsidP="00396B81" w:rsidRDefault="0010776B" w14:paraId="48DB32D1" w14:textId="4B9D0381">
      <w:pPr>
        <w:pStyle w:val="scresolutiontitle"/>
      </w:pPr>
    </w:p>
    <w:p w:rsidR="002F6DA1" w:rsidP="002F6DA1" w:rsidRDefault="002F6DA1" w14:paraId="75B4C717" w14:textId="10B81EFF">
      <w:pPr>
        <w:pStyle w:val="scresolutionwhereas"/>
      </w:pPr>
      <w:bookmarkStart w:name="wa_38aaee719" w:id="0"/>
      <w:r>
        <w:t>W</w:t>
      </w:r>
      <w:bookmarkEnd w:id="0"/>
      <w:r>
        <w:t xml:space="preserve">hereas, the members of the South Carolina Senate are pleased to recognize Michael A. Lockliear upon the occasion of his retirement as </w:t>
      </w:r>
      <w:r w:rsidR="00F045FE">
        <w:t>M</w:t>
      </w:r>
      <w:r>
        <w:t xml:space="preserve">ayor of the </w:t>
      </w:r>
      <w:r w:rsidR="00F045FE">
        <w:t>T</w:t>
      </w:r>
      <w:r>
        <w:t>own of Moncks Corner on January 2, 2024; and</w:t>
      </w:r>
    </w:p>
    <w:p w:rsidR="002F6DA1" w:rsidP="002F6DA1" w:rsidRDefault="002F6DA1" w14:paraId="3346A26F" w14:textId="77777777">
      <w:pPr>
        <w:pStyle w:val="scresolutionwhereas"/>
      </w:pPr>
    </w:p>
    <w:p w:rsidR="002F6DA1" w:rsidP="002F6DA1" w:rsidRDefault="002F6DA1" w14:paraId="37D25783" w14:textId="7D4E8B5D">
      <w:pPr>
        <w:pStyle w:val="scresolutionwhereas"/>
      </w:pPr>
      <w:bookmarkStart w:name="wa_3c696d95c" w:id="1"/>
      <w:r>
        <w:t>W</w:t>
      </w:r>
      <w:bookmarkEnd w:id="1"/>
      <w:r>
        <w:t>hereas, a lifelong resident of Berkley County, Mayor Lockliear graduated from St. Stephen Academy. His small‑town upbringing instilled in him the values of community involvement and determination. He took these values with him when he moved to Moncks Corner; and</w:t>
      </w:r>
    </w:p>
    <w:p w:rsidR="002F6DA1" w:rsidP="002F6DA1" w:rsidRDefault="002F6DA1" w14:paraId="1B74189B" w14:textId="77777777">
      <w:pPr>
        <w:pStyle w:val="scresolutionwhereas"/>
      </w:pPr>
    </w:p>
    <w:p w:rsidR="002F6DA1" w:rsidP="002F6DA1" w:rsidRDefault="002F6DA1" w14:paraId="4FE0A7E2" w14:textId="11A3BFF6">
      <w:pPr>
        <w:pStyle w:val="scresolutionwhereas"/>
      </w:pPr>
      <w:bookmarkStart w:name="wa_680000cfb" w:id="2"/>
      <w:r>
        <w:t>W</w:t>
      </w:r>
      <w:bookmarkEnd w:id="2"/>
      <w:r>
        <w:t>hereas, M</w:t>
      </w:r>
      <w:r w:rsidR="00C0790A">
        <w:t>ayor</w:t>
      </w:r>
      <w:r>
        <w:t xml:space="preserve"> Lockliear </w:t>
      </w:r>
      <w:r w:rsidRPr="00E7634E">
        <w:t xml:space="preserve">began his service to the citizens of Moncks Corner in 2004 as a </w:t>
      </w:r>
      <w:r>
        <w:t>t</w:t>
      </w:r>
      <w:r w:rsidRPr="00E7634E">
        <w:t xml:space="preserve">own </w:t>
      </w:r>
      <w:r>
        <w:t>c</w:t>
      </w:r>
      <w:r w:rsidRPr="00E7634E">
        <w:t xml:space="preserve">ouncil </w:t>
      </w:r>
      <w:r>
        <w:t>m</w:t>
      </w:r>
      <w:r w:rsidRPr="00E7634E">
        <w:t>ember</w:t>
      </w:r>
      <w:r>
        <w:t>,</w:t>
      </w:r>
      <w:r w:rsidRPr="00E7634E">
        <w:t xml:space="preserve"> serving until January 1, 2015. During this period, he also held the position of </w:t>
      </w:r>
      <w:r w:rsidR="00566B2B">
        <w:t>m</w:t>
      </w:r>
      <w:r w:rsidRPr="00E7634E">
        <w:t xml:space="preserve">ayor </w:t>
      </w:r>
      <w:r w:rsidR="00566B2B">
        <w:t>p</w:t>
      </w:r>
      <w:r w:rsidRPr="00E7634E">
        <w:t>ro‑</w:t>
      </w:r>
      <w:r w:rsidR="00566B2B">
        <w:t>t</w:t>
      </w:r>
      <w:r w:rsidRPr="00E7634E">
        <w:t>empore from January 6, 2014, to January 1, 2015</w:t>
      </w:r>
      <w:r>
        <w:t>; and</w:t>
      </w:r>
    </w:p>
    <w:p w:rsidR="002F6DA1" w:rsidP="002F6DA1" w:rsidRDefault="002F6DA1" w14:paraId="78955E11" w14:textId="77777777">
      <w:pPr>
        <w:pStyle w:val="scresolutionwhereas"/>
      </w:pPr>
    </w:p>
    <w:p w:rsidR="002F6DA1" w:rsidP="002F6DA1" w:rsidRDefault="002F6DA1" w14:paraId="1546B1A2" w14:textId="2CB53131">
      <w:pPr>
        <w:pStyle w:val="scresolutionwhereas"/>
      </w:pPr>
      <w:bookmarkStart w:name="wa_4524af7e0" w:id="3"/>
      <w:r>
        <w:t>W</w:t>
      </w:r>
      <w:bookmarkEnd w:id="3"/>
      <w:r>
        <w:t>hereas, M</w:t>
      </w:r>
      <w:r w:rsidR="00C0790A">
        <w:t>ayor</w:t>
      </w:r>
      <w:r>
        <w:t xml:space="preserve"> Lockliear </w:t>
      </w:r>
      <w:r w:rsidRPr="00E7634E">
        <w:t xml:space="preserve">assumed the role of </w:t>
      </w:r>
      <w:r>
        <w:t>m</w:t>
      </w:r>
      <w:r w:rsidRPr="00E7634E">
        <w:t>ayor on January 2, 2015,</w:t>
      </w:r>
      <w:r>
        <w:t xml:space="preserve"> and he served</w:t>
      </w:r>
      <w:r w:rsidRPr="00E7634E">
        <w:t xml:space="preserve"> until January 2, 2024; and</w:t>
      </w:r>
    </w:p>
    <w:p w:rsidR="002F6DA1" w:rsidP="002F6DA1" w:rsidRDefault="002F6DA1" w14:paraId="54194647" w14:textId="77777777">
      <w:pPr>
        <w:pStyle w:val="scresolutionwhereas"/>
      </w:pPr>
    </w:p>
    <w:p w:rsidR="002F6DA1" w:rsidP="002F6DA1" w:rsidRDefault="002F6DA1" w14:paraId="68A9F4FF" w14:textId="1F0B8E22">
      <w:pPr>
        <w:pStyle w:val="scresolutionwhereas"/>
      </w:pPr>
      <w:bookmarkStart w:name="wa_9831eec38" w:id="4"/>
      <w:r>
        <w:t>W</w:t>
      </w:r>
      <w:bookmarkEnd w:id="4"/>
      <w:r>
        <w:t xml:space="preserve">hereas, under his leadership, the </w:t>
      </w:r>
      <w:r w:rsidR="00A9605E">
        <w:t>T</w:t>
      </w:r>
      <w:r>
        <w:t>own of Moncks Corner</w:t>
      </w:r>
      <w:r w:rsidRPr="00C50B5D">
        <w:t xml:space="preserve"> experienced enormous population growth and expansion. </w:t>
      </w:r>
      <w:r>
        <w:t>Mayor Lockliear</w:t>
      </w:r>
      <w:r w:rsidRPr="00C50B5D">
        <w:t xml:space="preserve"> was an exceptional leader </w:t>
      </w:r>
      <w:r>
        <w:t>whose passion drove the town’s continued improvement, proactively obtaining grants for construction, growth, beautification, and revitalization; and</w:t>
      </w:r>
    </w:p>
    <w:p w:rsidR="002F6DA1" w:rsidP="002F6DA1" w:rsidRDefault="002F6DA1" w14:paraId="5B28C75B" w14:textId="77777777">
      <w:pPr>
        <w:pStyle w:val="scresolutionwhereas"/>
      </w:pPr>
    </w:p>
    <w:p w:rsidR="002F6DA1" w:rsidP="002F6DA1" w:rsidRDefault="002F6DA1" w14:paraId="4674DD67" w14:textId="52B0461B">
      <w:pPr>
        <w:pStyle w:val="scresolutionwhereas"/>
      </w:pPr>
      <w:bookmarkStart w:name="wa_2b24f0e92" w:id="5"/>
      <w:r>
        <w:t>W</w:t>
      </w:r>
      <w:bookmarkEnd w:id="5"/>
      <w:r>
        <w:t>hereas, Mayor Lockliear pushed to improve</w:t>
      </w:r>
      <w:r w:rsidRPr="0031191E">
        <w:t xml:space="preserve"> the quality of services to residents with the addition of sanitation and stormwater services, a second fire station, the expansion of the recreation complex, football and event soccer fields, walking paths</w:t>
      </w:r>
      <w:r>
        <w:t>,</w:t>
      </w:r>
      <w:r w:rsidRPr="0031191E">
        <w:t xml:space="preserve"> and a farmer’s market</w:t>
      </w:r>
      <w:r>
        <w:t>; and</w:t>
      </w:r>
    </w:p>
    <w:p w:rsidR="002F6DA1" w:rsidP="002F6DA1" w:rsidRDefault="002F6DA1" w14:paraId="0C5E8F1D" w14:textId="77777777">
      <w:pPr>
        <w:pStyle w:val="scresolutionwhereas"/>
      </w:pPr>
    </w:p>
    <w:p w:rsidR="002F6DA1" w:rsidP="002F6DA1" w:rsidRDefault="002F6DA1" w14:paraId="22A50515" w14:textId="37C68C54">
      <w:pPr>
        <w:pStyle w:val="scresolutionwhereas"/>
      </w:pPr>
      <w:bookmarkStart w:name="wa_2648f549a" w:id="6"/>
      <w:r>
        <w:t>W</w:t>
      </w:r>
      <w:bookmarkEnd w:id="6"/>
      <w:r>
        <w:t>hereas, one of Mayor Lockliear’s foremost achievements as mayor was</w:t>
      </w:r>
      <w:r w:rsidRPr="0031191E">
        <w:t xml:space="preserve"> the completion of the Miracle League Field. The Miracle League Field is a special facility that is custom</w:t>
      </w:r>
      <w:r>
        <w:t>‑</w:t>
      </w:r>
      <w:r w:rsidRPr="0031191E">
        <w:t>designed to provide opportunities for children and adults to play baseball, regardless of their age or abilities</w:t>
      </w:r>
      <w:r>
        <w:t>; and</w:t>
      </w:r>
    </w:p>
    <w:p w:rsidR="002F6DA1" w:rsidP="002F6DA1" w:rsidRDefault="002F6DA1" w14:paraId="2FC0BD4A" w14:textId="77777777">
      <w:pPr>
        <w:pStyle w:val="scresolutionwhereas"/>
      </w:pPr>
    </w:p>
    <w:p w:rsidR="002F6DA1" w:rsidP="002F6DA1" w:rsidRDefault="002F6DA1" w14:paraId="102A7E60" w14:textId="5A335B4B">
      <w:pPr>
        <w:pStyle w:val="scresolutionwhereas"/>
      </w:pPr>
      <w:bookmarkStart w:name="wa_54ab3846e" w:id="7"/>
      <w:r>
        <w:t>W</w:t>
      </w:r>
      <w:bookmarkEnd w:id="7"/>
      <w:r>
        <w:t>hereas, M</w:t>
      </w:r>
      <w:r w:rsidR="00C0790A">
        <w:t>ayor</w:t>
      </w:r>
      <w:r>
        <w:t xml:space="preserve"> Lockliear’s </w:t>
      </w:r>
      <w:r w:rsidRPr="0031191E">
        <w:t xml:space="preserve">faithfulness and consideration to his constituents and community was </w:t>
      </w:r>
      <w:r>
        <w:t xml:space="preserve">always </w:t>
      </w:r>
      <w:r w:rsidRPr="0031191E">
        <w:t>eviden</w:t>
      </w:r>
      <w:r>
        <w:t>t. Each decision he made served</w:t>
      </w:r>
      <w:r w:rsidRPr="0031191E">
        <w:t xml:space="preserve"> to improve the quality of life for </w:t>
      </w:r>
      <w:r>
        <w:t>his beloved</w:t>
      </w:r>
      <w:r w:rsidRPr="0031191E">
        <w:t xml:space="preserve"> community</w:t>
      </w:r>
      <w:r>
        <w:t xml:space="preserve">. He </w:t>
      </w:r>
      <w:r w:rsidRPr="0031191E">
        <w:t>leave</w:t>
      </w:r>
      <w:r>
        <w:t>s</w:t>
      </w:r>
      <w:r w:rsidRPr="0031191E">
        <w:t xml:space="preserve"> a legacy</w:t>
      </w:r>
      <w:r>
        <w:t xml:space="preserve"> of public service</w:t>
      </w:r>
      <w:r w:rsidRPr="0031191E">
        <w:t xml:space="preserve"> and will be remembered for his extraordinary leadership</w:t>
      </w:r>
      <w:r w:rsidRPr="00C50B5D">
        <w:t>; and</w:t>
      </w:r>
    </w:p>
    <w:p w:rsidR="002F6DA1" w:rsidP="002F6DA1" w:rsidRDefault="002F6DA1" w14:paraId="493EEF15" w14:textId="77777777">
      <w:pPr>
        <w:pStyle w:val="scresolutionwhereas"/>
      </w:pPr>
    </w:p>
    <w:p w:rsidRPr="00BF1DEA" w:rsidR="00BF1DEA" w:rsidP="002F6DA1" w:rsidRDefault="002F6DA1" w14:paraId="2159373E" w14:textId="7B817DAE">
      <w:pPr>
        <w:pStyle w:val="scresolutionwhereas"/>
      </w:pPr>
      <w:bookmarkStart w:name="wa_aa2664503" w:id="8"/>
      <w:r>
        <w:t>W</w:t>
      </w:r>
      <w:bookmarkEnd w:id="8"/>
      <w:r>
        <w:t>hereas, the members of the South Carolina Senate appreciate the passion and dedication that Mayor Lockliear has shown in serving the people</w:t>
      </w:r>
      <w:r w:rsidR="00A9605E">
        <w:t xml:space="preserve"> of Moncks Corner</w:t>
      </w:r>
      <w:r>
        <w:t xml:space="preserve"> and the State of South Carolina</w:t>
      </w:r>
      <w:r w:rsidR="00882CBB">
        <w:t>.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882CBB" w:rsidP="00882CBB" w:rsidRDefault="002F6DA1" w14:paraId="1E65D8B7" w14:textId="3EFCEFD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951E49D29F9248D78CF91E4B484057A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Pr>
              <w:rStyle w:val="scresolutionbody1"/>
            </w:rPr>
            <w:t>Senate</w:t>
          </w:r>
        </w:sdtContent>
      </w:sdt>
      <w:r w:rsidRPr="00040E43">
        <w:t xml:space="preserve">, by this resolution, </w:t>
      </w:r>
      <w:r w:rsidRPr="001A256D">
        <w:t xml:space="preserve">congratulate </w:t>
      </w:r>
      <w:r>
        <w:t xml:space="preserve">Michael A. Lockliear </w:t>
      </w:r>
      <w:r w:rsidRPr="001A256D">
        <w:t>upon the occasion of his retirement</w:t>
      </w:r>
      <w:r w:rsidR="00C0790A">
        <w:t xml:space="preserve"> as </w:t>
      </w:r>
      <w:r w:rsidR="00F045FE">
        <w:t>M</w:t>
      </w:r>
      <w:r w:rsidR="00C0790A">
        <w:t>ayor of the Town of Moncks Corner</w:t>
      </w:r>
      <w:r w:rsidRPr="001A256D">
        <w:t xml:space="preserve">, commend him for his </w:t>
      </w:r>
      <w:r>
        <w:t xml:space="preserve">twenty </w:t>
      </w:r>
      <w:r w:rsidRPr="001A256D">
        <w:t>years of dedicated</w:t>
      </w:r>
      <w:r w:rsidR="00A9605E">
        <w:t xml:space="preserve"> public</w:t>
      </w:r>
      <w:r w:rsidRPr="001A256D">
        <w:t xml:space="preserve"> service</w:t>
      </w:r>
      <w:r w:rsidRPr="001A256D" w:rsidR="00882CBB">
        <w:t>, and wish him much happiness and fulfillment in the years ahead.</w:t>
      </w:r>
    </w:p>
    <w:p w:rsidR="00882CBB" w:rsidP="00882CBB" w:rsidRDefault="00882CBB" w14:paraId="4437AFEF" w14:textId="77777777">
      <w:pPr>
        <w:pStyle w:val="scresolutionmembers"/>
      </w:pPr>
    </w:p>
    <w:p w:rsidRPr="002C7ED8" w:rsidR="00B9052D" w:rsidP="00882CBB" w:rsidRDefault="00882CBB" w14:paraId="48DB32E8" w14:textId="394085D8">
      <w:pPr>
        <w:pStyle w:val="scresolutionmembers"/>
      </w:pPr>
      <w:r>
        <w:t xml:space="preserve">Be it further resolved that a copy of this resolution be presented to </w:t>
      </w:r>
      <w:r w:rsidR="002F6DA1">
        <w:t>Michael A. Lockliear</w:t>
      </w:r>
      <w:r>
        <w: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BA08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70EBF42" w:rsidR="00FF4FE7" w:rsidRDefault="00BA08DE"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82CBB">
          <w:t>SR-0514KM-VC24.docx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E5972"/>
    <w:rsid w:val="000F1901"/>
    <w:rsid w:val="000F2E49"/>
    <w:rsid w:val="000F40FA"/>
    <w:rsid w:val="001035F1"/>
    <w:rsid w:val="0010776B"/>
    <w:rsid w:val="00133E66"/>
    <w:rsid w:val="001435A3"/>
    <w:rsid w:val="00146ED3"/>
    <w:rsid w:val="00151044"/>
    <w:rsid w:val="001A022F"/>
    <w:rsid w:val="001A1A40"/>
    <w:rsid w:val="001A5656"/>
    <w:rsid w:val="001B1DFC"/>
    <w:rsid w:val="001C78C6"/>
    <w:rsid w:val="001D08F2"/>
    <w:rsid w:val="001D3A58"/>
    <w:rsid w:val="001D525B"/>
    <w:rsid w:val="001D68D8"/>
    <w:rsid w:val="001D7F4F"/>
    <w:rsid w:val="002017E6"/>
    <w:rsid w:val="00205238"/>
    <w:rsid w:val="00211B4F"/>
    <w:rsid w:val="002321B6"/>
    <w:rsid w:val="002322E0"/>
    <w:rsid w:val="00232912"/>
    <w:rsid w:val="00237481"/>
    <w:rsid w:val="0025001F"/>
    <w:rsid w:val="00250967"/>
    <w:rsid w:val="002543C8"/>
    <w:rsid w:val="0025541D"/>
    <w:rsid w:val="00273E70"/>
    <w:rsid w:val="00273FC3"/>
    <w:rsid w:val="00284AAE"/>
    <w:rsid w:val="002A63A7"/>
    <w:rsid w:val="002C7ED8"/>
    <w:rsid w:val="002D55D2"/>
    <w:rsid w:val="002E031F"/>
    <w:rsid w:val="002E5912"/>
    <w:rsid w:val="002F205C"/>
    <w:rsid w:val="002F4473"/>
    <w:rsid w:val="002F6DA1"/>
    <w:rsid w:val="00301B21"/>
    <w:rsid w:val="00321DFE"/>
    <w:rsid w:val="00325348"/>
    <w:rsid w:val="0032732C"/>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6B2B"/>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3416"/>
    <w:rsid w:val="007F6D64"/>
    <w:rsid w:val="00806B8D"/>
    <w:rsid w:val="008362E8"/>
    <w:rsid w:val="0085786E"/>
    <w:rsid w:val="00874094"/>
    <w:rsid w:val="00882CBB"/>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B459F"/>
    <w:rsid w:val="009B76CE"/>
    <w:rsid w:val="009C6A0B"/>
    <w:rsid w:val="009F0C77"/>
    <w:rsid w:val="009F4DD1"/>
    <w:rsid w:val="00A02543"/>
    <w:rsid w:val="00A34AAD"/>
    <w:rsid w:val="00A41684"/>
    <w:rsid w:val="00A601D4"/>
    <w:rsid w:val="00A64E80"/>
    <w:rsid w:val="00A72BCD"/>
    <w:rsid w:val="00A74015"/>
    <w:rsid w:val="00A741D9"/>
    <w:rsid w:val="00A833AB"/>
    <w:rsid w:val="00A9605E"/>
    <w:rsid w:val="00A9741D"/>
    <w:rsid w:val="00AB2CC0"/>
    <w:rsid w:val="00AC34A2"/>
    <w:rsid w:val="00AC5DC3"/>
    <w:rsid w:val="00AD1C9A"/>
    <w:rsid w:val="00AD4B17"/>
    <w:rsid w:val="00AF0102"/>
    <w:rsid w:val="00B3407E"/>
    <w:rsid w:val="00B412D4"/>
    <w:rsid w:val="00B45E9F"/>
    <w:rsid w:val="00B6480F"/>
    <w:rsid w:val="00B64FFF"/>
    <w:rsid w:val="00B6582D"/>
    <w:rsid w:val="00B66760"/>
    <w:rsid w:val="00B7267F"/>
    <w:rsid w:val="00B9052D"/>
    <w:rsid w:val="00BA08DE"/>
    <w:rsid w:val="00BA0A42"/>
    <w:rsid w:val="00BA562E"/>
    <w:rsid w:val="00BD4498"/>
    <w:rsid w:val="00BE3C22"/>
    <w:rsid w:val="00BE5420"/>
    <w:rsid w:val="00BE5EBB"/>
    <w:rsid w:val="00BF16BB"/>
    <w:rsid w:val="00BF1DEA"/>
    <w:rsid w:val="00C02C1B"/>
    <w:rsid w:val="00C0345E"/>
    <w:rsid w:val="00C0790A"/>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6209"/>
    <w:rsid w:val="00D459C0"/>
    <w:rsid w:val="00D66B80"/>
    <w:rsid w:val="00D73A67"/>
    <w:rsid w:val="00D8028D"/>
    <w:rsid w:val="00D90C06"/>
    <w:rsid w:val="00D970A9"/>
    <w:rsid w:val="00DC47B1"/>
    <w:rsid w:val="00DF3845"/>
    <w:rsid w:val="00E240D5"/>
    <w:rsid w:val="00E32D96"/>
    <w:rsid w:val="00E41911"/>
    <w:rsid w:val="00E44B57"/>
    <w:rsid w:val="00E70AF9"/>
    <w:rsid w:val="00E92EEF"/>
    <w:rsid w:val="00EB107C"/>
    <w:rsid w:val="00EE188F"/>
    <w:rsid w:val="00EF2368"/>
    <w:rsid w:val="00EF2A33"/>
    <w:rsid w:val="00F045FE"/>
    <w:rsid w:val="00F06E66"/>
    <w:rsid w:val="00F10018"/>
    <w:rsid w:val="00F12CD6"/>
    <w:rsid w:val="00F203A8"/>
    <w:rsid w:val="00F24442"/>
    <w:rsid w:val="00F246AD"/>
    <w:rsid w:val="00F44913"/>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customStyle="1" w:styleId="scamendhouse">
    <w:name w:val="sc_amend_house"/>
    <w:uiPriority w:val="1"/>
    <w:qFormat/>
    <w:rsid w:val="00B6582D"/>
    <w:rPr>
      <w:bdr w:val="none" w:sz="0" w:space="0" w:color="auto"/>
      <w:shd w:val="clear" w:color="auto" w:fill="FDE9D9" w:themeFill="accent6" w:themeFillTint="33"/>
    </w:rPr>
  </w:style>
  <w:style w:type="character" w:customStyle="1" w:styleId="scamendsenate">
    <w:name w:val="sc_amend_senate"/>
    <w:uiPriority w:val="1"/>
    <w:qFormat/>
    <w:rsid w:val="00B6582D"/>
    <w:rPr>
      <w:bdr w:val="none" w:sz="0" w:space="0" w:color="auto"/>
      <w:shd w:val="clear" w:color="auto" w:fill="E5DFEC" w:themeFill="accent4" w:themeFillTint="33"/>
    </w:rPr>
  </w:style>
  <w:style w:type="paragraph" w:customStyle="1" w:styleId="schouseresolutionwhereas">
    <w:name w:val="sc_house_resolution_whereas"/>
    <w:qFormat/>
    <w:rsid w:val="00882CBB"/>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9B459F"/>
    <w:rPr>
      <w:color w:val="800080" w:themeColor="followedHyperlink"/>
      <w:u w:val="single"/>
    </w:rPr>
  </w:style>
  <w:style w:type="character" w:customStyle="1" w:styleId="scresolutionbody1">
    <w:name w:val="sc_resolution_body1"/>
    <w:uiPriority w:val="1"/>
    <w:qFormat/>
    <w:rsid w:val="002F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94&amp;session=125&amp;summary=B" TargetMode="External" Id="R532a1b606bcf40af" /><Relationship Type="http://schemas.openxmlformats.org/officeDocument/2006/relationships/hyperlink" Target="https://www.scstatehouse.gov/sess125_2023-2024/prever/894_20240109.docx" TargetMode="External" Id="Rd018b6f7a70b4346" /><Relationship Type="http://schemas.openxmlformats.org/officeDocument/2006/relationships/hyperlink" Target="h:\sj\20240109.docx" TargetMode="External" Id="R90d164f57e714a0e" /><Relationship Type="http://schemas.openxmlformats.org/officeDocument/2006/relationships/hyperlink" Target="h:\hj\20240110.docx" TargetMode="External" Id="Re2e8297a66714c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951E49D29F9248D78CF91E4B484057A0"/>
        <w:category>
          <w:name w:val="General"/>
          <w:gallery w:val="placeholder"/>
        </w:category>
        <w:types>
          <w:type w:val="bbPlcHdr"/>
        </w:types>
        <w:behaviors>
          <w:behavior w:val="content"/>
        </w:behaviors>
        <w:guid w:val="{56FF2807-9C17-40DB-A790-779787C017B4}"/>
      </w:docPartPr>
      <w:docPartBody>
        <w:p w:rsidR="00706CE7" w:rsidRDefault="00706CE7" w:rsidP="00706CE7">
          <w:pPr>
            <w:pStyle w:val="951E49D29F9248D78CF91E4B484057A0"/>
          </w:pPr>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06CE7"/>
    <w:rsid w:val="007A7D60"/>
    <w:rsid w:val="008857BC"/>
    <w:rsid w:val="00B11D6C"/>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CE7"/>
    <w:rPr>
      <w:color w:val="808080"/>
    </w:rPr>
  </w:style>
  <w:style w:type="paragraph" w:customStyle="1" w:styleId="951E49D29F9248D78CF91E4B484057A0">
    <w:name w:val="951E49D29F9248D78CF91E4B484057A0"/>
    <w:rsid w:val="00706CE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bf06a404-ad58-4ef8-bb7f-ce13548ad8d4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2024-01-09T00:00:00-05:00</T_BILL_DT_VERSION>
  <T_BILL_D_HOUSEINTRODATE>2024-01-10</T_BILL_D_HOUSEINTRODATE>
  <T_BILL_D_INTRODATE>2024-01-09</T_BILL_D_INTRODATE>
  <T_BILL_D_SENATEINTRODATE>2024-01-09</T_BILL_D_SENATEINTRODATE>
  <T_BILL_N_INTERNALVERSIONNUMBER>1</T_BILL_N_INTERNALVERSIONNUMBER>
  <T_BILL_N_SESSION>125</T_BILL_N_SESSION>
  <T_BILL_N_VERSIONNUMBER>1</T_BILL_N_VERSIONNUMBER>
  <T_BILL_N_YEAR>2024</T_BILL_N_YEAR>
  <T_BILL_REQUEST_REQUEST>0c847327-d676-43ed-9414-5114ba84cd64</T_BILL_REQUEST_REQUEST>
  <T_BILL_R_ORIGINALDRAFT>71b1acf4-0c54-44f6-b076-f6b4042b8e2b</T_BILL_R_ORIGINALDRAFT>
  <T_BILL_SPONSOR_SPONSOR>fc9e4f71-a4e5-432b-b9b4-d13cccd6c249</T_BILL_SPONSOR_SPONSOR>
  <T_BILL_T_BILLNAME>[0894]</T_BILL_T_BILLNAME>
  <T_BILL_T_BILLNUMBER>894</T_BILL_T_BILLNUMBER>
  <T_BILL_T_BILLTITLE>TO CONGRATULATE MICHAEL A. LOCKLIEAR UPON THE OCCASION OF HIS RETIREMENT AS MAYOR OF THE TOWN OF MONCKS CORNER, TO COMMEND HIM FOR HIS TWENTY YEARS OF DEDICATED SERVICE, AND TO WISH HIM MUCH HAPPINESS AND FULFILLMENT IN THE YEARS AHEAD.</T_BILL_T_BILLTITLE>
  <T_BILL_T_CHAMBER>senate</T_BILL_T_CHAMBER>
  <T_BILL_T_FILENAME> </T_BILL_T_FILENAME>
  <T_BILL_T_LEGTYPE>concurrent_resolution</T_BILL_T_LEGTYPE>
  <T_BILL_T_SUBJECT>Michael Lockliear Concurrent</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DE6D8760-30CC-4B2E-BD95-1FA7B8107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2494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2021-01-26T21:56:00Z</cp:lastPrinted>
  <dcterms:created xsi:type="dcterms:W3CDTF">2024-01-03T19:34:00Z</dcterms:created>
  <dcterms:modified xsi:type="dcterms:W3CDTF">2024-01-03T19:34:00Z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