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A243, R131, S916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SR-0473KM24.docx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January 23, 2024</w:t>
      </w:r>
    </w:p>
    <w:p>
      <w:pPr>
        <w:widowControl w:val="false"/>
        <w:spacing w:after="0"/>
        <w:jc w:val="left"/>
      </w:pPr>
      <w:r>
        <w:rPr>
          <w:rFonts w:ascii="Times New Roman"/>
          <w:sz w:val="22"/>
        </w:rPr>
        <w:t xml:space="preserve">Last Amended on January 17,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Newberry County School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read first time, placed on local &amp; uncontested calendar</w:t>
      </w:r>
      <w:r>
        <w:t xml:space="preserve"> (</w:t>
      </w:r>
      <w:hyperlink w:history="true" r:id="R9f18a5d2e0c74d4b">
        <w:r w:rsidRPr="00770434">
          <w:rPr>
            <w:rStyle w:val="Hyperlink"/>
          </w:rPr>
          <w:t>Senate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1/11/2024</w:t>
      </w:r>
      <w:r>
        <w:tab/>
        <w:t/>
      </w:r>
      <w:r>
        <w:tab/>
        <w:t>Scrivener's error corrected
 </w:t>
      </w:r>
    </w:p>
    <w:p>
      <w:pPr>
        <w:widowControl w:val="false"/>
        <w:tabs>
          <w:tab w:val="right" w:pos="1008"/>
          <w:tab w:val="left" w:pos="1152"/>
          <w:tab w:val="left" w:pos="1872"/>
          <w:tab w:val="left" w:pos="9187"/>
        </w:tabs>
        <w:spacing w:after="0"/>
        <w:ind w:left="2088" w:hanging="2088"/>
      </w:pPr>
      <w:r>
        <w:tab/>
        <w:t>1/17/2024</w:t>
      </w:r>
      <w:r>
        <w:tab/>
        <w:t>Senate</w:t>
      </w:r>
      <w:r>
        <w:tab/>
        <w:t xml:space="preserve">Amended</w:t>
      </w:r>
      <w:r>
        <w:t xml:space="preserve"> (</w:t>
      </w:r>
      <w:hyperlink w:history="true" r:id="R7f19b8a24f4749b9">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Read second time</w:t>
      </w:r>
      <w:r>
        <w:t xml:space="preserve"> (</w:t>
      </w:r>
      <w:hyperlink w:history="true" r:id="R9ac5c448c8e24e20">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Read third time and sent to House</w:t>
      </w:r>
      <w:r>
        <w:t xml:space="preserve"> (</w:t>
      </w:r>
      <w:hyperlink w:history="true" r:id="R5605a9792aaa4113">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1/23/2024</w:t>
      </w:r>
      <w:r>
        <w:tab/>
        <w:t>House</w:t>
      </w:r>
      <w:r>
        <w:tab/>
        <w:t xml:space="preserve">Introduced and read first time</w:t>
      </w:r>
      <w:r>
        <w:t xml:space="preserve"> (</w:t>
      </w:r>
      <w:hyperlink w:history="true" r:id="R593fc376af414b0e">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1/23/2024</w:t>
      </w:r>
      <w:r>
        <w:tab/>
        <w:t>House</w:t>
      </w:r>
      <w:r>
        <w:tab/>
        <w:t xml:space="preserve">Referred to</w:t>
      </w:r>
      <w:r>
        <w:rPr>
          <w:b/>
        </w:rPr>
        <w:t xml:space="preserve"> Newberry Delegation</w:t>
      </w:r>
      <w:r>
        <w:t xml:space="preserve"> (</w:t>
      </w:r>
      <w:hyperlink w:history="true" r:id="R39da555b83384db3">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Delegation report: Favorable</w:t>
      </w:r>
      <w:r>
        <w:rPr>
          <w:b/>
        </w:rPr>
        <w:t xml:space="preserve"> Newberry Delegation</w:t>
      </w:r>
      <w:r>
        <w:t xml:space="preserve"> (</w:t>
      </w:r>
      <w:hyperlink w:history="true" r:id="R6349e76f9d52477a">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Read second time</w:t>
      </w:r>
      <w:r>
        <w:t xml:space="preserve"> (</w:t>
      </w:r>
      <w:hyperlink w:history="true" r:id="Rcbdd2fdbf9054d14">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Roll call</w:t>
      </w:r>
      <w:r>
        <w:t xml:space="preserve"> Yeas-105  Nays-1</w:t>
      </w:r>
      <w:r>
        <w:t xml:space="preserve"> (</w:t>
      </w:r>
      <w:hyperlink w:history="true" r:id="R050879aee6274a82">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Read third time and enrolled</w:t>
      </w:r>
      <w:r>
        <w:t xml:space="preserve"> (</w:t>
      </w:r>
      <w:hyperlink w:history="true" r:id="R04b48385332c41f4">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5/8/2024</w:t>
      </w:r>
      <w:r>
        <w:tab/>
        <w:t/>
      </w:r>
      <w:r>
        <w:tab/>
        <w:t>Ratified R 131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7/23/2024</w:t>
      </w:r>
      <w:r>
        <w:tab/>
        <w:t/>
      </w:r>
      <w:r>
        <w:tab/>
        <w:t>Act No. 243
 </w:t>
      </w:r>
    </w:p>
    <w:p>
      <w:pPr>
        <w:widowControl w:val="false"/>
        <w:spacing w:after="0"/>
        <w:jc w:val="left"/>
      </w:pPr>
    </w:p>
    <w:p>
      <w:pPr>
        <w:widowControl w:val="false"/>
        <w:spacing w:after="0"/>
        <w:jc w:val="left"/>
      </w:pPr>
      <w:r>
        <w:rPr>
          <w:rFonts w:ascii="Times New Roman"/>
          <w:sz w:val="22"/>
        </w:rPr>
        <w:t xml:space="preserve">View the latest </w:t>
      </w:r>
      <w:hyperlink r:id="R253d4de1466841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01ca0948f4749d8">
        <w:r>
          <w:rPr>
            <w:rStyle w:val="Hyperlink"/>
            <w:u w:val="single"/>
          </w:rPr>
          <w:t>01/09/2024</w:t>
        </w:r>
      </w:hyperlink>
      <w:r>
        <w:t xml:space="preserve"/>
      </w:r>
    </w:p>
    <w:p>
      <w:pPr>
        <w:widowControl w:val="true"/>
        <w:spacing w:after="0"/>
        <w:jc w:val="left"/>
      </w:pPr>
      <w:r>
        <w:rPr>
          <w:rFonts w:ascii="Times New Roman"/>
          <w:sz w:val="22"/>
        </w:rPr>
        <w:t xml:space="preserve"/>
      </w:r>
      <w:hyperlink r:id="Rf06beb91e69f4614">
        <w:r>
          <w:rPr>
            <w:rStyle w:val="Hyperlink"/>
            <w:u w:val="single"/>
          </w:rPr>
          <w:t>01/11/2024</w:t>
        </w:r>
      </w:hyperlink>
      <w:r>
        <w:t xml:space="preserve"/>
      </w:r>
    </w:p>
    <w:p>
      <w:pPr>
        <w:widowControl w:val="true"/>
        <w:spacing w:after="0"/>
        <w:jc w:val="left"/>
      </w:pPr>
      <w:r>
        <w:rPr>
          <w:rFonts w:ascii="Times New Roman"/>
          <w:sz w:val="22"/>
        </w:rPr>
        <w:t xml:space="preserve"/>
      </w:r>
      <w:hyperlink r:id="Rfd66e2b463284b07">
        <w:r>
          <w:rPr>
            <w:rStyle w:val="Hyperlink"/>
            <w:u w:val="single"/>
          </w:rPr>
          <w:t>01/17/2024</w:t>
        </w:r>
      </w:hyperlink>
      <w:r>
        <w:t xml:space="preserve"/>
      </w:r>
    </w:p>
    <w:p>
      <w:pPr>
        <w:widowControl w:val="true"/>
        <w:spacing w:after="0"/>
        <w:jc w:val="left"/>
      </w:pPr>
      <w:r>
        <w:rPr>
          <w:rFonts w:ascii="Times New Roman"/>
          <w:sz w:val="22"/>
        </w:rPr>
        <w:t xml:space="preserve"/>
      </w:r>
      <w:hyperlink r:id="Re8f9ccd7f3c24c35">
        <w:r>
          <w:rPr>
            <w:rStyle w:val="Hyperlink"/>
            <w:u w:val="single"/>
          </w:rPr>
          <w:t>03/28/2024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805E7" w:rsidRDefault="000805E7">
      <w:pPr>
        <w:widowControl w:val="0"/>
        <w:spacing w:after="0"/>
      </w:pPr>
    </w:p>
    <w:p w:rsidR="000805E7" w:rsidRDefault="000805E7">
      <w:pPr>
        <w:widowControl w:val="0"/>
        <w:spacing w:after="0"/>
      </w:pPr>
    </w:p>
    <w:p w:rsidR="000805E7" w:rsidRDefault="000805E7">
      <w:pPr>
        <w:widowControl w:val="0"/>
        <w:spacing w:after="0"/>
      </w:pPr>
    </w:p>
    <w:p w:rsidR="000805E7" w:rsidRDefault="000805E7">
      <w:pPr>
        <w:suppressLineNumbers/>
        <w:sectPr w:rsidR="000805E7">
          <w:pgSz w:w="12240" w:h="15840" w:code="1"/>
          <w:pgMar w:top="1080" w:right="1440" w:bottom="1080" w:left="1440" w:header="720" w:footer="720" w:gutter="0"/>
          <w:cols w:space="720"/>
          <w:noEndnote/>
          <w:docGrid w:linePitch="360"/>
        </w:sectPr>
      </w:pPr>
    </w:p>
    <w:p w:rsidR="00320B02" w:rsidP="00320B02" w:rsidRDefault="00320B0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(R131, S916)</w:t>
      </w:r>
    </w:p>
    <w:p w:rsidRPr="00F60DB2" w:rsidR="00320B02" w:rsidP="00320B02" w:rsidRDefault="00320B0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27F0B" w:rsidR="00320B02" w:rsidP="00320B02" w:rsidRDefault="00320B02">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27F0B">
        <w:rPr>
          <w:rFonts w:cs="Times New Roman"/>
          <w:sz w:val="22"/>
        </w:rPr>
        <w:t>AN ACT TO AMEND ACT 485 OF 1998, RELATED TO THE NEWBERRY COUNTY SCHOOL DISTRICT, SO AS TO PROVIDE THAT ALL PERSONS DESIRING TO QUALIFY AS A CANDIDATE for the BOARD OF TRUSTEES MUST FILE A STATEMENT OF INTENTION OF CANDIDACY WITH THE COUNTY ELECTION COMMISSION INSTEAD OF FILING A PETITION.</w:t>
      </w:r>
      <w:bookmarkStart w:name="at_00a0a6dee" w:id="0"/>
    </w:p>
    <w:bookmarkEnd w:id="0"/>
    <w:p w:rsidRPr="00DF3B44" w:rsidR="00320B02" w:rsidP="00320B02" w:rsidRDefault="00320B02">
      <w:pPr>
        <w:pStyle w:val="scbillwhereasclause"/>
      </w:pPr>
    </w:p>
    <w:p w:rsidRPr="00E80A44" w:rsidR="00320B02" w:rsidP="00320B02" w:rsidRDefault="00320B0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val="0"/>
          <w:bCs/>
        </w:rPr>
      </w:pPr>
      <w:bookmarkStart w:name="ew_0b68ad226" w:id="1"/>
      <w:r w:rsidRPr="00E80A44">
        <w:rPr>
          <w:b w:val="0"/>
          <w:bCs/>
        </w:rPr>
        <w:t>B</w:t>
      </w:r>
      <w:bookmarkEnd w:id="1"/>
      <w:r w:rsidRPr="00E80A44">
        <w:rPr>
          <w:b w:val="0"/>
          <w:bCs/>
        </w:rPr>
        <w:t>e it enacted by the General Assembly of the State of South Carolina:</w:t>
      </w:r>
    </w:p>
    <w:p w:rsidR="00320B02" w:rsidP="00320B02" w:rsidRDefault="00320B0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B02" w:rsidP="00320B02" w:rsidRDefault="00320B0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Candidate filing</w:t>
      </w:r>
    </w:p>
    <w:p w:rsidRPr="0094541D" w:rsidR="00320B02" w:rsidP="00320B02" w:rsidRDefault="00320B02">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B02" w:rsidP="00320B02" w:rsidRDefault="00320B0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1401e268b" w:id="2"/>
      <w:r>
        <w:t>S</w:t>
      </w:r>
      <w:bookmarkEnd w:id="2"/>
      <w:r>
        <w:t>ECTION 1.</w:t>
      </w:r>
      <w:r>
        <w:tab/>
        <w:t>SECTION 1(C) of Act 485 of 1998 is amended to read:</w:t>
      </w:r>
    </w:p>
    <w:p w:rsidR="00320B02" w:rsidP="00320B02" w:rsidRDefault="00320B0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B02" w:rsidP="00320B02" w:rsidRDefault="00320B02">
      <w:pPr>
        <w:pStyle w:val="sccodifiedsection"/>
      </w:pPr>
      <w:r>
        <w:tab/>
      </w:r>
      <w:bookmarkStart w:name="up_68a3d6745" w:id="3"/>
      <w:r w:rsidRPr="00600DE3">
        <w:t>(</w:t>
      </w:r>
      <w:bookmarkEnd w:id="3"/>
      <w:r w:rsidRPr="00600DE3">
        <w:t>C) Each member of the board must be elected by the qualified electors of the single‑member district from which he seeks election. All persons desiring to qualify as a candidate shall file a</w:t>
      </w:r>
      <w:r w:rsidRPr="00F40030">
        <w:t xml:space="preserve"> statement of intention of candidacy with the county election commission together with</w:t>
      </w:r>
      <w:r w:rsidRPr="00600DE3">
        <w:t xml:space="preserve"> a filing fee of one hundred dollars</w:t>
      </w:r>
      <w:r w:rsidRPr="00F40030">
        <w:t>. The filing fee shall</w:t>
      </w:r>
      <w:r w:rsidRPr="00600DE3">
        <w:t xml:space="preserve"> be retained by the county election commission. </w:t>
      </w:r>
      <w:r w:rsidRPr="00F40030">
        <w:t xml:space="preserve">The statement of intention of candidacy </w:t>
      </w:r>
      <w:r w:rsidRPr="00600DE3">
        <w:t>must be a sworn statement stating the candidate</w:t>
      </w:r>
      <w:r>
        <w:t>’</w:t>
      </w:r>
      <w:r w:rsidRPr="00600DE3">
        <w:t xml:space="preserve">s name, age, election district in which he resides and from which he seeks election, voting precinct, period of residence in the county and election district, and other information as the county election commission requires. </w:t>
      </w:r>
      <w:r w:rsidRPr="00F40030">
        <w:t>The county election commission shall set the filing date and place an advertisement to appear two weeks before the filing period begins in a newspaper in the county at least five by seven inches in size that notifies the public of the dates of the filing periods, the office that may be filed for, the place and street address where filings may be made, and the hours that an authorized person will be present to receive filings.</w:t>
      </w:r>
    </w:p>
    <w:p w:rsidR="00320B02" w:rsidP="00320B02" w:rsidRDefault="00320B0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B02" w:rsidP="00320B02" w:rsidRDefault="00320B02">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320B02" w:rsidP="00320B02" w:rsidRDefault="00320B02">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0B02" w:rsidP="00320B02" w:rsidRDefault="00320B02">
      <w:pPr>
        <w:pStyle w:val="scnoncodifiedsection"/>
      </w:pPr>
      <w:bookmarkStart w:name="bs_num_2_lastsection" w:id="4"/>
      <w:bookmarkStart w:name="eff_date_section" w:id="5"/>
      <w:r w:rsidRPr="00DF3B44">
        <w:t>S</w:t>
      </w:r>
      <w:bookmarkEnd w:id="4"/>
      <w:r w:rsidRPr="00DF3B44">
        <w:t>ECTION 2.</w:t>
      </w:r>
      <w:r w:rsidRPr="00DF3B44">
        <w:tab/>
        <w:t>This act takes effect upon approval by the Governor.</w:t>
      </w:r>
      <w:bookmarkEnd w:id="5"/>
    </w:p>
    <w:p w:rsidR="00320B02" w:rsidP="00320B02" w:rsidRDefault="00320B02">
      <w:pPr>
        <w:pStyle w:val="scnoncodifiedsection"/>
      </w:pPr>
    </w:p>
    <w:p w:rsidR="00320B02" w:rsidP="00320B02" w:rsidRDefault="00320B02">
      <w:pPr>
        <w:pStyle w:val="scnoncodifiedsection"/>
      </w:pPr>
      <w:r>
        <w:t>Ratified the 8</w:t>
      </w:r>
      <w:r>
        <w:rPr>
          <w:vertAlign w:val="superscript"/>
        </w:rPr>
        <w:t>th</w:t>
      </w:r>
      <w:r>
        <w:t xml:space="preserve"> day of May, 2024.</w:t>
      </w:r>
    </w:p>
    <w:p w:rsidR="00320B02" w:rsidP="00320B02" w:rsidRDefault="00320B02">
      <w:pPr>
        <w:pStyle w:val="scactchamber"/>
        <w:widowControl/>
        <w:suppressLineNumbers w:val="0"/>
        <w:suppressAutoHyphens w:val="0"/>
        <w:jc w:val="both"/>
      </w:pPr>
    </w:p>
    <w:p w:rsidR="00320B02" w:rsidP="00320B02" w:rsidRDefault="00320B02">
      <w:pPr>
        <w:pStyle w:val="scactchamber"/>
        <w:widowControl/>
        <w:suppressLineNumbers w:val="0"/>
        <w:suppressAutoHyphens w:val="0"/>
        <w:jc w:val="both"/>
      </w:pPr>
      <w:r>
        <w:t>Approved the 13</w:t>
      </w:r>
      <w:r w:rsidRPr="00CC1B5C">
        <w:rPr>
          <w:vertAlign w:val="superscript"/>
        </w:rPr>
        <w:t>th</w:t>
      </w:r>
      <w:r>
        <w:t xml:space="preserve"> day of May, 2024. -- L.</w:t>
      </w:r>
    </w:p>
    <w:p w:rsidRPr="00CC1B5C" w:rsidR="00320B02" w:rsidP="00320B02" w:rsidRDefault="00320B02">
      <w:pPr>
        <w:pStyle w:val="scactchamber"/>
        <w:widowControl/>
        <w:suppressLineNumbers w:val="0"/>
        <w:suppressAutoHyphens w:val="0"/>
        <w:jc w:val="center"/>
      </w:pPr>
      <w:r>
        <w:t>----XX----</w:t>
      </w:r>
    </w:p>
    <w:p w:rsidRPr="00F60DB2" w:rsidR="00B27F0B" w:rsidP="00320B02" w:rsidRDefault="00B27F0B">
      <w:pPr>
        <w:widowControl w:val="0"/>
        <w:spacing w:after="0"/>
      </w:pPr>
    </w:p>
    <w:sectPr w:rsidRPr="00F60DB2" w:rsidR="00B27F0B" w:rsidSect="00320B02">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27F0B" w:rsidRPr="00B27F0B" w:rsidRDefault="00B27F0B" w:rsidP="00B27F0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27F0B" w:rsidRDefault="00B27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916"/>
    <w:docVar w:name="dvBillNumberPrefix" w:val="S"/>
    <w:docVar w:name="dvOriginalBody" w:val="Senate"/>
  </w:docVars>
  <w:rsids>
    <w:rsidRoot w:val="005B7817"/>
    <w:rsid w:val="000029A0"/>
    <w:rsid w:val="00002E0E"/>
    <w:rsid w:val="00004051"/>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2DD"/>
    <w:rsid w:val="0006464F"/>
    <w:rsid w:val="00066B54"/>
    <w:rsid w:val="00074A4F"/>
    <w:rsid w:val="00076837"/>
    <w:rsid w:val="00077462"/>
    <w:rsid w:val="000805E7"/>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0F7EA4"/>
    <w:rsid w:val="0010329A"/>
    <w:rsid w:val="00115B89"/>
    <w:rsid w:val="001164F9"/>
    <w:rsid w:val="00140049"/>
    <w:rsid w:val="00171601"/>
    <w:rsid w:val="001730EB"/>
    <w:rsid w:val="00173276"/>
    <w:rsid w:val="00177DDE"/>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0CCE"/>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20B02"/>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44D85"/>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414F"/>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2F2A"/>
    <w:rsid w:val="00685035"/>
    <w:rsid w:val="00685770"/>
    <w:rsid w:val="006A395F"/>
    <w:rsid w:val="006A65E2"/>
    <w:rsid w:val="006B7005"/>
    <w:rsid w:val="006C099D"/>
    <w:rsid w:val="006C7E01"/>
    <w:rsid w:val="006E0935"/>
    <w:rsid w:val="006E353F"/>
    <w:rsid w:val="006E35AB"/>
    <w:rsid w:val="006F1A24"/>
    <w:rsid w:val="006F3399"/>
    <w:rsid w:val="006F6CB6"/>
    <w:rsid w:val="007038A9"/>
    <w:rsid w:val="00704345"/>
    <w:rsid w:val="0071483E"/>
    <w:rsid w:val="00722155"/>
    <w:rsid w:val="00731EA4"/>
    <w:rsid w:val="0073210F"/>
    <w:rsid w:val="00737C39"/>
    <w:rsid w:val="00737F19"/>
    <w:rsid w:val="007423A2"/>
    <w:rsid w:val="00744823"/>
    <w:rsid w:val="00750F97"/>
    <w:rsid w:val="00771E14"/>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06E9"/>
    <w:rsid w:val="00806DCC"/>
    <w:rsid w:val="00815A49"/>
    <w:rsid w:val="00816D52"/>
    <w:rsid w:val="008241BB"/>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10A9"/>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1A20"/>
    <w:rsid w:val="00A17135"/>
    <w:rsid w:val="00A21A6F"/>
    <w:rsid w:val="00A254DE"/>
    <w:rsid w:val="00A26A62"/>
    <w:rsid w:val="00A346B2"/>
    <w:rsid w:val="00A35A9B"/>
    <w:rsid w:val="00A4070E"/>
    <w:rsid w:val="00A40CA0"/>
    <w:rsid w:val="00A504A7"/>
    <w:rsid w:val="00A53677"/>
    <w:rsid w:val="00A53BF2"/>
    <w:rsid w:val="00A73EFA"/>
    <w:rsid w:val="00A765E1"/>
    <w:rsid w:val="00A77A3B"/>
    <w:rsid w:val="00A97523"/>
    <w:rsid w:val="00AB5948"/>
    <w:rsid w:val="00AB73BF"/>
    <w:rsid w:val="00AC1272"/>
    <w:rsid w:val="00AD3E3D"/>
    <w:rsid w:val="00AE36EC"/>
    <w:rsid w:val="00AF1688"/>
    <w:rsid w:val="00AF2DDF"/>
    <w:rsid w:val="00AF46E6"/>
    <w:rsid w:val="00AF5139"/>
    <w:rsid w:val="00B05A74"/>
    <w:rsid w:val="00B225D7"/>
    <w:rsid w:val="00B2797B"/>
    <w:rsid w:val="00B27F0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1CE4"/>
    <w:rsid w:val="00D430C5"/>
    <w:rsid w:val="00D53DF6"/>
    <w:rsid w:val="00D56E3F"/>
    <w:rsid w:val="00D574E4"/>
    <w:rsid w:val="00D57969"/>
    <w:rsid w:val="00D62E42"/>
    <w:rsid w:val="00D65267"/>
    <w:rsid w:val="00D748B8"/>
    <w:rsid w:val="00D772FB"/>
    <w:rsid w:val="00D81150"/>
    <w:rsid w:val="00DA1AA0"/>
    <w:rsid w:val="00DB2AD6"/>
    <w:rsid w:val="00DB4FA1"/>
    <w:rsid w:val="00DD73AE"/>
    <w:rsid w:val="00DE2D0B"/>
    <w:rsid w:val="00DE4A25"/>
    <w:rsid w:val="00DE4BEE"/>
    <w:rsid w:val="00DE5B3D"/>
    <w:rsid w:val="00DE7112"/>
    <w:rsid w:val="00DF19BE"/>
    <w:rsid w:val="00DF4A61"/>
    <w:rsid w:val="00DF7D4E"/>
    <w:rsid w:val="00E013FE"/>
    <w:rsid w:val="00E042E2"/>
    <w:rsid w:val="00E103FD"/>
    <w:rsid w:val="00E20E2B"/>
    <w:rsid w:val="00E24D9A"/>
    <w:rsid w:val="00E27A11"/>
    <w:rsid w:val="00E30497"/>
    <w:rsid w:val="00E33BF4"/>
    <w:rsid w:val="00E358A2"/>
    <w:rsid w:val="00E35C9A"/>
    <w:rsid w:val="00E3771B"/>
    <w:rsid w:val="00E40979"/>
    <w:rsid w:val="00E40E00"/>
    <w:rsid w:val="00E43F26"/>
    <w:rsid w:val="00E52917"/>
    <w:rsid w:val="00E625BA"/>
    <w:rsid w:val="00E6378B"/>
    <w:rsid w:val="00E63EC3"/>
    <w:rsid w:val="00E65958"/>
    <w:rsid w:val="00E71E8A"/>
    <w:rsid w:val="00E80A44"/>
    <w:rsid w:val="00E84FE5"/>
    <w:rsid w:val="00E871E4"/>
    <w:rsid w:val="00E879FC"/>
    <w:rsid w:val="00E903D0"/>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B31"/>
    <w:rsid w:val="00F22EC0"/>
    <w:rsid w:val="00F31D34"/>
    <w:rsid w:val="00F342A1"/>
    <w:rsid w:val="00F37E97"/>
    <w:rsid w:val="00F40030"/>
    <w:rsid w:val="00F410C8"/>
    <w:rsid w:val="00F44D36"/>
    <w:rsid w:val="00F46262"/>
    <w:rsid w:val="00F4795D"/>
    <w:rsid w:val="00F525CD"/>
    <w:rsid w:val="00F5286C"/>
    <w:rsid w:val="00F52E12"/>
    <w:rsid w:val="00F572C5"/>
    <w:rsid w:val="00F60DB2"/>
    <w:rsid w:val="00F80C9F"/>
    <w:rsid w:val="00F84AF5"/>
    <w:rsid w:val="00FA0F2E"/>
    <w:rsid w:val="00FA679B"/>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27F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11A20"/>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11A20"/>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11A20"/>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11A20"/>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11A20"/>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11A20"/>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11A20"/>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11A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11A20"/>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11A20"/>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11A20"/>
    <w:rPr>
      <w:noProof/>
    </w:rPr>
  </w:style>
  <w:style w:type="character" w:customStyle="1" w:styleId="sclocalcheck">
    <w:name w:val="sc_local_check"/>
    <w:uiPriority w:val="1"/>
    <w:qFormat/>
    <w:rsid w:val="00A11A20"/>
    <w:rPr>
      <w:noProof/>
    </w:rPr>
  </w:style>
  <w:style w:type="character" w:customStyle="1" w:styleId="sctempcheck">
    <w:name w:val="sc_temp_check"/>
    <w:uiPriority w:val="1"/>
    <w:qFormat/>
    <w:rsid w:val="00A11A20"/>
    <w:rPr>
      <w:noProof/>
    </w:rPr>
  </w:style>
  <w:style w:type="character" w:customStyle="1" w:styleId="Heading1Char">
    <w:name w:val="Heading 1 Char"/>
    <w:basedOn w:val="DefaultParagraphFont"/>
    <w:link w:val="Heading1"/>
    <w:uiPriority w:val="9"/>
    <w:rsid w:val="00B27F0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117.docx" TargetMode="External" Id="rId13" /><Relationship Type="http://schemas.openxmlformats.org/officeDocument/2006/relationships/hyperlink" Target="file:///h:\hj\20240409.docx" TargetMode="External" Id="rId18" /><Relationship Type="http://schemas.openxmlformats.org/officeDocument/2006/relationships/hyperlink" Target="https://www.scstatehouse.gov/sess125_2023-2024/prever/916_20240328.docx" TargetMode="External" Id="rId26" /><Relationship Type="http://schemas.openxmlformats.org/officeDocument/2006/relationships/customXml" Target="../customXml/item3.xml" Id="rId3" /><Relationship Type="http://schemas.openxmlformats.org/officeDocument/2006/relationships/hyperlink" Target="https://www.scstatehouse.gov/billsearch.php?billnumbers=916&amp;session=125&amp;summary=B" TargetMode="External" Id="rId21" /><Relationship Type="http://schemas.openxmlformats.org/officeDocument/2006/relationships/settings" Target="settings.xml" Id="rId7" /><Relationship Type="http://schemas.openxmlformats.org/officeDocument/2006/relationships/hyperlink" Target="file:///h:\sj\20240117.docx" TargetMode="External" Id="rId12" /><Relationship Type="http://schemas.openxmlformats.org/officeDocument/2006/relationships/hyperlink" Target="file:///h:\hj\20240328.docx" TargetMode="External" Id="rId17" /><Relationship Type="http://schemas.openxmlformats.org/officeDocument/2006/relationships/hyperlink" Target="https://www.scstatehouse.gov/sess125_2023-2024/prever/916_20240117.docx" TargetMode="External" Id="rId25" /><Relationship Type="http://schemas.openxmlformats.org/officeDocument/2006/relationships/customXml" Target="../customXml/item2.xml" Id="rId2" /><Relationship Type="http://schemas.openxmlformats.org/officeDocument/2006/relationships/hyperlink" Target="file:///h:\hj\20240123.docx" TargetMode="External" Id="rId16" /><Relationship Type="http://schemas.openxmlformats.org/officeDocument/2006/relationships/hyperlink" Target="file:///h:\hj\20240410.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109.docx" TargetMode="External" Id="rId11" /><Relationship Type="http://schemas.openxmlformats.org/officeDocument/2006/relationships/hyperlink" Target="https://www.scstatehouse.gov/sess125_2023-2024/prever/916_20240111.docx" TargetMode="External" Id="rId24" /><Relationship Type="http://schemas.openxmlformats.org/officeDocument/2006/relationships/numbering" Target="numbering.xml" Id="rId5" /><Relationship Type="http://schemas.openxmlformats.org/officeDocument/2006/relationships/hyperlink" Target="file:///h:\hj\20240123.docx" TargetMode="External" Id="rId15" /><Relationship Type="http://schemas.openxmlformats.org/officeDocument/2006/relationships/hyperlink" Target="https://www.scstatehouse.gov/sess125_2023-2024/prever/916_20240109a.docx"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file:///h:\hj\20240409.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118.docx" TargetMode="External" Id="rId14" /><Relationship Type="http://schemas.openxmlformats.org/officeDocument/2006/relationships/hyperlink" Target="https://www.scstatehouse.gov/sess125_2023-2024/prever/916_20240109.docx"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916&amp;session=125&amp;summary=B" TargetMode="External" Id="R2ec1e60bc192418a" /><Relationship Type="http://schemas.openxmlformats.org/officeDocument/2006/relationships/hyperlink" Target="https://www.scstatehouse.gov/sess125_2023-2024/prever/916_20240109.docx" TargetMode="External" Id="Rf691735815984341" /><Relationship Type="http://schemas.openxmlformats.org/officeDocument/2006/relationships/hyperlink" Target="https://www.scstatehouse.gov/sess125_2023-2024/prever/916_20240109a.docx" TargetMode="External" Id="R3ac5739eb73c4e1f" /><Relationship Type="http://schemas.openxmlformats.org/officeDocument/2006/relationships/hyperlink" Target="https://www.scstatehouse.gov/sess125_2023-2024/prever/916_20240111.docx" TargetMode="External" Id="Rb60684bf4c9b4fc3" /><Relationship Type="http://schemas.openxmlformats.org/officeDocument/2006/relationships/hyperlink" Target="https://www.scstatehouse.gov/sess125_2023-2024/prever/916_20240117.docx" TargetMode="External" Id="Ra33601507a68477f" /><Relationship Type="http://schemas.openxmlformats.org/officeDocument/2006/relationships/hyperlink" Target="https://www.scstatehouse.gov/sess125_2023-2024/prever/916_20240328.docx" TargetMode="External" Id="R6a869563253e4c61" /><Relationship Type="http://schemas.openxmlformats.org/officeDocument/2006/relationships/hyperlink" Target="h:\sj\20240109.docx" TargetMode="External" Id="Rb0da26b1352b4864" /><Relationship Type="http://schemas.openxmlformats.org/officeDocument/2006/relationships/hyperlink" Target="h:\sj\20240117.docx" TargetMode="External" Id="Reef23dac31984ad3" /><Relationship Type="http://schemas.openxmlformats.org/officeDocument/2006/relationships/hyperlink" Target="h:\sj\20240117.docx" TargetMode="External" Id="Re21d24c910ad4297" /><Relationship Type="http://schemas.openxmlformats.org/officeDocument/2006/relationships/hyperlink" Target="h:\sj\20240118.docx" TargetMode="External" Id="Rf6c759e9503f49f2" /><Relationship Type="http://schemas.openxmlformats.org/officeDocument/2006/relationships/hyperlink" Target="h:\hj\20240123.docx" TargetMode="External" Id="R1c47153ed07f4e6e" /><Relationship Type="http://schemas.openxmlformats.org/officeDocument/2006/relationships/hyperlink" Target="h:\hj\20240123.docx" TargetMode="External" Id="Rfa1af81669b843bb" /><Relationship Type="http://schemas.openxmlformats.org/officeDocument/2006/relationships/hyperlink" Target="h:\hj\20240328.docx" TargetMode="External" Id="Rd70900d70e9243ab" /><Relationship Type="http://schemas.openxmlformats.org/officeDocument/2006/relationships/hyperlink" Target="h:\hj\20240409.docx" TargetMode="External" Id="Ra1167dc4fad34bf7" /><Relationship Type="http://schemas.openxmlformats.org/officeDocument/2006/relationships/hyperlink" Target="h:\hj\20240409.docx" TargetMode="External" Id="Re9342b2ba0c14f4c" /><Relationship Type="http://schemas.openxmlformats.org/officeDocument/2006/relationships/hyperlink" Target="h:\hj\20240410.docx" TargetMode="External" Id="R952fb7cbd0044e51" /><Relationship Type="http://schemas.openxmlformats.org/officeDocument/2006/relationships/hyperlink" Target="https://www.scstatehouse.gov/billsearch.php?billnumbers=916&amp;session=125&amp;summary=B" TargetMode="External" Id="R253d4de14668412d" /><Relationship Type="http://schemas.openxmlformats.org/officeDocument/2006/relationships/hyperlink" Target="https://www.scstatehouse.gov/sess125_2023-2024/prever/916_20240109.docx" TargetMode="External" Id="Rb01ca0948f4749d8" /><Relationship Type="http://schemas.openxmlformats.org/officeDocument/2006/relationships/hyperlink" Target="https://www.scstatehouse.gov/sess125_2023-2024/prever/916_20240111.docx" TargetMode="External" Id="Rf06beb91e69f4614" /><Relationship Type="http://schemas.openxmlformats.org/officeDocument/2006/relationships/hyperlink" Target="https://www.scstatehouse.gov/sess125_2023-2024/prever/916_20240117.docx" TargetMode="External" Id="Rfd66e2b463284b07" /><Relationship Type="http://schemas.openxmlformats.org/officeDocument/2006/relationships/hyperlink" Target="https://www.scstatehouse.gov/sess125_2023-2024/prever/916_20240328.docx" TargetMode="External" Id="Re8f9ccd7f3c24c35" /><Relationship Type="http://schemas.openxmlformats.org/officeDocument/2006/relationships/hyperlink" Target="h:\sj\20240109.docx" TargetMode="External" Id="R9f18a5d2e0c74d4b" /><Relationship Type="http://schemas.openxmlformats.org/officeDocument/2006/relationships/hyperlink" Target="h:\sj\20240117.docx" TargetMode="External" Id="R7f19b8a24f4749b9" /><Relationship Type="http://schemas.openxmlformats.org/officeDocument/2006/relationships/hyperlink" Target="h:\sj\20240117.docx" TargetMode="External" Id="R9ac5c448c8e24e20" /><Relationship Type="http://schemas.openxmlformats.org/officeDocument/2006/relationships/hyperlink" Target="h:\sj\20240118.docx" TargetMode="External" Id="R5605a9792aaa4113" /><Relationship Type="http://schemas.openxmlformats.org/officeDocument/2006/relationships/hyperlink" Target="h:\hj\20240123.docx" TargetMode="External" Id="R593fc376af414b0e" /><Relationship Type="http://schemas.openxmlformats.org/officeDocument/2006/relationships/hyperlink" Target="h:\hj\20240123.docx" TargetMode="External" Id="R39da555b83384db3" /><Relationship Type="http://schemas.openxmlformats.org/officeDocument/2006/relationships/hyperlink" Target="h:\hj\20240328.docx" TargetMode="External" Id="R6349e76f9d52477a" /><Relationship Type="http://schemas.openxmlformats.org/officeDocument/2006/relationships/hyperlink" Target="h:\hj\20240409.docx" TargetMode="External" Id="Rcbdd2fdbf9054d14" /><Relationship Type="http://schemas.openxmlformats.org/officeDocument/2006/relationships/hyperlink" Target="h:\hj\20240409.docx" TargetMode="External" Id="R050879aee6274a82" /><Relationship Type="http://schemas.openxmlformats.org/officeDocument/2006/relationships/hyperlink" Target="h:\hj\20240410.docx" TargetMode="External" Id="R04b48385332c41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ID>585c62fd-1963-4878-886f-04d026044524</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2024-04-11T09:49:13.918228-04:00</T_BILL_DT_VERSION>
  <T_BILL_N_SESSION>125</T_BILL_N_SESSION>
  <T_BILL_N_YEAR>2024</T_BILL_N_YEAR>
  <T_BILL_REQUEST_REQUEST>fa0a5d27-56f9-451a-9083-948e58b1045e</T_BILL_REQUEST_REQUEST>
  <T_BILL_R_ORIGINALBILL>64b0ad7f-61e0-4f19-8475-60df6133d010</T_BILL_R_ORIGINALBILL>
  <T_BILL_R_ORIGINALDRAFT>3b3588b9-b2c7-4f62-96b9-356e6e45f110</T_BILL_R_ORIGINALDRAFT>
  <T_BILL_SPONSOR_SPONSOR>b48fc17e-0d76-4d27-9efa-5968aacb70f5</T_BILL_SPONSOR_SPONSOR>
  <T_BILL_T_BILLNUMBER>916</T_BILL_T_BILLNUMBER>
  <T_BILL_T_BILLTITLE>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T_BILL_T_BILLTITLE>
  <T_BILL_T_CHAMBER>senate</T_BILL_T_CHAMBER>
  <T_BILL_T_LEGTYPE>bill_local</T_BILL_T_LEGTYPE>
  <T_BILL_T_SECTIONS>[{"SectionUUID":"d7de05c8-0fda-4700-967a-4a04238c3655","SectionName":"New Local SECTION","SectionNumber":1,"SectionType":"new_bill_local","CodeSections":[],"TitleText":"to amend section 1(c) of Act 485 of 1998, related to the newberry county school district, so as to provide that a person all persons desiring to qualify as a candidate on the board of trustees must file a statement of intention of candidacy with the county election commission instead of filing a petition","DisableControls":false,"Deleted":false,"RepealItems":[],"SectionBookmarkName":"bs_num_1_1401e268b"},{"SectionUUID":"8f03ca95-8faa-4d43-a9c2-8afc498075bd","SectionName":"standard_eff_date_section","SectionNumber":2,"SectionType":"drafting_clause","CodeSections":[],"TitleText":"","DisableControls":false,"Deleted":false,"RepealItems":[],"SectionBookmarkName":"bs_num_2_lastsection"}]</T_BILL_T_SECTIONS>
  <T_BILL_T_SUBJECT>Newberry County School District</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2023-2024 Bill 916: Newberry County School District - South Carolina Legislature Online</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916: Newberry County School District - South Carolina Legislature Online</dc:title>
  <dc:subject/>
  <dc:creator>Sean Ryan</dc:creator>
  <cp:keywords/>
  <dc:description/>
  <cp:lastModifiedBy>Danny Crook</cp:lastModifiedBy>
  <cp:revision>2</cp:revision>
  <cp:lastPrinted>2024-04-11T14:35:00Z</cp:lastPrinted>
  <dcterms:created xsi:type="dcterms:W3CDTF">2024-08-22T18:08:00Z</dcterms:created>
  <dcterms:modified xsi:type="dcterms:W3CDTF">2024-08-22T18:08:00Z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