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Campsen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LC-0047AHB23.docx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Citizens' arrest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b49076f03333497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7ec9524ff1a4a6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c1d6547b0ca4a2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0fef697aeaa4e4b">
        <w:r>
          <w:rPr>
            <w:rStyle w:val="Hyperlink"/>
            <w:u w:val="single"/>
          </w:rPr>
          <w:t>12/01/2022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5A2EFE" w14:paraId="40FEFADA" w14:textId="473E30C3">
          <w:pPr>
            <w:pStyle w:val="scbilltitle"/>
            <w:tabs>
              <w:tab w:val="left" w:pos="2104"/>
            </w:tabs>
          </w:pPr>
          <w:r>
            <w:t>to amend the South Carolina Code of Laws BY REPEALING SECTION 17</w:t>
          </w:r>
          <w:r w:rsidR="00BB6ECE">
            <w:t>‑</w:t>
          </w:r>
          <w:r>
            <w:t>13</w:t>
          </w:r>
          <w:r w:rsidR="00BB6ECE">
            <w:t>‑</w:t>
          </w:r>
          <w:r>
            <w:t>20 RELATING TO CITIZENS</w:t>
          </w:r>
          <w:r w:rsidR="00BB6ECE">
            <w:t>’</w:t>
          </w:r>
          <w:r>
            <w:t xml:space="preserve"> ARREST DURING THE NIGHTTIME IN CASES WHERE THE PERSON BEING ARRESTED HAS COMMITTED A FELONY, HAS ENTERED A DWELLING HOUSE WITHOUT PERMISSION, HAS BROKEN INTO OR IS BREAKING INTO AN OUTHOUSE WITH A VIEW TO PLUNDER, HAS IN HIS POSSESSION STOLEN PROPERTY, OR FLEES WHILE HE IS HAILED IF HE IS UNDER JUST SUSPICION OF HIS DESIGN TO STEAL OR COMMIT SOME FELONY.</w:t>
          </w:r>
        </w:p>
      </w:sdtContent>
    </w:sdt>
    <w:bookmarkStart w:name="at_d00e4ecae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8B0750" w:rsidP="008B0750" w:rsidRDefault="008B0750" w14:paraId="391C48D1" w14:textId="77777777">
      <w:pPr>
        <w:pStyle w:val="scenactingwords"/>
      </w:pPr>
      <w:bookmarkStart w:name="ew_c0124202e" w:id="1"/>
      <w:r>
        <w:t>B</w:t>
      </w:r>
      <w:bookmarkEnd w:id="1"/>
      <w:r>
        <w:t>e it enacted by the General Assembly of the State of South Carolina:</w:t>
      </w:r>
    </w:p>
    <w:p w:rsidR="008B0750" w:rsidP="008E59C8" w:rsidRDefault="008B0750" w14:paraId="0D224442" w14:textId="77777777">
      <w:pPr>
        <w:pStyle w:val="scemptyline"/>
      </w:pPr>
    </w:p>
    <w:p w:rsidR="008B0750" w:rsidP="008B0750" w:rsidRDefault="008B0750" w14:paraId="76A152A4" w14:textId="489A3B29">
      <w:pPr>
        <w:pStyle w:val="scnoncodifiedsection"/>
      </w:pPr>
      <w:bookmarkStart w:name="bs_num_1_43176fabc" w:id="2"/>
      <w:r>
        <w:t>S</w:t>
      </w:r>
      <w:bookmarkEnd w:id="2"/>
      <w:r>
        <w:t>ECTION 1.</w:t>
      </w:r>
      <w:r>
        <w:tab/>
        <w:t>Section 17</w:t>
      </w:r>
      <w:r w:rsidR="00BB6ECE">
        <w:t>‑</w:t>
      </w:r>
      <w:r>
        <w:t>13</w:t>
      </w:r>
      <w:r w:rsidR="00BB6ECE">
        <w:t>‑</w:t>
      </w:r>
      <w:r>
        <w:t xml:space="preserve">20 of the </w:t>
      </w:r>
      <w:r w:rsidR="008E59C8">
        <w:t>S.C.</w:t>
      </w:r>
      <w:r>
        <w:t xml:space="preserve"> Code is repealed.</w:t>
      </w:r>
    </w:p>
    <w:p w:rsidR="008B0750" w:rsidP="008E59C8" w:rsidRDefault="008B0750" w14:paraId="25EC6666" w14:textId="77777777">
      <w:pPr>
        <w:pStyle w:val="scemptyline"/>
      </w:pPr>
    </w:p>
    <w:p w:rsidRPr="00522CE0" w:rsidR="008B0750" w:rsidP="008B0750" w:rsidRDefault="008B0750" w14:paraId="7921249A" w14:textId="77777777">
      <w:pPr>
        <w:pStyle w:val="scnoncodifiedsection"/>
      </w:pPr>
      <w:bookmarkStart w:name="eff_date_section" w:id="3"/>
      <w:bookmarkStart w:name="bs_num_2_lastsection" w:id="4"/>
      <w:bookmarkEnd w:id="3"/>
      <w:r>
        <w:t>S</w:t>
      </w:r>
      <w:bookmarkEnd w:id="4"/>
      <w:r>
        <w:t>ECTION 2.</w:t>
      </w:r>
      <w:r>
        <w:tab/>
        <w:t>This act takes effect upon approval by the Governor.</w:t>
      </w:r>
    </w:p>
    <w:p w:rsidRPr="00DF3B44" w:rsidR="005516F6" w:rsidP="009E4191" w:rsidRDefault="008B0750" w14:paraId="7389F665" w14:textId="0EBA7405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C330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3701A7B" w:rsidR="00685035" w:rsidRPr="007B4AF7" w:rsidRDefault="00C330B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B0750">
              <w:rPr>
                <w:noProof/>
              </w:rPr>
              <w:t>LC-0047AHB23.docx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2EFE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0750"/>
    <w:rsid w:val="008B5BF4"/>
    <w:rsid w:val="008C0CEE"/>
    <w:rsid w:val="008C1B18"/>
    <w:rsid w:val="008D46EC"/>
    <w:rsid w:val="008E0E25"/>
    <w:rsid w:val="008E59C8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C7A81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6ECE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30B2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4&amp;session=125&amp;summary=B" TargetMode="External" Id="R4c1d6547b0ca4a2e" /><Relationship Type="http://schemas.openxmlformats.org/officeDocument/2006/relationships/hyperlink" Target="https://www.scstatehouse.gov/sess125_2023-2024/prever/94_20221201.docx" TargetMode="External" Id="R40fef697aeaa4e4b" /><Relationship Type="http://schemas.openxmlformats.org/officeDocument/2006/relationships/hyperlink" Target="h:\sj\20230110.docx" TargetMode="External" Id="Rb49076f033334977" /><Relationship Type="http://schemas.openxmlformats.org/officeDocument/2006/relationships/hyperlink" Target="h:\sj\20230110.docx" TargetMode="External" Id="Rc7ec9524ff1a4a6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787d5a35-3283-4227-badc-88d68ec6fd2a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c8bcac45-33c1-4fe5-b575-67e3436291f4</T_BILL_REQUEST_REQUEST>
  <T_BILL_R_ORIGINALDRAFT>de00d282-6487-4fbc-a055-03db8d64c1f4</T_BILL_R_ORIGINALDRAFT>
  <T_BILL_SPONSOR_SPONSOR>2126be4b-3af7-46e5-8eab-a81a01620028</T_BILL_SPONSOR_SPONSOR>
  <T_BILL_T_ACTNUMBER>None</T_BILL_T_ACTNUMBER>
  <T_BILL_T_BILLNAME>[0094]</T_BILL_T_BILLNAME>
  <T_BILL_T_BILLNUMBER>94</T_BILL_T_BILLNUMBER>
  <T_BILL_T_BILLTITLE>to amend the South Carolina Code of Laws BY REPEALING SECTION 17‑13‑20 RELATING TO CITIZENS’ ARREST DURING THE NIGHTTIME IN CASES WHERE THE PERSON BEING ARRESTED HAS COMMITTED A FELONY, HAS ENTERED A DWELLING HOUSE WITHOUT PERMISSION, HAS BROKEN INTO OR IS BREAKING INTO AN OUTHOUSE WITH A VIEW TO PLUNDER, HAS IN HIS POSSESSION STOLEN PROPERTY, OR FLEES WHILE HE IS HAILED IF HE IS UNDER JUST SUSPICION OF HIS DESIGN TO STEAL OR COMMIT SOME FELONY.</T_BILL_T_BILLTITLE>
  <T_BILL_T_CHAMBER>senate</T_BILL_T_CHAMBER>
  <T_BILL_T_FILENAME> </T_BILL_T_FILENAME>
  <T_BILL_T_LEGTYPE>bill_statewide</T_BILL_T_LEGTYPE>
  <T_BILL_T_RATNUMBER>None</T_BILL_T_RATNUMBER>
  <T_BILL_T_SECTIONS>[{"SectionUUID":"5b857eb7-0f5b-413e-8a42-1c78c2dd0f4c","SectionName":"code_section","SectionNumber":1,"SectionType":"code_section","CodeSections":[],"TitleText":"BY REPEALING SECTION 17-13-20 RELATING TO CITIZENS’ ARREST DURING THE NIGHTTIME IN CASES WHERE THE PERSON BEING ARRESTED HAS COMMITTED A FELONY, HAS ENTERED A DWELLING HOUSE WITHOUT PERMISSION, HAS BROKEN INTO OR IS BREAKING INTO AN OUTHOUSE WITH A VIEW TO PLUNDER, HAS IN HIS POSSESSION STOLEN PROPERTY, OR FLEES WHILE HE IS HAILED IF HE IS UNDER JUST SUSPICION OF HIS DESIGN TO STEAL OR COMMIT SOME FELONY","DisableControls":false,"Deleted":false,"SectionBookmarkName":"bs_num_1_43176fabc"},{"SectionUUID":"bb0abe1c-b2de-4330-8d10-f40afb1adbb2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[{"Id":1,"SectionsList":[{"SectionUUID":"5b857eb7-0f5b-413e-8a42-1c78c2dd0f4c","SectionName":"code_section","SectionNumber":1,"SectionType":"code_section","CodeSections":[],"TitleText":"BY REPEALING SECTION 17-13-20 RELATING TO CITIZENS’ ARREST DURING THE NIGHTTIME IN CASES WHERE THE PERSON BEING ARRESTED HAS COMMITTED A FELONY, HAS ENTERED A DWELLING HOUSE WITHOUT PERMISSION, HAS BROKEN INTO OR IS BREAKING INTO AN OUTHOUSE WITH A VIEW TO PLUNDER, HAS IN HIS POSSESSION STOLEN PROPERTY, OR FLEES WHILE HE IS HAILED IF HE IS UNDER JUST SUSPICION OF HIS DESIGN TO STEAL OR COMMIT SOME FELONY","DisableControls":false,"Deleted":false,"SectionBookmarkName":"bs_num_1_43176fabc"},{"SectionUUID":"bb0abe1c-b2de-4330-8d10-f40afb1adbb2","SectionName":"standard_eff_date_section","SectionNumber":2,"SectionType":"drafting_clause","CodeSections":[],"TitleText":"","DisableControls":false,"Deleted":false,"SectionBookmarkName":"bs_num_2_lastsection"}],"Timestamp":"2022-11-03T16:05:08.1827122-04:00","Username":"ashleyharwellbeach@scstatehouse.gov"}]</T_BILL_T_SECTIONSHISTORY>
  <T_BILL_T_SUBJECT>Citizens' arrest</T_BILL_T_SUBJECT>
  <T_BILL_UR_DRAFTER>ashleyharwellbeach@scstatehouse.gov</T_BILL_UR_DRAFTER>
  <T_BILL_UR_DRAFTINGASSISTANT>nikidowney@scstatehouse.gov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556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19</cp:revision>
  <dcterms:created xsi:type="dcterms:W3CDTF">2022-06-03T11:45:00Z</dcterms:created>
  <dcterms:modified xsi:type="dcterms:W3CDTF">2022-11-04T17:54:00Z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