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946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Shealy</w:t>
      </w:r>
    </w:p>
    <w:p>
      <w:pPr>
        <w:widowControl w:val="false"/>
        <w:spacing w:after="0"/>
        <w:jc w:val="left"/>
      </w:pPr>
      <w:r>
        <w:rPr>
          <w:rFonts w:ascii="Times New Roman"/>
          <w:sz w:val="22"/>
        </w:rPr>
        <w:t xml:space="preserve">Document Path: SR-0539KM24.docx</w:t>
      </w:r>
    </w:p>
    <w:p>
      <w:pPr>
        <w:widowControl w:val="false"/>
        <w:spacing w:after="0"/>
        <w:jc w:val="left"/>
      </w:pPr>
    </w:p>
    <w:p>
      <w:pPr>
        <w:widowControl w:val="false"/>
        <w:spacing w:after="0"/>
        <w:jc w:val="left"/>
      </w:pPr>
      <w:r>
        <w:rPr>
          <w:rFonts w:ascii="Times New Roman"/>
          <w:sz w:val="22"/>
        </w:rPr>
        <w:t xml:space="preserve">Introduced in the Senate on January 10, 2024</w:t>
      </w:r>
    </w:p>
    <w:p>
      <w:pPr>
        <w:widowControl w:val="false"/>
        <w:spacing w:after="0"/>
        <w:jc w:val="left"/>
      </w:pPr>
      <w:r>
        <w:rPr>
          <w:rFonts w:ascii="Times New Roman"/>
          <w:sz w:val="22"/>
        </w:rPr>
        <w:t xml:space="preserve">Introduced in the House on February 27, 2024</w:t>
      </w:r>
    </w:p>
    <w:p>
      <w:pPr>
        <w:widowControl w:val="false"/>
        <w:spacing w:after="0"/>
        <w:jc w:val="left"/>
      </w:pPr>
      <w:r>
        <w:rPr>
          <w:rFonts w:ascii="Times New Roman"/>
          <w:sz w:val="22"/>
        </w:rPr>
        <w:t xml:space="preserve">Last Amended on May 8, 2024
</w:t>
      </w:r>
    </w:p>
    <w:p>
      <w:pPr>
        <w:widowControl w:val="false"/>
        <w:spacing w:after="0"/>
        <w:jc w:val="left"/>
      </w:pPr>
      <w:r>
        <w:rPr>
          <w:rFonts w:ascii="Times New Roman"/>
          <w:sz w:val="22"/>
        </w:rPr>
        <w:t xml:space="preserve">Currently residing in conference committee</w:t>
      </w:r>
    </w:p>
    <w:p>
      <w:pPr>
        <w:widowControl w:val="false"/>
        <w:spacing w:after="0"/>
        <w:jc w:val="left"/>
      </w:pPr>
    </w:p>
    <w:p>
      <w:pPr>
        <w:widowControl w:val="false"/>
        <w:spacing w:after="0"/>
        <w:jc w:val="left"/>
      </w:pPr>
      <w:r>
        <w:rPr>
          <w:rFonts w:ascii="Times New Roman"/>
          <w:sz w:val="22"/>
        </w:rPr>
        <w:t xml:space="preserve">Summary: Child Care Regulations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1/10/2024</w:t>
      </w:r>
      <w:r>
        <w:tab/>
        <w:t>Senate</w:t>
      </w:r>
      <w:r>
        <w:tab/>
        <w:t xml:space="preserve">Introduced and read first time</w:t>
      </w:r>
      <w:r>
        <w:t xml:space="preserve"> (</w:t>
      </w:r>
      <w:hyperlink w:history="true" r:id="Ra29dea06072647bd">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1/10/2024</w:t>
      </w:r>
      <w:r>
        <w:tab/>
        <w:t>Senate</w:t>
      </w:r>
      <w:r>
        <w:tab/>
        <w:t xml:space="preserve">Referred to Committee on</w:t>
      </w:r>
      <w:r>
        <w:rPr>
          <w:b/>
        </w:rPr>
        <w:t xml:space="preserve"> Family and Veterans' Services</w:t>
      </w:r>
      <w:r>
        <w:t xml:space="preserve"> (</w:t>
      </w:r>
      <w:hyperlink w:history="true" r:id="R9079734b1c7945f7">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2/14/2024</w:t>
      </w:r>
      <w:r>
        <w:tab/>
        <w:t>Senate</w:t>
      </w:r>
      <w:r>
        <w:tab/>
        <w:t xml:space="preserve">Committee report: Favorable with amendment</w:t>
      </w:r>
      <w:r>
        <w:rPr>
          <w:b/>
        </w:rPr>
        <w:t xml:space="preserve"> Family and Veterans' Services</w:t>
      </w:r>
    </w:p>
    <w:p>
      <w:pPr>
        <w:widowControl w:val="false"/>
        <w:tabs>
          <w:tab w:val="right" w:pos="1008"/>
          <w:tab w:val="left" w:pos="1152"/>
          <w:tab w:val="left" w:pos="1872"/>
          <w:tab w:val="left" w:pos="9187"/>
        </w:tabs>
        <w:spacing w:after="0"/>
        <w:ind w:left="2088" w:hanging="2088"/>
      </w:pPr>
      <w:r>
        <w:tab/>
        <w:t>2/21/2024</w:t>
      </w:r>
      <w:r>
        <w:tab/>
        <w:t>Senate</w:t>
      </w:r>
      <w:r>
        <w:tab/>
        <w:t xml:space="preserve">Committee Amendment Adopted</w:t>
      </w:r>
      <w:r>
        <w:t xml:space="preserve"> (</w:t>
      </w:r>
      <w:hyperlink w:history="true" r:id="Rd4cfd2b9efef4d2a">
        <w:r w:rsidRPr="00770434">
          <w:rPr>
            <w:rStyle w:val="Hyperlink"/>
          </w:rPr>
          <w:t>Senate Journal</w:t>
        </w:r>
        <w:r w:rsidRPr="00770434">
          <w:rPr>
            <w:rStyle w:val="Hyperlink"/>
          </w:rPr>
          <w:noBreakHyphen/>
          <w:t>page 22</w:t>
        </w:r>
      </w:hyperlink>
      <w:r>
        <w:t>)</w:t>
      </w:r>
    </w:p>
    <w:p>
      <w:pPr>
        <w:widowControl w:val="false"/>
        <w:tabs>
          <w:tab w:val="right" w:pos="1008"/>
          <w:tab w:val="left" w:pos="1152"/>
          <w:tab w:val="left" w:pos="1872"/>
          <w:tab w:val="left" w:pos="9187"/>
        </w:tabs>
        <w:spacing w:after="0"/>
        <w:ind w:left="2088" w:hanging="2088"/>
      </w:pPr>
      <w:r>
        <w:tab/>
        <w:t>2/21/2024</w:t>
      </w:r>
      <w:r>
        <w:tab/>
        <w:t>Senate</w:t>
      </w:r>
      <w:r>
        <w:tab/>
        <w:t xml:space="preserve">Read second time</w:t>
      </w:r>
      <w:r>
        <w:t xml:space="preserve"> (</w:t>
      </w:r>
      <w:hyperlink w:history="true" r:id="Rd6ee6541ca734522">
        <w:r w:rsidRPr="00770434">
          <w:rPr>
            <w:rStyle w:val="Hyperlink"/>
          </w:rPr>
          <w:t>Senate Journal</w:t>
        </w:r>
        <w:r w:rsidRPr="00770434">
          <w:rPr>
            <w:rStyle w:val="Hyperlink"/>
          </w:rPr>
          <w:noBreakHyphen/>
          <w:t>page 22</w:t>
        </w:r>
      </w:hyperlink>
      <w:r>
        <w:t>)</w:t>
      </w:r>
    </w:p>
    <w:p>
      <w:pPr>
        <w:widowControl w:val="false"/>
        <w:tabs>
          <w:tab w:val="right" w:pos="1008"/>
          <w:tab w:val="left" w:pos="1152"/>
          <w:tab w:val="left" w:pos="1872"/>
          <w:tab w:val="left" w:pos="9187"/>
        </w:tabs>
        <w:spacing w:after="0"/>
        <w:ind w:left="2088" w:hanging="2088"/>
      </w:pPr>
      <w:r>
        <w:tab/>
        <w:t>2/21/2024</w:t>
      </w:r>
      <w:r>
        <w:tab/>
        <w:t>Senate</w:t>
      </w:r>
      <w:r>
        <w:tab/>
        <w:t xml:space="preserve">Roll call</w:t>
      </w:r>
      <w:r>
        <w:t xml:space="preserve"> Ayes-45  Nays-0</w:t>
      </w:r>
      <w:r>
        <w:t xml:space="preserve"> (</w:t>
      </w:r>
      <w:hyperlink w:history="true" r:id="R83dc3fc5f0da49d8">
        <w:r w:rsidRPr="00770434">
          <w:rPr>
            <w:rStyle w:val="Hyperlink"/>
          </w:rPr>
          <w:t>Senate Journal</w:t>
        </w:r>
        <w:r w:rsidRPr="00770434">
          <w:rPr>
            <w:rStyle w:val="Hyperlink"/>
          </w:rPr>
          <w:noBreakHyphen/>
          <w:t>page 22</w:t>
        </w:r>
      </w:hyperlink>
      <w:r>
        <w:t>)</w:t>
      </w:r>
    </w:p>
    <w:p>
      <w:pPr>
        <w:widowControl w:val="false"/>
        <w:tabs>
          <w:tab w:val="right" w:pos="1008"/>
          <w:tab w:val="left" w:pos="1152"/>
          <w:tab w:val="left" w:pos="1872"/>
          <w:tab w:val="left" w:pos="9187"/>
        </w:tabs>
        <w:spacing w:after="0"/>
        <w:ind w:left="2088" w:hanging="2088"/>
      </w:pPr>
      <w:r>
        <w:tab/>
        <w:t>2/22/2024</w:t>
      </w:r>
      <w:r>
        <w:tab/>
        <w:t>Senate</w:t>
      </w:r>
      <w:r>
        <w:tab/>
        <w:t xml:space="preserve">Amended</w:t>
      </w:r>
      <w:r>
        <w:t xml:space="preserve"> (</w:t>
      </w:r>
      <w:hyperlink w:history="true" r:id="Raca09580d6a14e29">
        <w:r w:rsidRPr="00770434">
          <w:rPr>
            <w:rStyle w:val="Hyperlink"/>
          </w:rPr>
          <w:t>Senate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2/22/2024</w:t>
      </w:r>
      <w:r>
        <w:tab/>
        <w:t>Senate</w:t>
      </w:r>
      <w:r>
        <w:tab/>
        <w:t xml:space="preserve">Read third time and sent to House</w:t>
      </w:r>
      <w:r>
        <w:t xml:space="preserve"> (</w:t>
      </w:r>
      <w:hyperlink w:history="true" r:id="R88d002bd582d484d">
        <w:r w:rsidRPr="00770434">
          <w:rPr>
            <w:rStyle w:val="Hyperlink"/>
          </w:rPr>
          <w:t>Senate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2/27/2024</w:t>
      </w:r>
      <w:r>
        <w:tab/>
        <w:t>House</w:t>
      </w:r>
      <w:r>
        <w:tab/>
        <w:t xml:space="preserve">Introduced and read first time</w:t>
      </w:r>
      <w:r>
        <w:t xml:space="preserve"> (</w:t>
      </w:r>
      <w:hyperlink w:history="true" r:id="Ra6bff2e0faa14fc1">
        <w:r w:rsidRPr="00770434">
          <w:rPr>
            <w:rStyle w:val="Hyperlink"/>
          </w:rPr>
          <w:t>House Journal</w:t>
        </w:r>
        <w:r w:rsidRPr="00770434">
          <w:rPr>
            <w:rStyle w:val="Hyperlink"/>
          </w:rPr>
          <w:noBreakHyphen/>
          <w:t>page 31</w:t>
        </w:r>
      </w:hyperlink>
      <w:r>
        <w:t>)</w:t>
      </w:r>
    </w:p>
    <w:p>
      <w:pPr>
        <w:widowControl w:val="false"/>
        <w:tabs>
          <w:tab w:val="right" w:pos="1008"/>
          <w:tab w:val="left" w:pos="1152"/>
          <w:tab w:val="left" w:pos="1872"/>
          <w:tab w:val="left" w:pos="9187"/>
        </w:tabs>
        <w:spacing w:after="0"/>
        <w:ind w:left="2088" w:hanging="2088"/>
      </w:pPr>
      <w:r>
        <w:tab/>
        <w:t>2/27/2024</w:t>
      </w:r>
      <w:r>
        <w:tab/>
        <w:t>House</w:t>
      </w:r>
      <w:r>
        <w:tab/>
        <w:t xml:space="preserve">Referred to Committee on</w:t>
      </w:r>
      <w:r>
        <w:rPr>
          <w:b/>
        </w:rPr>
        <w:t xml:space="preserve"> Education and Public Works</w:t>
      </w:r>
      <w:r>
        <w:t xml:space="preserve"> (</w:t>
      </w:r>
      <w:hyperlink w:history="true" r:id="R52f101f2a6b841be">
        <w:r w:rsidRPr="00770434">
          <w:rPr>
            <w:rStyle w:val="Hyperlink"/>
          </w:rPr>
          <w:t>House Journal</w:t>
        </w:r>
        <w:r w:rsidRPr="00770434">
          <w:rPr>
            <w:rStyle w:val="Hyperlink"/>
          </w:rPr>
          <w:noBreakHyphen/>
          <w:t>page 31</w:t>
        </w:r>
      </w:hyperlink>
      <w:r>
        <w:t>)</w:t>
      </w:r>
    </w:p>
    <w:p>
      <w:pPr>
        <w:widowControl w:val="false"/>
        <w:tabs>
          <w:tab w:val="right" w:pos="1008"/>
          <w:tab w:val="left" w:pos="1152"/>
          <w:tab w:val="left" w:pos="1872"/>
          <w:tab w:val="left" w:pos="9187"/>
        </w:tabs>
        <w:spacing w:after="0"/>
        <w:ind w:left="2088" w:hanging="2088"/>
      </w:pPr>
      <w:r>
        <w:tab/>
        <w:t>4/25/2024</w:t>
      </w:r>
      <w:r>
        <w:tab/>
        <w:t>House</w:t>
      </w:r>
      <w:r>
        <w:tab/>
        <w:t xml:space="preserve">Committee report: Favorable with amendment</w:t>
      </w:r>
      <w:r>
        <w:rPr>
          <w:b/>
        </w:rPr>
        <w:t xml:space="preserve"> Education and Public Works</w:t>
      </w:r>
      <w:r>
        <w:t xml:space="preserve"> (</w:t>
      </w:r>
      <w:hyperlink w:history="true" r:id="R10f44eee7b344037">
        <w:r w:rsidRPr="00770434">
          <w:rPr>
            <w:rStyle w:val="Hyperlink"/>
          </w:rPr>
          <w:t>House Journal</w:t>
        </w:r>
        <w:r w:rsidRPr="00770434">
          <w:rPr>
            <w:rStyle w:val="Hyperlink"/>
          </w:rPr>
          <w:noBreakHyphen/>
          <w:t>page 22</w:t>
        </w:r>
      </w:hyperlink>
      <w:r>
        <w:t>)</w:t>
      </w:r>
    </w:p>
    <w:p>
      <w:pPr>
        <w:widowControl w:val="false"/>
        <w:tabs>
          <w:tab w:val="right" w:pos="1008"/>
          <w:tab w:val="left" w:pos="1152"/>
          <w:tab w:val="left" w:pos="1872"/>
          <w:tab w:val="left" w:pos="9187"/>
        </w:tabs>
        <w:spacing w:after="0"/>
        <w:ind w:left="2088" w:hanging="2088"/>
      </w:pPr>
      <w:r>
        <w:tab/>
        <w:t>5/2/2024</w:t>
      </w:r>
      <w:r>
        <w:tab/>
        <w:t>House</w:t>
      </w:r>
      <w:r>
        <w:tab/>
        <w:t xml:space="preserve">Debate adjourned until</w:t>
      </w:r>
      <w:r>
        <w:t xml:space="preserve"> Tues., 5-7-24</w:t>
      </w:r>
      <w:r>
        <w:t xml:space="preserve"> (</w:t>
      </w:r>
      <w:hyperlink w:history="true" r:id="R9216d7c4b74f446e">
        <w:r w:rsidRPr="00770434">
          <w:rPr>
            <w:rStyle w:val="Hyperlink"/>
          </w:rPr>
          <w:t>House Journal</w:t>
        </w:r>
        <w:r w:rsidRPr="00770434">
          <w:rPr>
            <w:rStyle w:val="Hyperlink"/>
          </w:rPr>
          <w:noBreakHyphen/>
          <w:t>page 31</w:t>
        </w:r>
      </w:hyperlink>
      <w:r>
        <w:t>)</w:t>
      </w:r>
    </w:p>
    <w:p>
      <w:pPr>
        <w:widowControl w:val="false"/>
        <w:tabs>
          <w:tab w:val="right" w:pos="1008"/>
          <w:tab w:val="left" w:pos="1152"/>
          <w:tab w:val="left" w:pos="1872"/>
          <w:tab w:val="left" w:pos="9187"/>
        </w:tabs>
        <w:spacing w:after="0"/>
        <w:ind w:left="2088" w:hanging="2088"/>
      </w:pPr>
      <w:r>
        <w:tab/>
        <w:t>5/7/2024</w:t>
      </w:r>
      <w:r>
        <w:tab/>
        <w:t>House</w:t>
      </w:r>
      <w:r>
        <w:tab/>
        <w:t xml:space="preserve">Requests for debate-Rep(s).</w:t>
      </w:r>
      <w:r>
        <w:t xml:space="preserve"> Hiott, B Newton, Carter, Sessions, Guest, Hewitt, Calhoon, Erickson</w:t>
      </w:r>
      <w:r>
        <w:t xml:space="preserve"> (</w:t>
      </w:r>
      <w:hyperlink w:history="true" r:id="Rc4c7cf9d0a12401e">
        <w:r w:rsidRPr="00770434">
          <w:rPr>
            <w:rStyle w:val="Hyperlink"/>
          </w:rPr>
          <w:t>House Journal</w:t>
        </w:r>
        <w:r w:rsidRPr="00770434">
          <w:rPr>
            <w:rStyle w:val="Hyperlink"/>
          </w:rPr>
          <w:noBreakHyphen/>
          <w:t>page 109</w:t>
        </w:r>
      </w:hyperlink>
      <w:r>
        <w:t>)</w:t>
      </w:r>
    </w:p>
    <w:p>
      <w:pPr>
        <w:widowControl w:val="false"/>
        <w:tabs>
          <w:tab w:val="right" w:pos="1008"/>
          <w:tab w:val="left" w:pos="1152"/>
          <w:tab w:val="left" w:pos="1872"/>
          <w:tab w:val="left" w:pos="9187"/>
        </w:tabs>
        <w:spacing w:after="0"/>
        <w:ind w:left="2088" w:hanging="2088"/>
      </w:pPr>
      <w:r>
        <w:tab/>
        <w:t>5/8/2024</w:t>
      </w:r>
      <w:r>
        <w:tab/>
        <w:t>House</w:t>
      </w:r>
      <w:r>
        <w:tab/>
        <w:t xml:space="preserve">Amended</w:t>
      </w:r>
      <w:r>
        <w:t xml:space="preserve"> (</w:t>
      </w:r>
      <w:hyperlink w:history="true" r:id="R7e4977821255447d">
        <w:r w:rsidRPr="00770434">
          <w:rPr>
            <w:rStyle w:val="Hyperlink"/>
          </w:rPr>
          <w:t>House Journal</w:t>
        </w:r>
        <w:r w:rsidRPr="00770434">
          <w:rPr>
            <w:rStyle w:val="Hyperlink"/>
          </w:rPr>
          <w:noBreakHyphen/>
          <w:t>page 237</w:t>
        </w:r>
      </w:hyperlink>
      <w:r>
        <w:t>)</w:t>
      </w:r>
    </w:p>
    <w:p>
      <w:pPr>
        <w:widowControl w:val="false"/>
        <w:tabs>
          <w:tab w:val="right" w:pos="1008"/>
          <w:tab w:val="left" w:pos="1152"/>
          <w:tab w:val="left" w:pos="1872"/>
          <w:tab w:val="left" w:pos="9187"/>
        </w:tabs>
        <w:spacing w:after="0"/>
        <w:ind w:left="2088" w:hanging="2088"/>
      </w:pPr>
      <w:r>
        <w:tab/>
        <w:t>5/8/2024</w:t>
      </w:r>
      <w:r>
        <w:tab/>
        <w:t>House</w:t>
      </w:r>
      <w:r>
        <w:tab/>
        <w:t xml:space="preserve">Read second time</w:t>
      </w:r>
      <w:r>
        <w:t xml:space="preserve"> (</w:t>
      </w:r>
      <w:hyperlink w:history="true" r:id="Rfb084bc44dd94136">
        <w:r w:rsidRPr="00770434">
          <w:rPr>
            <w:rStyle w:val="Hyperlink"/>
          </w:rPr>
          <w:t>House Journal</w:t>
        </w:r>
        <w:r w:rsidRPr="00770434">
          <w:rPr>
            <w:rStyle w:val="Hyperlink"/>
          </w:rPr>
          <w:noBreakHyphen/>
          <w:t>page 237</w:t>
        </w:r>
      </w:hyperlink>
      <w:r>
        <w:t>)</w:t>
      </w:r>
    </w:p>
    <w:p>
      <w:pPr>
        <w:widowControl w:val="false"/>
        <w:tabs>
          <w:tab w:val="right" w:pos="1008"/>
          <w:tab w:val="left" w:pos="1152"/>
          <w:tab w:val="left" w:pos="1872"/>
          <w:tab w:val="left" w:pos="9187"/>
        </w:tabs>
        <w:spacing w:after="0"/>
        <w:ind w:left="2088" w:hanging="2088"/>
      </w:pPr>
      <w:r>
        <w:tab/>
        <w:t>5/8/2024</w:t>
      </w:r>
      <w:r>
        <w:tab/>
        <w:t>House</w:t>
      </w:r>
      <w:r>
        <w:tab/>
        <w:t xml:space="preserve">Roll call</w:t>
      </w:r>
      <w:r>
        <w:t xml:space="preserve"> Yeas-105  Nays-0</w:t>
      </w:r>
      <w:r>
        <w:t xml:space="preserve"> (</w:t>
      </w:r>
      <w:hyperlink w:history="true" r:id="R4821c8a831d745cc">
        <w:r w:rsidRPr="00770434">
          <w:rPr>
            <w:rStyle w:val="Hyperlink"/>
          </w:rPr>
          <w:t>House Journal</w:t>
        </w:r>
        <w:r w:rsidRPr="00770434">
          <w:rPr>
            <w:rStyle w:val="Hyperlink"/>
          </w:rPr>
          <w:noBreakHyphen/>
          <w:t>page 239</w:t>
        </w:r>
      </w:hyperlink>
      <w:r>
        <w:t>)</w:t>
      </w:r>
    </w:p>
    <w:p>
      <w:pPr>
        <w:widowControl w:val="false"/>
        <w:tabs>
          <w:tab w:val="right" w:pos="1008"/>
          <w:tab w:val="left" w:pos="1152"/>
          <w:tab w:val="left" w:pos="1872"/>
          <w:tab w:val="left" w:pos="9187"/>
        </w:tabs>
        <w:spacing w:after="0"/>
        <w:ind w:left="2088" w:hanging="2088"/>
      </w:pPr>
      <w:r>
        <w:tab/>
        <w:t>5/9/2024</w:t>
      </w:r>
      <w:r>
        <w:tab/>
        <w:t>House</w:t>
      </w:r>
      <w:r>
        <w:tab/>
        <w:t xml:space="preserve">Read third time and returned to Senate with amendments</w:t>
      </w:r>
      <w:r>
        <w:t xml:space="preserve"> (</w:t>
      </w:r>
      <w:hyperlink w:history="true" r:id="R4400304cf7ce4590">
        <w:r w:rsidRPr="00770434">
          <w:rPr>
            <w:rStyle w:val="Hyperlink"/>
          </w:rPr>
          <w:t>House Journal</w:t>
        </w:r>
        <w:r w:rsidRPr="00770434">
          <w:rPr>
            <w:rStyle w:val="Hyperlink"/>
          </w:rPr>
          <w:noBreakHyphen/>
          <w:t>page 85</w:t>
        </w:r>
      </w:hyperlink>
      <w:r>
        <w:t>)</w:t>
      </w:r>
    </w:p>
    <w:p>
      <w:pPr>
        <w:widowControl w:val="false"/>
        <w:tabs>
          <w:tab w:val="right" w:pos="1008"/>
          <w:tab w:val="left" w:pos="1152"/>
          <w:tab w:val="left" w:pos="1872"/>
          <w:tab w:val="left" w:pos="9187"/>
        </w:tabs>
        <w:spacing w:after="0"/>
        <w:ind w:left="2088" w:hanging="2088"/>
      </w:pPr>
      <w:r>
        <w:tab/>
        <w:t>5/9/2024</w:t>
      </w:r>
      <w:r>
        <w:tab/>
        <w:t>Senate</w:t>
      </w:r>
      <w:r>
        <w:tab/>
        <w:t xml:space="preserve">Non-concurrence in House amendment</w:t>
      </w:r>
      <w:r>
        <w:t xml:space="preserve"> (</w:t>
      </w:r>
      <w:hyperlink w:history="true" r:id="Ree0e69726dda464e">
        <w:r w:rsidRPr="00770434">
          <w:rPr>
            <w:rStyle w:val="Hyperlink"/>
          </w:rPr>
          <w:t>Senate Journal</w:t>
        </w:r>
        <w:r w:rsidRPr="00770434">
          <w:rPr>
            <w:rStyle w:val="Hyperlink"/>
          </w:rPr>
          <w:noBreakHyphen/>
          <w:t>page 26</w:t>
        </w:r>
      </w:hyperlink>
      <w:r>
        <w:t>)</w:t>
      </w:r>
    </w:p>
    <w:p>
      <w:pPr>
        <w:widowControl w:val="false"/>
        <w:tabs>
          <w:tab w:val="right" w:pos="1008"/>
          <w:tab w:val="left" w:pos="1152"/>
          <w:tab w:val="left" w:pos="1872"/>
          <w:tab w:val="left" w:pos="9187"/>
        </w:tabs>
        <w:spacing w:after="0"/>
        <w:ind w:left="2088" w:hanging="2088"/>
      </w:pPr>
      <w:r>
        <w:tab/>
        <w:t>5/9/2024</w:t>
      </w:r>
      <w:r>
        <w:tab/>
        <w:t>House</w:t>
      </w:r>
      <w:r>
        <w:tab/>
        <w:t xml:space="preserve">House insists upon amendment and conference committee appointed Reps.</w:t>
      </w:r>
      <w:r>
        <w:t xml:space="preserve"> Erickson, Hartnett, JL Johnson</w:t>
      </w:r>
      <w:r>
        <w:t xml:space="preserve"> (</w:t>
      </w:r>
      <w:hyperlink w:history="true" r:id="R8e532461ef8a4461">
        <w:r w:rsidRPr="00770434">
          <w:rPr>
            <w:rStyle w:val="Hyperlink"/>
          </w:rPr>
          <w:t>House Journal</w:t>
        </w:r>
        <w:r w:rsidRPr="00770434">
          <w:rPr>
            <w:rStyle w:val="Hyperlink"/>
          </w:rPr>
          <w:noBreakHyphen/>
          <w:t>page 156</w:t>
        </w:r>
      </w:hyperlink>
      <w:r>
        <w:t>)</w:t>
      </w:r>
    </w:p>
    <w:p>
      <w:pPr>
        <w:widowControl w:val="false"/>
        <w:spacing w:after="0"/>
        <w:jc w:val="left"/>
      </w:pPr>
    </w:p>
    <w:p>
      <w:pPr>
        <w:widowControl w:val="false"/>
        <w:spacing w:after="0"/>
        <w:jc w:val="left"/>
      </w:pPr>
      <w:r>
        <w:rPr>
          <w:rFonts w:ascii="Times New Roman"/>
          <w:sz w:val="22"/>
        </w:rPr>
        <w:t xml:space="preserve">View the latest </w:t>
      </w:r>
      <w:hyperlink r:id="Rce3c81a84b15443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3c5c62d9c67489c">
        <w:r>
          <w:rPr>
            <w:rStyle w:val="Hyperlink"/>
            <w:u w:val="single"/>
          </w:rPr>
          <w:t>01/10/2024</w:t>
        </w:r>
      </w:hyperlink>
      <w:r>
        <w:t xml:space="preserve"/>
      </w:r>
    </w:p>
    <w:p>
      <w:pPr>
        <w:widowControl w:val="true"/>
        <w:spacing w:after="0"/>
        <w:jc w:val="left"/>
      </w:pPr>
      <w:r>
        <w:rPr>
          <w:rFonts w:ascii="Times New Roman"/>
          <w:sz w:val="22"/>
        </w:rPr>
        <w:t xml:space="preserve"/>
      </w:r>
      <w:hyperlink r:id="R48b7b3e3412e453d">
        <w:r>
          <w:rPr>
            <w:rStyle w:val="Hyperlink"/>
            <w:u w:val="single"/>
          </w:rPr>
          <w:t>02/14/2024</w:t>
        </w:r>
      </w:hyperlink>
      <w:r>
        <w:t xml:space="preserve"/>
      </w:r>
    </w:p>
    <w:p>
      <w:pPr>
        <w:widowControl w:val="true"/>
        <w:spacing w:after="0"/>
        <w:jc w:val="left"/>
      </w:pPr>
      <w:r>
        <w:rPr>
          <w:rFonts w:ascii="Times New Roman"/>
          <w:sz w:val="22"/>
        </w:rPr>
        <w:t xml:space="preserve"/>
      </w:r>
      <w:hyperlink r:id="R6b8886ba1af04437">
        <w:r>
          <w:rPr>
            <w:rStyle w:val="Hyperlink"/>
            <w:u w:val="single"/>
          </w:rPr>
          <w:t>02/21/2024</w:t>
        </w:r>
      </w:hyperlink>
      <w:r>
        <w:t xml:space="preserve"/>
      </w:r>
    </w:p>
    <w:p>
      <w:pPr>
        <w:widowControl w:val="true"/>
        <w:spacing w:after="0"/>
        <w:jc w:val="left"/>
      </w:pPr>
      <w:r>
        <w:rPr>
          <w:rFonts w:ascii="Times New Roman"/>
          <w:sz w:val="22"/>
        </w:rPr>
        <w:t xml:space="preserve"/>
      </w:r>
      <w:hyperlink r:id="R83fa85ed8f06404b">
        <w:r>
          <w:rPr>
            <w:rStyle w:val="Hyperlink"/>
            <w:u w:val="single"/>
          </w:rPr>
          <w:t>02/22/2024</w:t>
        </w:r>
      </w:hyperlink>
      <w:r>
        <w:t xml:space="preserve"/>
      </w:r>
    </w:p>
    <w:p>
      <w:pPr>
        <w:widowControl w:val="true"/>
        <w:spacing w:after="0"/>
        <w:jc w:val="left"/>
      </w:pPr>
      <w:r>
        <w:rPr>
          <w:rFonts w:ascii="Times New Roman"/>
          <w:sz w:val="22"/>
        </w:rPr>
        <w:t xml:space="preserve"/>
      </w:r>
      <w:hyperlink r:id="Rd41771293c674582">
        <w:r>
          <w:rPr>
            <w:rStyle w:val="Hyperlink"/>
            <w:u w:val="single"/>
          </w:rPr>
          <w:t>04/25/2024</w:t>
        </w:r>
      </w:hyperlink>
      <w:r>
        <w:t xml:space="preserve"/>
      </w:r>
    </w:p>
    <w:p>
      <w:pPr>
        <w:widowControl w:val="true"/>
        <w:spacing w:after="0"/>
        <w:jc w:val="left"/>
      </w:pPr>
      <w:r>
        <w:rPr>
          <w:rFonts w:ascii="Times New Roman"/>
          <w:sz w:val="22"/>
        </w:rPr>
        <w:t xml:space="preserve"/>
      </w:r>
      <w:hyperlink r:id="Rd93db7d64de74f13">
        <w:r>
          <w:rPr>
            <w:rStyle w:val="Hyperlink"/>
            <w:u w:val="single"/>
          </w:rPr>
          <w:t>05/08/2024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6C41A0" w:rsidP="006C41A0" w:rsidRDefault="002F6339" w14:paraId="23D6C323" w14:textId="203C20B7">
      <w:pPr>
        <w:pStyle w:val="sccoversheetstatus"/>
      </w:pPr>
      <w:sdt>
        <w:sdtPr>
          <w:alias w:val="status"/>
          <w:tag w:val="status"/>
          <w:id w:val="854397200"/>
          <w:placeholder>
            <w:docPart w:val="387DC8BB7E2C4C0E91AA5ED5D51FCBA0"/>
          </w:placeholder>
        </w:sdtPr>
        <w:sdtEndPr/>
        <w:sdtContent>
          <w:r w:rsidR="006C41A0">
            <w:t>Amended</w:t>
          </w:r>
        </w:sdtContent>
      </w:sdt>
    </w:p>
    <w:sdt>
      <w:sdtPr>
        <w:alias w:val="printed1"/>
        <w:tag w:val="printed1"/>
        <w:id w:val="-1779714481"/>
        <w:placeholder>
          <w:docPart w:val="387DC8BB7E2C4C0E91AA5ED5D51FCBA0"/>
        </w:placeholder>
        <w:text/>
      </w:sdtPr>
      <w:sdtEndPr/>
      <w:sdtContent>
        <w:p w:rsidR="006C41A0" w:rsidP="006C41A0" w:rsidRDefault="006C41A0" w14:paraId="0108CE97" w14:textId="09A614CA">
          <w:pPr>
            <w:pStyle w:val="sccoversheetinfo"/>
          </w:pPr>
          <w:r>
            <w:t>May 08, 2024</w:t>
          </w:r>
        </w:p>
      </w:sdtContent>
    </w:sdt>
    <w:p w:rsidR="006C41A0" w:rsidP="006C41A0" w:rsidRDefault="006C41A0" w14:paraId="49EA2529" w14:textId="77777777">
      <w:pPr>
        <w:pStyle w:val="sccoversheetinfo"/>
      </w:pPr>
    </w:p>
    <w:sdt>
      <w:sdtPr>
        <w:alias w:val="billnumber"/>
        <w:tag w:val="billnumber"/>
        <w:id w:val="-897512070"/>
        <w:placeholder>
          <w:docPart w:val="387DC8BB7E2C4C0E91AA5ED5D51FCBA0"/>
        </w:placeholder>
        <w:text/>
      </w:sdtPr>
      <w:sdtEndPr/>
      <w:sdtContent>
        <w:p w:rsidRPr="00B07BF4" w:rsidR="006C41A0" w:rsidP="006C41A0" w:rsidRDefault="006C41A0" w14:paraId="36A0797A" w14:textId="26700F76">
          <w:pPr>
            <w:pStyle w:val="sccoversheetbillno"/>
          </w:pPr>
          <w:r>
            <w:t>S. 946</w:t>
          </w:r>
        </w:p>
      </w:sdtContent>
    </w:sdt>
    <w:p w:rsidR="006C41A0" w:rsidP="006C41A0" w:rsidRDefault="006C41A0" w14:paraId="3707A57C" w14:textId="77777777">
      <w:pPr>
        <w:pStyle w:val="sccoversheetsponsor6"/>
      </w:pPr>
    </w:p>
    <w:p w:rsidRPr="00B07BF4" w:rsidR="006C41A0" w:rsidP="006C41A0" w:rsidRDefault="006C41A0" w14:paraId="3B644DE7" w14:textId="08E1DB71">
      <w:pPr>
        <w:pStyle w:val="sccoversheetsponsor6"/>
        <w:jc w:val="center"/>
      </w:pPr>
      <w:r w:rsidRPr="00B07BF4">
        <w:t xml:space="preserve">Introduced by </w:t>
      </w:r>
      <w:sdt>
        <w:sdtPr>
          <w:alias w:val="sponsortype"/>
          <w:tag w:val="sponsortype"/>
          <w:id w:val="1707217765"/>
          <w:placeholder>
            <w:docPart w:val="387DC8BB7E2C4C0E91AA5ED5D51FCBA0"/>
          </w:placeholder>
          <w:text/>
        </w:sdtPr>
        <w:sdtEndPr/>
        <w:sdtContent>
          <w:r>
            <w:t>Senator</w:t>
          </w:r>
        </w:sdtContent>
      </w:sdt>
      <w:r w:rsidRPr="00B07BF4">
        <w:t xml:space="preserve"> </w:t>
      </w:r>
      <w:sdt>
        <w:sdtPr>
          <w:alias w:val="sponsors"/>
          <w:tag w:val="sponsors"/>
          <w:id w:val="716862734"/>
          <w:placeholder>
            <w:docPart w:val="387DC8BB7E2C4C0E91AA5ED5D51FCBA0"/>
          </w:placeholder>
          <w:text/>
        </w:sdtPr>
        <w:sdtEndPr/>
        <w:sdtContent>
          <w:r>
            <w:t>Shealy</w:t>
          </w:r>
        </w:sdtContent>
      </w:sdt>
      <w:r w:rsidRPr="00B07BF4">
        <w:t xml:space="preserve"> </w:t>
      </w:r>
    </w:p>
    <w:p w:rsidRPr="00B07BF4" w:rsidR="006C41A0" w:rsidP="006C41A0" w:rsidRDefault="006C41A0" w14:paraId="120D782E" w14:textId="77777777">
      <w:pPr>
        <w:pStyle w:val="sccoversheetsponsor6"/>
      </w:pPr>
    </w:p>
    <w:p w:rsidRPr="00B07BF4" w:rsidR="006C41A0" w:rsidP="006C41A0" w:rsidRDefault="002F6339" w14:paraId="29C82759" w14:textId="007369AB">
      <w:pPr>
        <w:pStyle w:val="sccoversheetinfo"/>
      </w:pPr>
      <w:sdt>
        <w:sdtPr>
          <w:alias w:val="typeinitial"/>
          <w:tag w:val="typeinitial"/>
          <w:id w:val="98301346"/>
          <w:placeholder>
            <w:docPart w:val="387DC8BB7E2C4C0E91AA5ED5D51FCBA0"/>
          </w:placeholder>
          <w:text/>
        </w:sdtPr>
        <w:sdtEndPr/>
        <w:sdtContent>
          <w:r w:rsidR="006C41A0">
            <w:t>S</w:t>
          </w:r>
        </w:sdtContent>
      </w:sdt>
      <w:r w:rsidRPr="00B07BF4" w:rsidR="006C41A0">
        <w:t xml:space="preserve">. Printed </w:t>
      </w:r>
      <w:sdt>
        <w:sdtPr>
          <w:alias w:val="printed2"/>
          <w:tag w:val="printed2"/>
          <w:id w:val="-774643221"/>
          <w:placeholder>
            <w:docPart w:val="387DC8BB7E2C4C0E91AA5ED5D51FCBA0"/>
          </w:placeholder>
          <w:text/>
        </w:sdtPr>
        <w:sdtEndPr/>
        <w:sdtContent>
          <w:r w:rsidR="006C41A0">
            <w:t>05/08/24</w:t>
          </w:r>
        </w:sdtContent>
      </w:sdt>
      <w:r w:rsidRPr="00B07BF4" w:rsidR="006C41A0">
        <w:t>--</w:t>
      </w:r>
      <w:sdt>
        <w:sdtPr>
          <w:alias w:val="residingchamber"/>
          <w:tag w:val="residingchamber"/>
          <w:id w:val="1651789982"/>
          <w:placeholder>
            <w:docPart w:val="387DC8BB7E2C4C0E91AA5ED5D51FCBA0"/>
          </w:placeholder>
          <w:text/>
        </w:sdtPr>
        <w:sdtEndPr/>
        <w:sdtContent>
          <w:r w:rsidR="006C41A0">
            <w:t>H</w:t>
          </w:r>
        </w:sdtContent>
      </w:sdt>
      <w:r w:rsidRPr="00B07BF4" w:rsidR="006C41A0">
        <w:t>.</w:t>
      </w:r>
    </w:p>
    <w:p w:rsidRPr="00B07BF4" w:rsidR="006C41A0" w:rsidP="006C41A0" w:rsidRDefault="006C41A0" w14:paraId="7E9A425E" w14:textId="36123E30">
      <w:pPr>
        <w:pStyle w:val="sccoversheetreadfirst"/>
      </w:pPr>
      <w:r w:rsidRPr="00B07BF4">
        <w:t xml:space="preserve">Read the first time </w:t>
      </w:r>
      <w:sdt>
        <w:sdtPr>
          <w:alias w:val="readfirst"/>
          <w:tag w:val="readfirst"/>
          <w:id w:val="-1145275273"/>
          <w:placeholder>
            <w:docPart w:val="387DC8BB7E2C4C0E91AA5ED5D51FCBA0"/>
          </w:placeholder>
          <w:text/>
        </w:sdtPr>
        <w:sdtEndPr/>
        <w:sdtContent>
          <w:r>
            <w:t>February 27, 2024</w:t>
          </w:r>
        </w:sdtContent>
      </w:sdt>
    </w:p>
    <w:p w:rsidRPr="00B07BF4" w:rsidR="006C41A0" w:rsidP="006C41A0" w:rsidRDefault="006C41A0" w14:paraId="7EF10376" w14:textId="77777777">
      <w:pPr>
        <w:pStyle w:val="sccoversheetemptyline"/>
      </w:pPr>
    </w:p>
    <w:p w:rsidRPr="00B07BF4" w:rsidR="006C41A0" w:rsidP="006C41A0" w:rsidRDefault="006C41A0" w14:paraId="5806904A" w14:textId="0B357EF6">
      <w:pPr>
        <w:pStyle w:val="sccoversheetemptyline"/>
        <w:jc w:val="center"/>
        <w:rPr>
          <w:u w:val="single"/>
        </w:rPr>
      </w:pPr>
      <w:r>
        <w:t>________</w:t>
      </w:r>
    </w:p>
    <w:p w:rsidR="006C41A0" w:rsidP="006C41A0" w:rsidRDefault="006C41A0" w14:paraId="146F1D2B" w14:textId="4573EC1A">
      <w:pPr>
        <w:pStyle w:val="sccoversheetemptyline"/>
        <w:jc w:val="center"/>
        <w:sectPr w:rsidR="006C41A0" w:rsidSect="006C41A0">
          <w:footerReference w:type="default" r:id="rId12"/>
          <w:pgSz w:w="12240" w:h="15840" w:code="1"/>
          <w:pgMar w:top="1008" w:right="1627" w:bottom="1008" w:left="1627" w:header="720" w:footer="720" w:gutter="0"/>
          <w:lnNumType w:countBy="1"/>
          <w:pgNumType w:start="1"/>
          <w:cols w:space="708"/>
          <w:docGrid w:linePitch="360"/>
        </w:sectPr>
      </w:pPr>
    </w:p>
    <w:p w:rsidRPr="00B07BF4" w:rsidR="006C41A0" w:rsidP="006C41A0" w:rsidRDefault="006C41A0" w14:paraId="05BEBC7D" w14:textId="77777777">
      <w:pPr>
        <w:pStyle w:val="sccoversheetemptyline"/>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006C41A0" w:rsidP="00446987" w:rsidRDefault="006C41A0" w14:paraId="22C882D6" w14:textId="77777777">
      <w:pPr>
        <w:pStyle w:val="scemptylineheader"/>
      </w:pPr>
    </w:p>
    <w:p w:rsidRPr="00DF3B44" w:rsidR="008E61A1" w:rsidP="00446987" w:rsidRDefault="008E61A1" w14:paraId="3B5B27A6" w14:textId="1E544ADB">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646BF5" w14:paraId="40FEFADA" w14:textId="243D9CAE">
          <w:pPr>
            <w:pStyle w:val="scbilltitle"/>
          </w:pPr>
          <w:r>
            <w:t>TO AMEND THE SOUTH CAROLINA CODE OF LAWS BY AMENDING SECTION 63‑13‑1210, RELATING TO THE STATE ADVISORY COMMITTEE ON THE REGULATION OF CHILDCARE FACILITIES, SO AS TO CHANGE THE ORGANIZATION OF THE MEMBERS; AND BY AMENDING SECTION 63‑13‑1220, RELATING TO COMMITTEE DUTIES, SO AS TO CHANGE THE QUORUM OF MEMBERS REQUIRED TO VOTE FROM EIGHT TO SIX.</w:t>
          </w:r>
        </w:p>
      </w:sdtContent>
    </w:sdt>
    <w:bookmarkStart w:name="at_372b217c9" w:displacedByCustomXml="prev" w:id="1"/>
    <w:bookmarkEnd w:id="1"/>
    <w:p w:rsidR="00EA2D8C" w:rsidP="00EA2D8C" w:rsidRDefault="00EA2D8C" w14:paraId="4AEF057D" w14:textId="77777777">
      <w:pPr>
        <w:pStyle w:val="scnoncodifiedsection"/>
      </w:pPr>
      <w:r>
        <w:tab/>
        <w:t>Amend Title To Conform</w:t>
      </w:r>
    </w:p>
    <w:p w:rsidRPr="00DF3B44" w:rsidR="006C18F0" w:rsidP="00EA2D8C" w:rsidRDefault="006C18F0" w14:paraId="5BAAC1B7" w14:textId="6A86A82F">
      <w:pPr>
        <w:pStyle w:val="scnoncodifiedsection"/>
      </w:pPr>
    </w:p>
    <w:p w:rsidRPr="0094541D" w:rsidR="007E06BB" w:rsidP="0094541D" w:rsidRDefault="002C3463" w14:paraId="7A934B75" w14:textId="6F4B79DE">
      <w:pPr>
        <w:pStyle w:val="scenactingwords"/>
      </w:pPr>
      <w:bookmarkStart w:name="ew_3e867d2fb" w:id="2"/>
      <w:r w:rsidRPr="0094541D">
        <w:t>B</w:t>
      </w:r>
      <w:bookmarkEnd w:id="2"/>
      <w:r w:rsidRPr="0094541D">
        <w:t>e it enacted by the General Assembly of the State of South Carolina:</w:t>
      </w:r>
    </w:p>
    <w:p w:rsidRPr="00DF3B44" w:rsidR="007A10F1" w:rsidP="007A10F1" w:rsidRDefault="007A10F1" w14:paraId="0E9393B4" w14:textId="3C8534C0">
      <w:pPr>
        <w:pStyle w:val="scnoncodifiedsection"/>
      </w:pPr>
    </w:p>
    <w:p w:rsidR="002F1D2C" w:rsidP="002F1D2C" w:rsidRDefault="002F1D2C" w14:paraId="6A017630" w14:textId="77777777">
      <w:pPr>
        <w:pStyle w:val="scdirectionallanguage"/>
      </w:pPr>
      <w:bookmarkStart w:name="bs_num_1_8f73a41d4" w:id="3"/>
      <w:r>
        <w:t>S</w:t>
      </w:r>
      <w:bookmarkEnd w:id="3"/>
      <w:r>
        <w:t>ECTION 1.</w:t>
      </w:r>
      <w:r>
        <w:tab/>
      </w:r>
      <w:bookmarkStart w:name="dl_1f52f9af4" w:id="4"/>
      <w:r>
        <w:t>S</w:t>
      </w:r>
      <w:bookmarkEnd w:id="4"/>
      <w:r>
        <w:t>ection 63-13-1210 of the S.C. Code is amended to read:</w:t>
      </w:r>
    </w:p>
    <w:p w:rsidR="002F1D2C" w:rsidP="002F1D2C" w:rsidRDefault="002F1D2C" w14:paraId="551FFF28" w14:textId="77777777">
      <w:pPr>
        <w:pStyle w:val="scemptyline"/>
      </w:pPr>
    </w:p>
    <w:p w:rsidR="002F1D2C" w:rsidP="002F1D2C" w:rsidRDefault="002F1D2C" w14:paraId="478C74B4" w14:textId="1A7885AB">
      <w:pPr>
        <w:pStyle w:val="sccodifiedsection"/>
      </w:pPr>
      <w:r>
        <w:tab/>
      </w:r>
      <w:bookmarkStart w:name="cs_T63C13N1210_82b4d629c" w:id="5"/>
      <w:r>
        <w:t>S</w:t>
      </w:r>
      <w:bookmarkEnd w:id="5"/>
      <w:r>
        <w:t>ection 63-13-1210.</w:t>
      </w:r>
      <w:r>
        <w:tab/>
      </w:r>
      <w:bookmarkStart w:name="ss_T63C13N1210SA_lv1_5f457a23e" w:id="6"/>
      <w:r>
        <w:t>(</w:t>
      </w:r>
      <w:bookmarkEnd w:id="6"/>
      <w:r>
        <w:t>A) A State Advisory Committee on the Regulation of Childcare Facilities is established</w:t>
      </w:r>
      <w:r>
        <w:rPr>
          <w:rStyle w:val="scstrike"/>
        </w:rPr>
        <w:t>. It consists</w:t>
      </w:r>
      <w:r w:rsidR="00A36E3D">
        <w:rPr>
          <w:rStyle w:val="scinsert"/>
        </w:rPr>
        <w:t xml:space="preserve"> consisting</w:t>
      </w:r>
      <w:r>
        <w:t xml:space="preserve"> of </w:t>
      </w:r>
      <w:r>
        <w:rPr>
          <w:rStyle w:val="scstrike"/>
        </w:rPr>
        <w:t xml:space="preserve">seventeen </w:t>
      </w:r>
      <w:r>
        <w:rPr>
          <w:rStyle w:val="scinsert"/>
        </w:rPr>
        <w:t xml:space="preserve">fifteen </w:t>
      </w:r>
      <w:r>
        <w:t>members</w:t>
      </w:r>
      <w:r w:rsidR="00A36E3D">
        <w:rPr>
          <w:rStyle w:val="scinsert"/>
        </w:rPr>
        <w:t>. Two members serve ex officio and thirteen are</w:t>
      </w:r>
      <w:r>
        <w:t xml:space="preserve"> appointed by the Governor, in accordance with the following:</w:t>
      </w:r>
    </w:p>
    <w:p w:rsidR="002F1D2C" w:rsidP="002F1D2C" w:rsidRDefault="002F1D2C" w14:paraId="7265E8B1" w14:textId="5906CE2C">
      <w:pPr>
        <w:pStyle w:val="sccodifiedsection"/>
      </w:pPr>
      <w:r>
        <w:tab/>
      </w:r>
      <w:r>
        <w:tab/>
      </w:r>
      <w:bookmarkStart w:name="ss_T63C13N1210S1_lv2_2fcc6e2a7" w:id="7"/>
      <w:r>
        <w:t>(</w:t>
      </w:r>
      <w:bookmarkEnd w:id="7"/>
      <w:r>
        <w:t xml:space="preserve">1) </w:t>
      </w:r>
      <w:r>
        <w:rPr>
          <w:rStyle w:val="scstrike"/>
        </w:rPr>
        <w:t xml:space="preserve">Five </w:t>
      </w:r>
      <w:r w:rsidR="00A36E3D">
        <w:rPr>
          <w:rStyle w:val="scinsert"/>
        </w:rPr>
        <w:t xml:space="preserve">Three </w:t>
      </w:r>
      <w:r>
        <w:t xml:space="preserve">of the members appointed must be parents of children who are receiving childcare services at the time of appointment, with no less than </w:t>
      </w:r>
      <w:r>
        <w:rPr>
          <w:rStyle w:val="scstrike"/>
        </w:rPr>
        <w:t xml:space="preserve">three </w:t>
      </w:r>
      <w:r>
        <w:rPr>
          <w:rStyle w:val="scinsert"/>
        </w:rPr>
        <w:t xml:space="preserve">two </w:t>
      </w:r>
      <w:r>
        <w:t>representing the</w:t>
      </w:r>
      <w:r>
        <w:rPr>
          <w:rStyle w:val="scstrike"/>
        </w:rPr>
        <w:t xml:space="preserve"> entrepreneurial</w:t>
      </w:r>
      <w:r w:rsidR="00A36E3D">
        <w:rPr>
          <w:rStyle w:val="scinsert"/>
        </w:rPr>
        <w:t xml:space="preserve"> for-profit</w:t>
      </w:r>
      <w:r>
        <w:t xml:space="preserve"> facilities.</w:t>
      </w:r>
    </w:p>
    <w:p w:rsidR="002F1D2C" w:rsidP="002F1D2C" w:rsidRDefault="002F1D2C" w14:paraId="4A9CBD32" w14:textId="1FF03622">
      <w:pPr>
        <w:pStyle w:val="sccodifiedsection"/>
      </w:pPr>
      <w:r>
        <w:tab/>
      </w:r>
      <w:r>
        <w:tab/>
      </w:r>
      <w:bookmarkStart w:name="ss_T63C13N1210S2_lv2_849f87329" w:id="8"/>
      <w:r>
        <w:t>(</w:t>
      </w:r>
      <w:bookmarkEnd w:id="8"/>
      <w:r>
        <w:t xml:space="preserve">2) </w:t>
      </w:r>
      <w:r>
        <w:rPr>
          <w:rStyle w:val="scstrike"/>
        </w:rPr>
        <w:t xml:space="preserve">Eight </w:t>
      </w:r>
      <w:r w:rsidR="00A36E3D">
        <w:rPr>
          <w:rStyle w:val="scinsert"/>
        </w:rPr>
        <w:t xml:space="preserve">Six </w:t>
      </w:r>
      <w:r>
        <w:t>of the members appointed must be representative of owners and operators of childcare facilities, one of which must be an operator of a childcare home. No less than</w:t>
      </w:r>
      <w:r>
        <w:rPr>
          <w:rStyle w:val="scstrike"/>
        </w:rPr>
        <w:t xml:space="preserve"> five</w:t>
      </w:r>
      <w:r w:rsidR="00A36E3D">
        <w:rPr>
          <w:rStyle w:val="scinsert"/>
        </w:rPr>
        <w:t xml:space="preserve"> four</w:t>
      </w:r>
      <w:r>
        <w:t xml:space="preserve"> other appointees must be operators of facilities subject to regulation who are actively engaged in the operation for profit</w:t>
      </w:r>
      <w:r w:rsidR="00A36E3D">
        <w:rPr>
          <w:rStyle w:val="scinsert"/>
        </w:rPr>
        <w:t xml:space="preserve"> with one appointed from a registered faith-based center</w:t>
      </w:r>
      <w:r>
        <w:t>.</w:t>
      </w:r>
    </w:p>
    <w:p w:rsidR="002F1D2C" w:rsidP="002F1D2C" w:rsidRDefault="002F1D2C" w14:paraId="7A12FA68" w14:textId="77777777">
      <w:pPr>
        <w:pStyle w:val="sccodifiedsection"/>
      </w:pPr>
      <w:r>
        <w:tab/>
      </w:r>
      <w:r>
        <w:tab/>
      </w:r>
      <w:bookmarkStart w:name="ss_T63C13N1210S3_lv2_a380f0a0f" w:id="9"/>
      <w:r>
        <w:t>(</w:t>
      </w:r>
      <w:bookmarkEnd w:id="9"/>
      <w:r>
        <w:t>3) One member appointed shall represent the educational community of the State.</w:t>
      </w:r>
    </w:p>
    <w:p w:rsidR="002F1D2C" w:rsidP="002F1D2C" w:rsidRDefault="002F1D2C" w14:paraId="451D606A" w14:textId="77777777">
      <w:pPr>
        <w:pStyle w:val="sccodifiedsection"/>
      </w:pPr>
      <w:r>
        <w:tab/>
      </w:r>
      <w:bookmarkStart w:name="up_37d908afI" w:id="10"/>
      <w:r>
        <w:t>N</w:t>
      </w:r>
      <w:bookmarkEnd w:id="10"/>
      <w:r>
        <w:t>ominees for membership on the advisory committee pursuant to items (1), (2), and (3) must be made from lists furnished the Governor by South Carolina organizations representing the various types of childcare facilities defined in this chapter.</w:t>
      </w:r>
    </w:p>
    <w:p w:rsidR="002F1D2C" w:rsidP="002F1D2C" w:rsidRDefault="002F1D2C" w14:paraId="1308AD6F" w14:textId="501B0AF5">
      <w:pPr>
        <w:pStyle w:val="sccodifiedsection"/>
      </w:pPr>
      <w:r>
        <w:tab/>
      </w:r>
      <w:r>
        <w:tab/>
      </w:r>
      <w:bookmarkStart w:name="ss_T63C13N1210S4_lv2_10724989b" w:id="11"/>
      <w:r>
        <w:t>(</w:t>
      </w:r>
      <w:bookmarkEnd w:id="11"/>
      <w:r>
        <w:t xml:space="preserve">4) One member appointed shall represent the business community of the State. </w:t>
      </w:r>
      <w:r>
        <w:rPr>
          <w:rStyle w:val="scstrike"/>
        </w:rPr>
        <w:t>Nominees for membership pursuant to this item must be made from lists furnished the Governor by the South Carolina Chamber of Commerce.</w:t>
      </w:r>
    </w:p>
    <w:p w:rsidR="00A36E3D" w:rsidP="00A36E3D" w:rsidRDefault="002F1D2C" w14:paraId="3B300D13" w14:textId="77777777">
      <w:pPr>
        <w:pStyle w:val="sccodifiedsection"/>
      </w:pPr>
      <w:r>
        <w:tab/>
      </w:r>
      <w:r>
        <w:tab/>
      </w:r>
      <w:bookmarkStart w:name="ss_T63C13N1210S5_lv2_3fe4ce173" w:id="12"/>
      <w:r>
        <w:t>(</w:t>
      </w:r>
      <w:bookmarkEnd w:id="12"/>
      <w:r>
        <w:t>5) Two members appointed shall represent church-operated childcare centers, one of whom must be an operator of a church childcare center and one of whom must be a parent of a child who is receiving childcare services in a church-operated childcare center at the time of appointment.</w:t>
      </w:r>
    </w:p>
    <w:p w:rsidR="002F1D2C" w:rsidP="00A36E3D" w:rsidRDefault="00A36E3D" w14:paraId="4EF23684" w14:textId="3D726021">
      <w:pPr>
        <w:pStyle w:val="sccodifiedsection"/>
      </w:pPr>
      <w:r>
        <w:rPr>
          <w:rStyle w:val="scinsert"/>
        </w:rPr>
        <w:lastRenderedPageBreak/>
        <w:tab/>
      </w:r>
      <w:r>
        <w:rPr>
          <w:rStyle w:val="scinsert"/>
        </w:rPr>
        <w:tab/>
      </w:r>
      <w:bookmarkStart w:name="ss_T63C13N1210S6_lv2_f36138baf" w:id="13"/>
      <w:r>
        <w:rPr>
          <w:rStyle w:val="scinsert"/>
        </w:rPr>
        <w:t>(</w:t>
      </w:r>
      <w:bookmarkEnd w:id="13"/>
      <w:r>
        <w:rPr>
          <w:rStyle w:val="scinsert"/>
        </w:rPr>
        <w:t xml:space="preserve">6) The Executive Director </w:t>
      </w:r>
      <w:r w:rsidRPr="00E76F86">
        <w:rPr>
          <w:rStyle w:val="scinsert"/>
        </w:rPr>
        <w:t>of the Office of South Carolina First Steps to School Readiness or his designee and the State Child Advocate of the South Carolina Department of Children’s Advocacy or his designee shall serve as ex</w:t>
      </w:r>
      <w:r>
        <w:rPr>
          <w:rStyle w:val="scinsert"/>
        </w:rPr>
        <w:t xml:space="preserve"> </w:t>
      </w:r>
      <w:r w:rsidRPr="00E76F86">
        <w:rPr>
          <w:rStyle w:val="scinsert"/>
        </w:rPr>
        <w:t>officio, nonvoting members.</w:t>
      </w:r>
    </w:p>
    <w:p w:rsidR="002F1D2C" w:rsidP="002F1D2C" w:rsidRDefault="002F1D2C" w14:paraId="3D2252D3" w14:textId="77777777">
      <w:pPr>
        <w:pStyle w:val="sccodifiedsection"/>
      </w:pPr>
      <w:r>
        <w:tab/>
      </w:r>
      <w:bookmarkStart w:name="ss_T63C13N1210SB_lv1_1f93cb1e7" w:id="14"/>
      <w:r>
        <w:t>(</w:t>
      </w:r>
      <w:bookmarkEnd w:id="14"/>
      <w:r>
        <w:t xml:space="preserve">B) Members shall serve for terms of three years and until their successors are appointed and qualify, except that of those initially appointed five shall serve for one year, five for two years, and five for three years. </w:t>
      </w:r>
      <w:r w:rsidRPr="00E56930">
        <w:rPr>
          <w:rStyle w:val="scinsert"/>
        </w:rPr>
        <w:t xml:space="preserve">A member shall not serve on the advisory committee in a hold-over capacity at the conclusion of his term for more than 90 days. </w:t>
      </w:r>
      <w:r>
        <w:t>Vacancies must be filled in the manner of the original appointment for the unexpired portion of the term only. Reappointment to serve a full term may ensue at the discretion of the Governor, however, no member may be permitted to succeed himself after serving a full term.</w:t>
      </w:r>
    </w:p>
    <w:p w:rsidR="002F1D2C" w:rsidP="002F1D2C" w:rsidRDefault="002F1D2C" w14:paraId="68D03F91" w14:textId="77777777">
      <w:pPr>
        <w:pStyle w:val="sccodifiedsection"/>
      </w:pPr>
      <w:r>
        <w:tab/>
      </w:r>
      <w:bookmarkStart w:name="ss_T63C13N1210SC_lv1_9fd09e291" w:id="15"/>
      <w:r>
        <w:t>(</w:t>
      </w:r>
      <w:bookmarkEnd w:id="15"/>
      <w:r>
        <w:t>C) The chairman of the committee must be designated by the Governor from among the appointees selected pursuant to the provisions of items (1) and (2) of subsection (A) of this section.</w:t>
      </w:r>
    </w:p>
    <w:p w:rsidR="002F1D2C" w:rsidP="002F1D2C" w:rsidRDefault="002F1D2C" w14:paraId="1823927E" w14:textId="77777777">
      <w:pPr>
        <w:pStyle w:val="scemptyline"/>
      </w:pPr>
    </w:p>
    <w:p w:rsidR="002F1D2C" w:rsidP="002F1D2C" w:rsidRDefault="002F1D2C" w14:paraId="27B7A612" w14:textId="77777777">
      <w:pPr>
        <w:pStyle w:val="scdirectionallanguage"/>
      </w:pPr>
      <w:bookmarkStart w:name="bs_num_2_ae1e12ef7" w:id="16"/>
      <w:r>
        <w:t>S</w:t>
      </w:r>
      <w:bookmarkEnd w:id="16"/>
      <w:r>
        <w:t>ECTION 2.</w:t>
      </w:r>
      <w:r>
        <w:tab/>
      </w:r>
      <w:bookmarkStart w:name="dl_4bdc96104" w:id="17"/>
      <w:r>
        <w:t>S</w:t>
      </w:r>
      <w:bookmarkEnd w:id="17"/>
      <w:r>
        <w:t>ection 63-13-1220 of the S.C. Code is amended to read:</w:t>
      </w:r>
    </w:p>
    <w:p w:rsidR="002F1D2C" w:rsidP="002F1D2C" w:rsidRDefault="002F1D2C" w14:paraId="4B6AC027" w14:textId="77777777">
      <w:pPr>
        <w:pStyle w:val="scemptyline"/>
      </w:pPr>
    </w:p>
    <w:p w:rsidR="002F1D2C" w:rsidP="002F1D2C" w:rsidRDefault="002F1D2C" w14:paraId="595A7A2C" w14:textId="77777777">
      <w:pPr>
        <w:pStyle w:val="sccodifiedsection"/>
      </w:pPr>
      <w:r>
        <w:tab/>
      </w:r>
      <w:bookmarkStart w:name="cs_T63C13N1220_b4eb2f0e6" w:id="18"/>
      <w:r>
        <w:t>S</w:t>
      </w:r>
      <w:bookmarkEnd w:id="18"/>
      <w:r>
        <w:t>ection 63-13-1220.</w:t>
      </w:r>
      <w:r>
        <w:tab/>
      </w:r>
      <w:bookmarkStart w:name="up_b2e532c5I" w:id="19"/>
      <w:r>
        <w:t>T</w:t>
      </w:r>
      <w:bookmarkEnd w:id="19"/>
      <w:r>
        <w:t>he State Advisory Committee on the Regulation of Childcare Facilities shall:</w:t>
      </w:r>
    </w:p>
    <w:p w:rsidR="002F1D2C" w:rsidP="002F1D2C" w:rsidRDefault="002F1D2C" w14:paraId="7F0DDA4C" w14:textId="77777777">
      <w:pPr>
        <w:pStyle w:val="sccodifiedsection"/>
      </w:pPr>
      <w:r>
        <w:tab/>
      </w:r>
      <w:bookmarkStart w:name="ss_T63C13N1220S1_lv1_d1ebe2a03" w:id="20"/>
      <w:r>
        <w:t>(</w:t>
      </w:r>
      <w:bookmarkEnd w:id="20"/>
      <w:r>
        <w:t>1) Review changes in the regulations and suggested standards proposed by the director or his designee and make recommendations on these changes to the director or his designee. The committee shall evaluate the regulations and suggested standards at the three-year review period (subsection (C) of Section 63-13-180) and recommend necessary changes. No regulation may be promulgated if the standard has been disapproved by a simple majority of the committee.</w:t>
      </w:r>
    </w:p>
    <w:p w:rsidR="002F1D2C" w:rsidP="002F1D2C" w:rsidRDefault="002F1D2C" w14:paraId="517CA087" w14:textId="77777777">
      <w:pPr>
        <w:pStyle w:val="sccodifiedsection"/>
      </w:pPr>
      <w:r>
        <w:tab/>
      </w:r>
      <w:bookmarkStart w:name="ss_T63C13N1220S2_lv1_17829b5a7" w:id="21"/>
      <w:r>
        <w:t>(</w:t>
      </w:r>
      <w:bookmarkEnd w:id="21"/>
      <w:r>
        <w:t>2) Advise the department regarding the improvement of the regulation of childcare facilities.</w:t>
      </w:r>
    </w:p>
    <w:p w:rsidR="002F1D2C" w:rsidP="002F1D2C" w:rsidRDefault="002F1D2C" w14:paraId="35272BE4" w14:textId="77777777">
      <w:pPr>
        <w:pStyle w:val="sccodifiedsection"/>
      </w:pPr>
      <w:r>
        <w:tab/>
      </w:r>
      <w:bookmarkStart w:name="ss_T63C13N1220S3_lv1_c6c43c90c" w:id="22"/>
      <w:r>
        <w:t>(</w:t>
      </w:r>
      <w:bookmarkEnd w:id="22"/>
      <w:r>
        <w:t>3) Advise the department on matters of regulatory policy, planning, and priorities.</w:t>
      </w:r>
    </w:p>
    <w:p w:rsidR="002F1D2C" w:rsidP="002F1D2C" w:rsidRDefault="002F1D2C" w14:paraId="3ACBA34B" w14:textId="77777777">
      <w:pPr>
        <w:pStyle w:val="sccodifiedsection"/>
      </w:pPr>
      <w:r>
        <w:tab/>
      </w:r>
      <w:bookmarkStart w:name="ss_T63C13N1220S4_lv1_debb1bf04" w:id="23"/>
      <w:r>
        <w:t>(</w:t>
      </w:r>
      <w:bookmarkEnd w:id="23"/>
      <w:r>
        <w:t>4) As it considers necessary, hold a public hearing at least thirty days before adoption of the regulations.</w:t>
      </w:r>
    </w:p>
    <w:p w:rsidR="002F1D2C" w:rsidP="002F1D2C" w:rsidRDefault="002F1D2C" w14:paraId="31444971" w14:textId="77777777">
      <w:pPr>
        <w:pStyle w:val="sccodifiedsection"/>
      </w:pPr>
      <w:r>
        <w:tab/>
      </w:r>
      <w:bookmarkStart w:name="ss_T63C13N1220S5_lv1_493d3a5fa" w:id="24"/>
      <w:r>
        <w:t>(</w:t>
      </w:r>
      <w:bookmarkEnd w:id="24"/>
      <w:r>
        <w:t>5) Plan with the department for the procedures to be used in notifying licensees, approved operators, and registrants regarding regulatory changes sixty days before intended promulgation.</w:t>
      </w:r>
    </w:p>
    <w:p w:rsidR="002F1D2C" w:rsidP="002F1D2C" w:rsidRDefault="002F1D2C" w14:paraId="23C23BAF" w14:textId="77777777">
      <w:pPr>
        <w:pStyle w:val="sccodifiedsection"/>
      </w:pPr>
      <w:r>
        <w:tab/>
      </w:r>
      <w:bookmarkStart w:name="ss_T63C13N1220S6_lv1_90bedd96a" w:id="25"/>
      <w:r>
        <w:t>(</w:t>
      </w:r>
      <w:bookmarkEnd w:id="25"/>
      <w:r>
        <w:t>6) Maintain through the department the essential liaison with other departments and agencies of state and local government so as to preclude imposition of duplicate requirements upon operators subject to regulations under this chapter.</w:t>
      </w:r>
    </w:p>
    <w:p w:rsidR="002F1D2C" w:rsidP="002F1D2C" w:rsidRDefault="002F1D2C" w14:paraId="6D7874EC" w14:textId="77777777">
      <w:pPr>
        <w:pStyle w:val="sccodifiedsection"/>
      </w:pPr>
      <w:r>
        <w:tab/>
      </w:r>
      <w:bookmarkStart w:name="ss_T63C13N1220S7_lv1_25723e8b0" w:id="26"/>
      <w:r>
        <w:t>(</w:t>
      </w:r>
      <w:bookmarkEnd w:id="26"/>
      <w:r>
        <w:t xml:space="preserve">7) Act to move the adoption of its recommendations and other pertinent disposition of matters before it by decision of a simple majority of those members present and voting, provided there is a quorum of </w:t>
      </w:r>
      <w:r>
        <w:rPr>
          <w:rStyle w:val="scstrike"/>
        </w:rPr>
        <w:t>eight members</w:t>
      </w:r>
      <w:r>
        <w:rPr>
          <w:rStyle w:val="scinsert"/>
        </w:rPr>
        <w:t>a majority of the members appointed and found qualified</w:t>
      </w:r>
      <w:r>
        <w:t>.</w:t>
      </w:r>
    </w:p>
    <w:p w:rsidR="00A36E3D" w:rsidP="00A36E3D" w:rsidRDefault="00A36E3D" w14:paraId="44917031" w14:textId="77777777">
      <w:pPr>
        <w:pStyle w:val="scemptyline"/>
      </w:pPr>
    </w:p>
    <w:p w:rsidR="00A36E3D" w:rsidP="00A36E3D" w:rsidRDefault="00A36E3D" w14:paraId="1A89EF6E" w14:textId="77777777">
      <w:pPr>
        <w:pStyle w:val="scdirectionallanguage"/>
      </w:pPr>
      <w:bookmarkStart w:name="bs_num_3_cb02f2add" w:id="27"/>
      <w:r>
        <w:t>S</w:t>
      </w:r>
      <w:bookmarkEnd w:id="27"/>
      <w:r>
        <w:t>ECTION 3.</w:t>
      </w:r>
      <w:r>
        <w:tab/>
      </w:r>
      <w:bookmarkStart w:name="dl_3b5be51a1" w:id="28"/>
      <w:r>
        <w:t>S</w:t>
      </w:r>
      <w:bookmarkEnd w:id="28"/>
      <w:r>
        <w:t>ection 63-13-1240 of the S.C. Code is amended to read:</w:t>
      </w:r>
    </w:p>
    <w:p w:rsidR="00A36E3D" w:rsidP="00A36E3D" w:rsidRDefault="00A36E3D" w14:paraId="38B30A74" w14:textId="77777777">
      <w:pPr>
        <w:pStyle w:val="scemptyline"/>
      </w:pPr>
    </w:p>
    <w:p w:rsidR="00A36E3D" w:rsidP="00A36E3D" w:rsidRDefault="00A36E3D" w14:paraId="47A4E685" w14:textId="77777777">
      <w:pPr>
        <w:pStyle w:val="sccodifiedsection"/>
      </w:pPr>
      <w:r>
        <w:lastRenderedPageBreak/>
        <w:tab/>
      </w:r>
      <w:bookmarkStart w:name="cs_T63C13N1240_165f9f2a4" w:id="29"/>
      <w:r>
        <w:t>S</w:t>
      </w:r>
      <w:bookmarkEnd w:id="29"/>
      <w:r>
        <w:t>ection 63-13-1240.</w:t>
      </w:r>
      <w:r>
        <w:tab/>
        <w:t>The</w:t>
      </w:r>
      <w:r>
        <w:rPr>
          <w:rStyle w:val="scstrike"/>
        </w:rPr>
        <w:t xml:space="preserve"> department</w:t>
      </w:r>
      <w:r>
        <w:rPr>
          <w:rStyle w:val="scinsert"/>
        </w:rPr>
        <w:t xml:space="preserve"> South Carolina Department of Children’s Advocacy</w:t>
      </w:r>
      <w:r>
        <w:t xml:space="preserve"> shall provide reasonable secretarial and administrative support to the advisory committee.</w:t>
      </w:r>
    </w:p>
    <w:p w:rsidR="002F1D2C" w:rsidP="002F1D2C" w:rsidRDefault="002F1D2C" w14:paraId="412A8575" w14:textId="77777777">
      <w:pPr>
        <w:pStyle w:val="scnoncodifiedsection"/>
      </w:pPr>
    </w:p>
    <w:p w:rsidR="002F1D2C" w:rsidP="002F1D2C" w:rsidRDefault="002F1D2C" w14:paraId="174EBFEF" w14:textId="77777777">
      <w:pPr>
        <w:pStyle w:val="scnoncodifiedsection"/>
      </w:pPr>
      <w:bookmarkStart w:name="bs_num_4_d2973f2ea" w:id="30"/>
      <w:bookmarkStart w:name="eff_date_section_4e9be691c" w:id="31"/>
      <w:r>
        <w:t>S</w:t>
      </w:r>
      <w:bookmarkEnd w:id="30"/>
      <w:r>
        <w:t>ECTION 4.</w:t>
      </w:r>
      <w:r>
        <w:tab/>
      </w:r>
      <w:bookmarkEnd w:id="31"/>
      <w:r w:rsidRPr="00AF1C3A">
        <w:t xml:space="preserve">This </w:t>
      </w:r>
      <w:r>
        <w:t>act</w:t>
      </w:r>
      <w:r w:rsidRPr="00AF1C3A">
        <w:t xml:space="preserve"> takes effect upon approval by the Governor</w:t>
      </w:r>
      <w:r>
        <w:t>.</w:t>
      </w:r>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023B33">
      <w:footerReference w:type="default" r:id="rId13"/>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D7C56" w14:textId="77777777" w:rsidR="00564B58" w:rsidRDefault="00564B58" w:rsidP="0010329A">
      <w:pPr>
        <w:spacing w:after="0" w:line="240" w:lineRule="auto"/>
      </w:pPr>
      <w:r>
        <w:separator/>
      </w:r>
    </w:p>
    <w:p w14:paraId="6887BBE4" w14:textId="77777777" w:rsidR="00564B58" w:rsidRDefault="00564B58"/>
  </w:endnote>
  <w:endnote w:type="continuationSeparator" w:id="0">
    <w:p w14:paraId="4728229B" w14:textId="77777777" w:rsidR="00564B58" w:rsidRDefault="00564B58" w:rsidP="0010329A">
      <w:pPr>
        <w:spacing w:after="0" w:line="240" w:lineRule="auto"/>
      </w:pPr>
      <w:r>
        <w:continuationSeparator/>
      </w:r>
    </w:p>
    <w:p w14:paraId="69C46D52" w14:textId="77777777" w:rsidR="00564B58" w:rsidRDefault="00564B58"/>
  </w:endnote>
  <w:endnote w:type="continuationNotice" w:id="1">
    <w:p w14:paraId="15B489EA" w14:textId="77777777" w:rsidR="00564B58" w:rsidRDefault="00564B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15106" w14:textId="7B48C224" w:rsidR="006C41A0" w:rsidRPr="00BC78CD" w:rsidRDefault="006C41A0"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946</w:t>
        </w:r>
      </w:sdtContent>
    </w:sdt>
    <w:r>
      <w:t>-</w:t>
    </w:r>
    <w:sdt>
      <w:sdtPr>
        <w:id w:val="44264211"/>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043D9551" w:rsidR="00685035" w:rsidRPr="007B4AF7" w:rsidRDefault="002F6339" w:rsidP="00D14995">
        <w:pPr>
          <w:pStyle w:val="scbillfooter"/>
        </w:pPr>
        <w:sdt>
          <w:sdtPr>
            <w:alias w:val="footer_billname"/>
            <w:tag w:val="footer_billname"/>
            <w:id w:val="457382597"/>
            <w:lock w:val="sdtContentLocked"/>
            <w:placeholder>
              <w:docPart w:val="16EAD55FA287465DB49FE10F1E15717C"/>
            </w:placeholder>
            <w:dataBinding w:prefixMappings="xmlns:ns0='http://schemas.openxmlformats.org/package/2006/metadata/lwb360-metadata' " w:xpath="/ns0:lwb360Metadata[1]/ns0:T_BILL_T_BILLNAME[1]" w:storeItemID="{A70AC2F9-CF59-46A9-A8A7-29CBD0ED4110}"/>
            <w:text/>
          </w:sdtPr>
          <w:sdtEndPr/>
          <w:sdtContent>
            <w:r w:rsidR="00C329EA">
              <w:t>[0946]</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placeholder>
              <w:docPart w:val="16EAD55FA287465DB49FE10F1E15717C"/>
            </w:placeholder>
            <w:dataBinding w:prefixMappings="xmlns:ns0='http://schemas.openxmlformats.org/package/2006/metadata/lwb360-metadata' " w:xpath="/ns0:lwb360Metadata[1]/ns0:T_BILL_T_FILENAME[1]" w:storeItemID="{A70AC2F9-CF59-46A9-A8A7-29CBD0ED4110}"/>
            <w:text/>
          </w:sdtPr>
          <w:sdtEndPr/>
          <w:sdtContent>
            <w:r w:rsidR="00FE44EE">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72DB6" w14:textId="77777777" w:rsidR="00564B58" w:rsidRDefault="00564B58" w:rsidP="0010329A">
      <w:pPr>
        <w:spacing w:after="0" w:line="240" w:lineRule="auto"/>
      </w:pPr>
      <w:r>
        <w:separator/>
      </w:r>
    </w:p>
    <w:p w14:paraId="2491615B" w14:textId="77777777" w:rsidR="00564B58" w:rsidRDefault="00564B58"/>
  </w:footnote>
  <w:footnote w:type="continuationSeparator" w:id="0">
    <w:p w14:paraId="49801AAE" w14:textId="77777777" w:rsidR="00564B58" w:rsidRDefault="00564B58" w:rsidP="0010329A">
      <w:pPr>
        <w:spacing w:after="0" w:line="240" w:lineRule="auto"/>
      </w:pPr>
      <w:r>
        <w:continuationSeparator/>
      </w:r>
    </w:p>
    <w:p w14:paraId="528C50AA" w14:textId="77777777" w:rsidR="00564B58" w:rsidRDefault="00564B58"/>
  </w:footnote>
  <w:footnote w:type="continuationNotice" w:id="1">
    <w:p w14:paraId="3F1B5C13" w14:textId="77777777" w:rsidR="00564B58" w:rsidRDefault="00564B5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646CF2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5804F4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1046E1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568226F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9061D6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2BA01E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FACDBC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4E6798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AFA12C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4A8AE20"/>
    <w:lvl w:ilvl="0">
      <w:start w:val="1"/>
      <w:numFmt w:val="bullet"/>
      <w:pStyle w:val="List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 w:numId="11" w16cid:durableId="971180557">
    <w:abstractNumId w:val="8"/>
  </w:num>
  <w:num w:numId="12" w16cid:durableId="1053507181">
    <w:abstractNumId w:val="3"/>
  </w:num>
  <w:num w:numId="13" w16cid:durableId="1367564188">
    <w:abstractNumId w:val="2"/>
  </w:num>
  <w:num w:numId="14" w16cid:durableId="205408597">
    <w:abstractNumId w:val="1"/>
  </w:num>
  <w:num w:numId="15" w16cid:durableId="7835044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5444"/>
    <w:rsid w:val="0001757B"/>
    <w:rsid w:val="00017FB0"/>
    <w:rsid w:val="00020B5D"/>
    <w:rsid w:val="00023B33"/>
    <w:rsid w:val="00026421"/>
    <w:rsid w:val="000268DB"/>
    <w:rsid w:val="00030409"/>
    <w:rsid w:val="00037F04"/>
    <w:rsid w:val="000404BF"/>
    <w:rsid w:val="00044B84"/>
    <w:rsid w:val="000479D0"/>
    <w:rsid w:val="00051E57"/>
    <w:rsid w:val="0006464F"/>
    <w:rsid w:val="00066B54"/>
    <w:rsid w:val="00070A99"/>
    <w:rsid w:val="00072FCD"/>
    <w:rsid w:val="00074A4F"/>
    <w:rsid w:val="00077B65"/>
    <w:rsid w:val="00084FF9"/>
    <w:rsid w:val="00087C7C"/>
    <w:rsid w:val="000A3C25"/>
    <w:rsid w:val="000B1481"/>
    <w:rsid w:val="000B4C02"/>
    <w:rsid w:val="000B5B4A"/>
    <w:rsid w:val="000B7FE1"/>
    <w:rsid w:val="000C39E6"/>
    <w:rsid w:val="000C3E88"/>
    <w:rsid w:val="000C46B9"/>
    <w:rsid w:val="000C58E4"/>
    <w:rsid w:val="000C6F9A"/>
    <w:rsid w:val="000D2F44"/>
    <w:rsid w:val="000D33E4"/>
    <w:rsid w:val="000D3EBA"/>
    <w:rsid w:val="000E578A"/>
    <w:rsid w:val="000E7099"/>
    <w:rsid w:val="000F2250"/>
    <w:rsid w:val="000F3A86"/>
    <w:rsid w:val="000F6E04"/>
    <w:rsid w:val="0010329A"/>
    <w:rsid w:val="00103C53"/>
    <w:rsid w:val="00105756"/>
    <w:rsid w:val="001164F9"/>
    <w:rsid w:val="0011719C"/>
    <w:rsid w:val="0012754B"/>
    <w:rsid w:val="00134888"/>
    <w:rsid w:val="00140049"/>
    <w:rsid w:val="00171601"/>
    <w:rsid w:val="001730EB"/>
    <w:rsid w:val="00173276"/>
    <w:rsid w:val="00185959"/>
    <w:rsid w:val="0019025B"/>
    <w:rsid w:val="001902B6"/>
    <w:rsid w:val="00192AF7"/>
    <w:rsid w:val="00197366"/>
    <w:rsid w:val="001A136C"/>
    <w:rsid w:val="001B6DA2"/>
    <w:rsid w:val="001C25EC"/>
    <w:rsid w:val="001E5988"/>
    <w:rsid w:val="001F2A41"/>
    <w:rsid w:val="001F313F"/>
    <w:rsid w:val="001F331D"/>
    <w:rsid w:val="001F394C"/>
    <w:rsid w:val="001F4498"/>
    <w:rsid w:val="002038AA"/>
    <w:rsid w:val="002114C8"/>
    <w:rsid w:val="0021166F"/>
    <w:rsid w:val="002162DF"/>
    <w:rsid w:val="00224B94"/>
    <w:rsid w:val="00230038"/>
    <w:rsid w:val="00233975"/>
    <w:rsid w:val="00236D73"/>
    <w:rsid w:val="002519F2"/>
    <w:rsid w:val="00257F60"/>
    <w:rsid w:val="002625EA"/>
    <w:rsid w:val="00262AC5"/>
    <w:rsid w:val="00264AE9"/>
    <w:rsid w:val="00275AE6"/>
    <w:rsid w:val="002836D8"/>
    <w:rsid w:val="002A7989"/>
    <w:rsid w:val="002B02F3"/>
    <w:rsid w:val="002B59C6"/>
    <w:rsid w:val="002C3463"/>
    <w:rsid w:val="002C7230"/>
    <w:rsid w:val="002D2645"/>
    <w:rsid w:val="002D266D"/>
    <w:rsid w:val="002D5B3D"/>
    <w:rsid w:val="002D7447"/>
    <w:rsid w:val="002E315A"/>
    <w:rsid w:val="002E4F8C"/>
    <w:rsid w:val="002F1D2C"/>
    <w:rsid w:val="002F560C"/>
    <w:rsid w:val="002F5847"/>
    <w:rsid w:val="002F6339"/>
    <w:rsid w:val="0030425A"/>
    <w:rsid w:val="0032299B"/>
    <w:rsid w:val="003421F1"/>
    <w:rsid w:val="0034279C"/>
    <w:rsid w:val="00354F64"/>
    <w:rsid w:val="003559A1"/>
    <w:rsid w:val="00361563"/>
    <w:rsid w:val="0036409D"/>
    <w:rsid w:val="00364E60"/>
    <w:rsid w:val="00371D36"/>
    <w:rsid w:val="00373E17"/>
    <w:rsid w:val="003775E6"/>
    <w:rsid w:val="00381998"/>
    <w:rsid w:val="003925EE"/>
    <w:rsid w:val="003A5F1C"/>
    <w:rsid w:val="003A6EEB"/>
    <w:rsid w:val="003C3E2E"/>
    <w:rsid w:val="003D4A3C"/>
    <w:rsid w:val="003D55B2"/>
    <w:rsid w:val="003D5C67"/>
    <w:rsid w:val="003E0033"/>
    <w:rsid w:val="003E3A89"/>
    <w:rsid w:val="003E5452"/>
    <w:rsid w:val="003E7165"/>
    <w:rsid w:val="003E7FF6"/>
    <w:rsid w:val="003F0600"/>
    <w:rsid w:val="003F465F"/>
    <w:rsid w:val="00400030"/>
    <w:rsid w:val="004046B5"/>
    <w:rsid w:val="00406F27"/>
    <w:rsid w:val="004141B8"/>
    <w:rsid w:val="004203B9"/>
    <w:rsid w:val="00432135"/>
    <w:rsid w:val="00446987"/>
    <w:rsid w:val="00446D28"/>
    <w:rsid w:val="0046255B"/>
    <w:rsid w:val="00466CD0"/>
    <w:rsid w:val="00467A41"/>
    <w:rsid w:val="00473583"/>
    <w:rsid w:val="00477F32"/>
    <w:rsid w:val="00481850"/>
    <w:rsid w:val="004851A0"/>
    <w:rsid w:val="0048627F"/>
    <w:rsid w:val="00486910"/>
    <w:rsid w:val="004932AB"/>
    <w:rsid w:val="00494BEF"/>
    <w:rsid w:val="004A0D9A"/>
    <w:rsid w:val="004A3418"/>
    <w:rsid w:val="004A5512"/>
    <w:rsid w:val="004A6BE5"/>
    <w:rsid w:val="004B0C18"/>
    <w:rsid w:val="004B2F41"/>
    <w:rsid w:val="004B70B4"/>
    <w:rsid w:val="004C1A04"/>
    <w:rsid w:val="004C20BC"/>
    <w:rsid w:val="004C5C9A"/>
    <w:rsid w:val="004D1442"/>
    <w:rsid w:val="004D3DCB"/>
    <w:rsid w:val="004E1946"/>
    <w:rsid w:val="004E59BC"/>
    <w:rsid w:val="004E66E9"/>
    <w:rsid w:val="004E7DDE"/>
    <w:rsid w:val="004F0090"/>
    <w:rsid w:val="004F1452"/>
    <w:rsid w:val="004F172C"/>
    <w:rsid w:val="005002ED"/>
    <w:rsid w:val="00500DBC"/>
    <w:rsid w:val="00506543"/>
    <w:rsid w:val="005102BE"/>
    <w:rsid w:val="00523F7F"/>
    <w:rsid w:val="00524D54"/>
    <w:rsid w:val="0054531B"/>
    <w:rsid w:val="00546C24"/>
    <w:rsid w:val="005476FF"/>
    <w:rsid w:val="005516F6"/>
    <w:rsid w:val="00552842"/>
    <w:rsid w:val="00554E89"/>
    <w:rsid w:val="00564B58"/>
    <w:rsid w:val="00572281"/>
    <w:rsid w:val="005801DD"/>
    <w:rsid w:val="00587A44"/>
    <w:rsid w:val="00592A40"/>
    <w:rsid w:val="005A0854"/>
    <w:rsid w:val="005A28BC"/>
    <w:rsid w:val="005A5377"/>
    <w:rsid w:val="005B7817"/>
    <w:rsid w:val="005C06C8"/>
    <w:rsid w:val="005C23D7"/>
    <w:rsid w:val="005C40EB"/>
    <w:rsid w:val="005D02B4"/>
    <w:rsid w:val="005D3013"/>
    <w:rsid w:val="005D4AA0"/>
    <w:rsid w:val="005E11C1"/>
    <w:rsid w:val="005E1E50"/>
    <w:rsid w:val="005E2B9C"/>
    <w:rsid w:val="005E3332"/>
    <w:rsid w:val="005F3E0B"/>
    <w:rsid w:val="005F4148"/>
    <w:rsid w:val="005F76B0"/>
    <w:rsid w:val="005F772A"/>
    <w:rsid w:val="00604429"/>
    <w:rsid w:val="006067B0"/>
    <w:rsid w:val="00606A8B"/>
    <w:rsid w:val="00611EBA"/>
    <w:rsid w:val="006134DB"/>
    <w:rsid w:val="006213A8"/>
    <w:rsid w:val="0062196F"/>
    <w:rsid w:val="00623BEA"/>
    <w:rsid w:val="006347E9"/>
    <w:rsid w:val="00637756"/>
    <w:rsid w:val="00640C87"/>
    <w:rsid w:val="006454BB"/>
    <w:rsid w:val="00646BF5"/>
    <w:rsid w:val="00656A06"/>
    <w:rsid w:val="00657CF4"/>
    <w:rsid w:val="00661463"/>
    <w:rsid w:val="00663B8D"/>
    <w:rsid w:val="00663E00"/>
    <w:rsid w:val="00664F48"/>
    <w:rsid w:val="00664FAD"/>
    <w:rsid w:val="0067345B"/>
    <w:rsid w:val="00683986"/>
    <w:rsid w:val="00685035"/>
    <w:rsid w:val="00685770"/>
    <w:rsid w:val="00685C85"/>
    <w:rsid w:val="00690DBA"/>
    <w:rsid w:val="006964F9"/>
    <w:rsid w:val="006A395F"/>
    <w:rsid w:val="006A5FB9"/>
    <w:rsid w:val="006A65E2"/>
    <w:rsid w:val="006B37BD"/>
    <w:rsid w:val="006B6AD2"/>
    <w:rsid w:val="006C092D"/>
    <w:rsid w:val="006C099D"/>
    <w:rsid w:val="006C18F0"/>
    <w:rsid w:val="006C41A0"/>
    <w:rsid w:val="006C7E01"/>
    <w:rsid w:val="006D449C"/>
    <w:rsid w:val="006D64A5"/>
    <w:rsid w:val="006D7E16"/>
    <w:rsid w:val="006E0935"/>
    <w:rsid w:val="006E353F"/>
    <w:rsid w:val="006E35AB"/>
    <w:rsid w:val="006E3872"/>
    <w:rsid w:val="00711AA9"/>
    <w:rsid w:val="00722155"/>
    <w:rsid w:val="00723BB9"/>
    <w:rsid w:val="00737F19"/>
    <w:rsid w:val="00780F1E"/>
    <w:rsid w:val="00782BF8"/>
    <w:rsid w:val="00783C75"/>
    <w:rsid w:val="007849D9"/>
    <w:rsid w:val="00787433"/>
    <w:rsid w:val="007A10F1"/>
    <w:rsid w:val="007A388C"/>
    <w:rsid w:val="007A3D50"/>
    <w:rsid w:val="007B2D29"/>
    <w:rsid w:val="007B412F"/>
    <w:rsid w:val="007B4AF7"/>
    <w:rsid w:val="007B4DBF"/>
    <w:rsid w:val="007C5458"/>
    <w:rsid w:val="007D0117"/>
    <w:rsid w:val="007D20C2"/>
    <w:rsid w:val="007D2C67"/>
    <w:rsid w:val="007E06BB"/>
    <w:rsid w:val="007E353B"/>
    <w:rsid w:val="007E5136"/>
    <w:rsid w:val="007F50D1"/>
    <w:rsid w:val="008005A6"/>
    <w:rsid w:val="00816D52"/>
    <w:rsid w:val="00831048"/>
    <w:rsid w:val="00834272"/>
    <w:rsid w:val="008625C1"/>
    <w:rsid w:val="0087671D"/>
    <w:rsid w:val="008806F9"/>
    <w:rsid w:val="00887957"/>
    <w:rsid w:val="0089711A"/>
    <w:rsid w:val="008A57E3"/>
    <w:rsid w:val="008B5BF4"/>
    <w:rsid w:val="008C0CEE"/>
    <w:rsid w:val="008C1B18"/>
    <w:rsid w:val="008C33AC"/>
    <w:rsid w:val="008C57FC"/>
    <w:rsid w:val="008D46EC"/>
    <w:rsid w:val="008E0E25"/>
    <w:rsid w:val="008E61A1"/>
    <w:rsid w:val="008F7715"/>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94D7E"/>
    <w:rsid w:val="009A0DCE"/>
    <w:rsid w:val="009A22CD"/>
    <w:rsid w:val="009A3E4B"/>
    <w:rsid w:val="009B35FD"/>
    <w:rsid w:val="009B3D0A"/>
    <w:rsid w:val="009B6815"/>
    <w:rsid w:val="009C5CE6"/>
    <w:rsid w:val="009D2967"/>
    <w:rsid w:val="009D3C2B"/>
    <w:rsid w:val="009E4191"/>
    <w:rsid w:val="009F2AB1"/>
    <w:rsid w:val="009F40BA"/>
    <w:rsid w:val="009F4FAF"/>
    <w:rsid w:val="009F68F1"/>
    <w:rsid w:val="00A04529"/>
    <w:rsid w:val="00A0584B"/>
    <w:rsid w:val="00A16163"/>
    <w:rsid w:val="00A17135"/>
    <w:rsid w:val="00A21A6F"/>
    <w:rsid w:val="00A24E56"/>
    <w:rsid w:val="00A26A62"/>
    <w:rsid w:val="00A35A9B"/>
    <w:rsid w:val="00A36E3D"/>
    <w:rsid w:val="00A4070E"/>
    <w:rsid w:val="00A40CA0"/>
    <w:rsid w:val="00A44A02"/>
    <w:rsid w:val="00A504A7"/>
    <w:rsid w:val="00A52D68"/>
    <w:rsid w:val="00A53677"/>
    <w:rsid w:val="00A53BF2"/>
    <w:rsid w:val="00A60D68"/>
    <w:rsid w:val="00A73EFA"/>
    <w:rsid w:val="00A77A3B"/>
    <w:rsid w:val="00A92F6F"/>
    <w:rsid w:val="00A97523"/>
    <w:rsid w:val="00AA32E2"/>
    <w:rsid w:val="00AA4DDD"/>
    <w:rsid w:val="00AA7824"/>
    <w:rsid w:val="00AB0FA3"/>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21FC2"/>
    <w:rsid w:val="00B250BF"/>
    <w:rsid w:val="00B32B4D"/>
    <w:rsid w:val="00B40202"/>
    <w:rsid w:val="00B4137E"/>
    <w:rsid w:val="00B525CC"/>
    <w:rsid w:val="00B54DF7"/>
    <w:rsid w:val="00B560F7"/>
    <w:rsid w:val="00B56223"/>
    <w:rsid w:val="00B56E79"/>
    <w:rsid w:val="00B57AA7"/>
    <w:rsid w:val="00B637AA"/>
    <w:rsid w:val="00B63BE2"/>
    <w:rsid w:val="00B7592C"/>
    <w:rsid w:val="00B75F1E"/>
    <w:rsid w:val="00B809D3"/>
    <w:rsid w:val="00B84B66"/>
    <w:rsid w:val="00B84DBC"/>
    <w:rsid w:val="00B85475"/>
    <w:rsid w:val="00B9090A"/>
    <w:rsid w:val="00B92196"/>
    <w:rsid w:val="00B9228D"/>
    <w:rsid w:val="00B929EC"/>
    <w:rsid w:val="00BA568C"/>
    <w:rsid w:val="00BB0725"/>
    <w:rsid w:val="00BC408A"/>
    <w:rsid w:val="00BC5023"/>
    <w:rsid w:val="00BC556C"/>
    <w:rsid w:val="00BD42DA"/>
    <w:rsid w:val="00BD4684"/>
    <w:rsid w:val="00BE02C4"/>
    <w:rsid w:val="00BE08A7"/>
    <w:rsid w:val="00BE4391"/>
    <w:rsid w:val="00BF3411"/>
    <w:rsid w:val="00BF3E48"/>
    <w:rsid w:val="00C0271D"/>
    <w:rsid w:val="00C15F1B"/>
    <w:rsid w:val="00C16288"/>
    <w:rsid w:val="00C17D1D"/>
    <w:rsid w:val="00C208C9"/>
    <w:rsid w:val="00C329EA"/>
    <w:rsid w:val="00C33DAC"/>
    <w:rsid w:val="00C45923"/>
    <w:rsid w:val="00C543E7"/>
    <w:rsid w:val="00C70225"/>
    <w:rsid w:val="00C72198"/>
    <w:rsid w:val="00C73C7D"/>
    <w:rsid w:val="00C75005"/>
    <w:rsid w:val="00C7501A"/>
    <w:rsid w:val="00C827A2"/>
    <w:rsid w:val="00C828AC"/>
    <w:rsid w:val="00C95329"/>
    <w:rsid w:val="00C970DF"/>
    <w:rsid w:val="00CA7E71"/>
    <w:rsid w:val="00CB2673"/>
    <w:rsid w:val="00CB701D"/>
    <w:rsid w:val="00CC3F0E"/>
    <w:rsid w:val="00CD08C9"/>
    <w:rsid w:val="00CD1FE8"/>
    <w:rsid w:val="00CD38CD"/>
    <w:rsid w:val="00CD3E0C"/>
    <w:rsid w:val="00CD5565"/>
    <w:rsid w:val="00CD616C"/>
    <w:rsid w:val="00CE3A4D"/>
    <w:rsid w:val="00CF68D6"/>
    <w:rsid w:val="00CF7B4A"/>
    <w:rsid w:val="00D009F8"/>
    <w:rsid w:val="00D078DA"/>
    <w:rsid w:val="00D1153B"/>
    <w:rsid w:val="00D14995"/>
    <w:rsid w:val="00D204F2"/>
    <w:rsid w:val="00D2455C"/>
    <w:rsid w:val="00D25023"/>
    <w:rsid w:val="00D27F8C"/>
    <w:rsid w:val="00D33843"/>
    <w:rsid w:val="00D51462"/>
    <w:rsid w:val="00D54A6F"/>
    <w:rsid w:val="00D57D57"/>
    <w:rsid w:val="00D62E42"/>
    <w:rsid w:val="00D70878"/>
    <w:rsid w:val="00D772FB"/>
    <w:rsid w:val="00DA1AA0"/>
    <w:rsid w:val="00DA4215"/>
    <w:rsid w:val="00DA512B"/>
    <w:rsid w:val="00DB3053"/>
    <w:rsid w:val="00DB680A"/>
    <w:rsid w:val="00DC44A8"/>
    <w:rsid w:val="00DE4BEE"/>
    <w:rsid w:val="00DE5B3D"/>
    <w:rsid w:val="00DE5CA2"/>
    <w:rsid w:val="00DE7112"/>
    <w:rsid w:val="00DE7F92"/>
    <w:rsid w:val="00DF19BE"/>
    <w:rsid w:val="00DF3B44"/>
    <w:rsid w:val="00E03E8E"/>
    <w:rsid w:val="00E1372E"/>
    <w:rsid w:val="00E21D30"/>
    <w:rsid w:val="00E24D9A"/>
    <w:rsid w:val="00E27805"/>
    <w:rsid w:val="00E27A11"/>
    <w:rsid w:val="00E30497"/>
    <w:rsid w:val="00E358A2"/>
    <w:rsid w:val="00E35C9A"/>
    <w:rsid w:val="00E3771B"/>
    <w:rsid w:val="00E40979"/>
    <w:rsid w:val="00E43F26"/>
    <w:rsid w:val="00E52A36"/>
    <w:rsid w:val="00E57F35"/>
    <w:rsid w:val="00E6378B"/>
    <w:rsid w:val="00E63EC3"/>
    <w:rsid w:val="00E653DA"/>
    <w:rsid w:val="00E65958"/>
    <w:rsid w:val="00E71743"/>
    <w:rsid w:val="00E84FE5"/>
    <w:rsid w:val="00E879A5"/>
    <w:rsid w:val="00E879FC"/>
    <w:rsid w:val="00E92549"/>
    <w:rsid w:val="00EA2574"/>
    <w:rsid w:val="00EA2D8C"/>
    <w:rsid w:val="00EA2F1F"/>
    <w:rsid w:val="00EA3F2E"/>
    <w:rsid w:val="00EA50C1"/>
    <w:rsid w:val="00EA57EC"/>
    <w:rsid w:val="00EB120E"/>
    <w:rsid w:val="00EB34C8"/>
    <w:rsid w:val="00EB3D52"/>
    <w:rsid w:val="00EB459C"/>
    <w:rsid w:val="00EB46E2"/>
    <w:rsid w:val="00EB4CEB"/>
    <w:rsid w:val="00EC0045"/>
    <w:rsid w:val="00ED42B1"/>
    <w:rsid w:val="00ED452E"/>
    <w:rsid w:val="00EE3CDA"/>
    <w:rsid w:val="00EE50FE"/>
    <w:rsid w:val="00EF37A8"/>
    <w:rsid w:val="00EF531F"/>
    <w:rsid w:val="00F05FE8"/>
    <w:rsid w:val="00F06D86"/>
    <w:rsid w:val="00F13D87"/>
    <w:rsid w:val="00F149E5"/>
    <w:rsid w:val="00F15D2D"/>
    <w:rsid w:val="00F15E33"/>
    <w:rsid w:val="00F17DA2"/>
    <w:rsid w:val="00F20E67"/>
    <w:rsid w:val="00F22EC0"/>
    <w:rsid w:val="00F25C47"/>
    <w:rsid w:val="00F27D7B"/>
    <w:rsid w:val="00F31D34"/>
    <w:rsid w:val="00F342A1"/>
    <w:rsid w:val="00F36828"/>
    <w:rsid w:val="00F36FBA"/>
    <w:rsid w:val="00F44D36"/>
    <w:rsid w:val="00F46262"/>
    <w:rsid w:val="00F4795D"/>
    <w:rsid w:val="00F50A61"/>
    <w:rsid w:val="00F525CD"/>
    <w:rsid w:val="00F5286C"/>
    <w:rsid w:val="00F52E12"/>
    <w:rsid w:val="00F53593"/>
    <w:rsid w:val="00F638CA"/>
    <w:rsid w:val="00F657C5"/>
    <w:rsid w:val="00F85084"/>
    <w:rsid w:val="00F86E92"/>
    <w:rsid w:val="00F900B4"/>
    <w:rsid w:val="00FA0F2E"/>
    <w:rsid w:val="00FA4DB1"/>
    <w:rsid w:val="00FB3F2A"/>
    <w:rsid w:val="00FC3593"/>
    <w:rsid w:val="00FD117D"/>
    <w:rsid w:val="00FD72E3"/>
    <w:rsid w:val="00FE06FC"/>
    <w:rsid w:val="00FE44EE"/>
    <w:rsid w:val="00FF0315"/>
    <w:rsid w:val="00FF2121"/>
    <w:rsid w:val="00FF64D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2549"/>
    <w:rPr>
      <w:lang w:val="en-US"/>
    </w:rPr>
  </w:style>
  <w:style w:type="paragraph" w:styleId="Heading1">
    <w:name w:val="heading 1"/>
    <w:basedOn w:val="Normal"/>
    <w:next w:val="Normal"/>
    <w:link w:val="Heading1Char"/>
    <w:uiPriority w:val="9"/>
    <w:qFormat/>
    <w:rsid w:val="002F633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2F633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2F633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2F6339"/>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F6339"/>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2F6339"/>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2F6339"/>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2F633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F633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E92549"/>
    <w:rPr>
      <w:rFonts w:ascii="Times New Roman" w:hAnsi="Times New Roman"/>
      <w:b w:val="0"/>
      <w:i w:val="0"/>
      <w:sz w:val="22"/>
    </w:rPr>
  </w:style>
  <w:style w:type="paragraph" w:styleId="NoSpacing">
    <w:name w:val="No Spacing"/>
    <w:uiPriority w:val="1"/>
    <w:qFormat/>
    <w:rsid w:val="00E92549"/>
    <w:pPr>
      <w:spacing w:after="0" w:line="240" w:lineRule="auto"/>
    </w:pPr>
  </w:style>
  <w:style w:type="paragraph" w:customStyle="1" w:styleId="scemptylineheader">
    <w:name w:val="sc_emptyline_header"/>
    <w:qFormat/>
    <w:rsid w:val="00E92549"/>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E92549"/>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E92549"/>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E92549"/>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E92549"/>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E925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E92549"/>
    <w:rPr>
      <w:color w:val="808080"/>
    </w:rPr>
  </w:style>
  <w:style w:type="paragraph" w:customStyle="1" w:styleId="scdirectionallanguage">
    <w:name w:val="sc_directional_language"/>
    <w:qFormat/>
    <w:rsid w:val="00E92549"/>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E925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E9254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E92549"/>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E92549"/>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E92549"/>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E92549"/>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E92549"/>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E9254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E92549"/>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E92549"/>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E92549"/>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E92549"/>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E9254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E92549"/>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E92549"/>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E92549"/>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E92549"/>
    <w:rPr>
      <w:rFonts w:ascii="Times New Roman" w:hAnsi="Times New Roman"/>
      <w:color w:val="auto"/>
      <w:sz w:val="22"/>
    </w:rPr>
  </w:style>
  <w:style w:type="paragraph" w:customStyle="1" w:styleId="scclippagebillheader">
    <w:name w:val="sc_clip_page_bill_header"/>
    <w:qFormat/>
    <w:rsid w:val="00E92549"/>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E92549"/>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E92549"/>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E925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2549"/>
    <w:rPr>
      <w:lang w:val="en-US"/>
    </w:rPr>
  </w:style>
  <w:style w:type="paragraph" w:styleId="Footer">
    <w:name w:val="footer"/>
    <w:basedOn w:val="Normal"/>
    <w:link w:val="FooterChar"/>
    <w:uiPriority w:val="99"/>
    <w:unhideWhenUsed/>
    <w:rsid w:val="00E925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2549"/>
    <w:rPr>
      <w:lang w:val="en-US"/>
    </w:rPr>
  </w:style>
  <w:style w:type="paragraph" w:styleId="ListParagraph">
    <w:name w:val="List Paragraph"/>
    <w:basedOn w:val="Normal"/>
    <w:uiPriority w:val="34"/>
    <w:qFormat/>
    <w:rsid w:val="00E92549"/>
    <w:pPr>
      <w:ind w:left="720"/>
      <w:contextualSpacing/>
    </w:pPr>
  </w:style>
  <w:style w:type="paragraph" w:customStyle="1" w:styleId="scbillfooter">
    <w:name w:val="sc_bill_footer"/>
    <w:qFormat/>
    <w:rsid w:val="00E92549"/>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E925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E92549"/>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E92549"/>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E925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E925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E925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E925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E925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E92549"/>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E925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E92549"/>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925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E92549"/>
    <w:pPr>
      <w:widowControl w:val="0"/>
      <w:suppressAutoHyphens/>
      <w:spacing w:after="0" w:line="360" w:lineRule="auto"/>
    </w:pPr>
    <w:rPr>
      <w:rFonts w:ascii="Times New Roman" w:hAnsi="Times New Roman"/>
      <w:lang w:val="en-US"/>
    </w:rPr>
  </w:style>
  <w:style w:type="paragraph" w:customStyle="1" w:styleId="sctableln">
    <w:name w:val="sc_table_ln"/>
    <w:qFormat/>
    <w:rsid w:val="00E92549"/>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92549"/>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E92549"/>
    <w:rPr>
      <w:strike/>
      <w:dstrike w:val="0"/>
    </w:rPr>
  </w:style>
  <w:style w:type="character" w:customStyle="1" w:styleId="scinsert">
    <w:name w:val="sc_insert"/>
    <w:uiPriority w:val="1"/>
    <w:qFormat/>
    <w:rsid w:val="00E92549"/>
    <w:rPr>
      <w:caps w:val="0"/>
      <w:smallCaps w:val="0"/>
      <w:strike w:val="0"/>
      <w:dstrike w:val="0"/>
      <w:vanish w:val="0"/>
      <w:u w:val="single"/>
      <w:vertAlign w:val="baseline"/>
    </w:rPr>
  </w:style>
  <w:style w:type="character" w:customStyle="1" w:styleId="scinsertred">
    <w:name w:val="sc_insert_red"/>
    <w:uiPriority w:val="1"/>
    <w:qFormat/>
    <w:rsid w:val="00E92549"/>
    <w:rPr>
      <w:caps w:val="0"/>
      <w:smallCaps w:val="0"/>
      <w:strike w:val="0"/>
      <w:dstrike w:val="0"/>
      <w:vanish w:val="0"/>
      <w:color w:val="FF0000"/>
      <w:u w:val="single"/>
      <w:vertAlign w:val="baseline"/>
    </w:rPr>
  </w:style>
  <w:style w:type="character" w:customStyle="1" w:styleId="scinsertblue">
    <w:name w:val="sc_insert_blue"/>
    <w:uiPriority w:val="1"/>
    <w:qFormat/>
    <w:rsid w:val="00E92549"/>
    <w:rPr>
      <w:caps w:val="0"/>
      <w:smallCaps w:val="0"/>
      <w:strike w:val="0"/>
      <w:dstrike w:val="0"/>
      <w:vanish w:val="0"/>
      <w:color w:val="0070C0"/>
      <w:u w:val="single"/>
      <w:vertAlign w:val="baseline"/>
    </w:rPr>
  </w:style>
  <w:style w:type="character" w:customStyle="1" w:styleId="scstrikered">
    <w:name w:val="sc_strike_red"/>
    <w:uiPriority w:val="1"/>
    <w:qFormat/>
    <w:rsid w:val="00E92549"/>
    <w:rPr>
      <w:strike/>
      <w:dstrike w:val="0"/>
      <w:color w:val="FF0000"/>
    </w:rPr>
  </w:style>
  <w:style w:type="character" w:customStyle="1" w:styleId="scstrikeblue">
    <w:name w:val="sc_strike_blue"/>
    <w:uiPriority w:val="1"/>
    <w:qFormat/>
    <w:rsid w:val="00E92549"/>
    <w:rPr>
      <w:strike/>
      <w:dstrike w:val="0"/>
      <w:color w:val="0070C0"/>
    </w:rPr>
  </w:style>
  <w:style w:type="character" w:customStyle="1" w:styleId="scinsertbluenounderline">
    <w:name w:val="sc_insert_blue_no_underline"/>
    <w:uiPriority w:val="1"/>
    <w:qFormat/>
    <w:rsid w:val="00E92549"/>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E92549"/>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E92549"/>
    <w:rPr>
      <w:strike/>
      <w:dstrike w:val="0"/>
      <w:color w:val="0070C0"/>
      <w:lang w:val="en-US"/>
    </w:rPr>
  </w:style>
  <w:style w:type="character" w:customStyle="1" w:styleId="scstrikerednoncodified">
    <w:name w:val="sc_strike_red_non_codified"/>
    <w:uiPriority w:val="1"/>
    <w:qFormat/>
    <w:rsid w:val="00E92549"/>
    <w:rPr>
      <w:strike/>
      <w:dstrike w:val="0"/>
      <w:color w:val="FF0000"/>
    </w:rPr>
  </w:style>
  <w:style w:type="paragraph" w:customStyle="1" w:styleId="scbillsiglines">
    <w:name w:val="sc_bill_sig_lines"/>
    <w:qFormat/>
    <w:rsid w:val="00E92549"/>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E92549"/>
    <w:rPr>
      <w:bdr w:val="none" w:sz="0" w:space="0" w:color="auto"/>
      <w:shd w:val="clear" w:color="auto" w:fill="FEC6C6"/>
    </w:rPr>
  </w:style>
  <w:style w:type="character" w:customStyle="1" w:styleId="screstoreblue">
    <w:name w:val="sc_restore_blue"/>
    <w:uiPriority w:val="1"/>
    <w:qFormat/>
    <w:rsid w:val="00E92549"/>
    <w:rPr>
      <w:color w:val="4472C4" w:themeColor="accent1"/>
      <w:bdr w:val="none" w:sz="0" w:space="0" w:color="auto"/>
      <w:shd w:val="clear" w:color="auto" w:fill="auto"/>
    </w:rPr>
  </w:style>
  <w:style w:type="character" w:customStyle="1" w:styleId="screstorered">
    <w:name w:val="sc_restore_red"/>
    <w:uiPriority w:val="1"/>
    <w:qFormat/>
    <w:rsid w:val="00E92549"/>
    <w:rPr>
      <w:color w:val="FF0000"/>
      <w:bdr w:val="none" w:sz="0" w:space="0" w:color="auto"/>
      <w:shd w:val="clear" w:color="auto" w:fill="auto"/>
    </w:rPr>
  </w:style>
  <w:style w:type="character" w:customStyle="1" w:styleId="scstrikenewblue">
    <w:name w:val="sc_strike_new_blue"/>
    <w:uiPriority w:val="1"/>
    <w:qFormat/>
    <w:rsid w:val="00E92549"/>
    <w:rPr>
      <w:strike w:val="0"/>
      <w:dstrike/>
      <w:color w:val="0070C0"/>
      <w:u w:val="none"/>
    </w:rPr>
  </w:style>
  <w:style w:type="character" w:customStyle="1" w:styleId="scstrikenewred">
    <w:name w:val="sc_strike_new_red"/>
    <w:uiPriority w:val="1"/>
    <w:qFormat/>
    <w:rsid w:val="00E92549"/>
    <w:rPr>
      <w:strike w:val="0"/>
      <w:dstrike/>
      <w:color w:val="FF0000"/>
      <w:u w:val="none"/>
    </w:rPr>
  </w:style>
  <w:style w:type="character" w:customStyle="1" w:styleId="scamendsenate">
    <w:name w:val="sc_amend_senate"/>
    <w:uiPriority w:val="1"/>
    <w:qFormat/>
    <w:rsid w:val="00E92549"/>
    <w:rPr>
      <w:bdr w:val="none" w:sz="0" w:space="0" w:color="auto"/>
      <w:shd w:val="clear" w:color="auto" w:fill="FFF2CC" w:themeFill="accent4" w:themeFillTint="33"/>
    </w:rPr>
  </w:style>
  <w:style w:type="character" w:customStyle="1" w:styleId="scamendhouse">
    <w:name w:val="sc_amend_house"/>
    <w:uiPriority w:val="1"/>
    <w:qFormat/>
    <w:rsid w:val="00E92549"/>
    <w:rPr>
      <w:bdr w:val="none" w:sz="0" w:space="0" w:color="auto"/>
      <w:shd w:val="clear" w:color="auto" w:fill="E2EFD9" w:themeFill="accent6" w:themeFillTint="33"/>
    </w:rPr>
  </w:style>
  <w:style w:type="paragraph" w:styleId="Revision">
    <w:name w:val="Revision"/>
    <w:hidden/>
    <w:uiPriority w:val="99"/>
    <w:semiHidden/>
    <w:rsid w:val="002519F2"/>
    <w:pPr>
      <w:spacing w:after="0" w:line="240" w:lineRule="auto"/>
    </w:pPr>
    <w:rPr>
      <w:lang w:val="en-US"/>
    </w:rPr>
  </w:style>
  <w:style w:type="character" w:styleId="CommentReference">
    <w:name w:val="annotation reference"/>
    <w:basedOn w:val="DefaultParagraphFont"/>
    <w:uiPriority w:val="99"/>
    <w:semiHidden/>
    <w:unhideWhenUsed/>
    <w:rsid w:val="002F1D2C"/>
    <w:rPr>
      <w:sz w:val="16"/>
      <w:szCs w:val="16"/>
    </w:rPr>
  </w:style>
  <w:style w:type="paragraph" w:styleId="CommentText">
    <w:name w:val="annotation text"/>
    <w:basedOn w:val="Normal"/>
    <w:link w:val="CommentTextChar"/>
    <w:uiPriority w:val="99"/>
    <w:semiHidden/>
    <w:unhideWhenUsed/>
    <w:rsid w:val="002F1D2C"/>
    <w:pPr>
      <w:spacing w:line="240" w:lineRule="auto"/>
    </w:pPr>
    <w:rPr>
      <w:sz w:val="20"/>
      <w:szCs w:val="20"/>
    </w:rPr>
  </w:style>
  <w:style w:type="character" w:customStyle="1" w:styleId="CommentTextChar">
    <w:name w:val="Comment Text Char"/>
    <w:basedOn w:val="DefaultParagraphFont"/>
    <w:link w:val="CommentText"/>
    <w:uiPriority w:val="99"/>
    <w:semiHidden/>
    <w:rsid w:val="002F1D2C"/>
    <w:rPr>
      <w:sz w:val="20"/>
      <w:szCs w:val="20"/>
      <w:lang w:val="en-US"/>
    </w:rPr>
  </w:style>
  <w:style w:type="paragraph" w:styleId="CommentSubject">
    <w:name w:val="annotation subject"/>
    <w:basedOn w:val="CommentText"/>
    <w:next w:val="CommentText"/>
    <w:link w:val="CommentSubjectChar"/>
    <w:uiPriority w:val="99"/>
    <w:semiHidden/>
    <w:unhideWhenUsed/>
    <w:rsid w:val="002F1D2C"/>
    <w:rPr>
      <w:b/>
      <w:bCs/>
    </w:rPr>
  </w:style>
  <w:style w:type="character" w:customStyle="1" w:styleId="CommentSubjectChar">
    <w:name w:val="Comment Subject Char"/>
    <w:basedOn w:val="CommentTextChar"/>
    <w:link w:val="CommentSubject"/>
    <w:uiPriority w:val="99"/>
    <w:semiHidden/>
    <w:rsid w:val="002F1D2C"/>
    <w:rPr>
      <w:b/>
      <w:bCs/>
      <w:sz w:val="20"/>
      <w:szCs w:val="20"/>
      <w:lang w:val="en-US"/>
    </w:rPr>
  </w:style>
  <w:style w:type="paragraph" w:customStyle="1" w:styleId="sccoversheetfooter">
    <w:name w:val="sc_coversheet_footer"/>
    <w:qFormat/>
    <w:rsid w:val="006C41A0"/>
    <w:pPr>
      <w:widowControl w:val="0"/>
      <w:tabs>
        <w:tab w:val="center" w:pos="4608"/>
      </w:tabs>
      <w:suppressAutoHyphens/>
      <w:spacing w:after="0" w:line="240" w:lineRule="auto"/>
    </w:pPr>
    <w:rPr>
      <w:rFonts w:ascii="Times New Roman" w:hAnsi="Times New Roman"/>
      <w:lang w:val="en-US"/>
    </w:rPr>
  </w:style>
  <w:style w:type="paragraph" w:customStyle="1" w:styleId="sccoversheetcommitteereportchairperson">
    <w:name w:val="sc_coversheet_committee_report_chairperson"/>
    <w:qFormat/>
    <w:rsid w:val="006C41A0"/>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6C41A0"/>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6C41A0"/>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6C41A0"/>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6C41A0"/>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6C41A0"/>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6C41A0"/>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6C41A0"/>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6C41A0"/>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6C41A0"/>
    <w:pPr>
      <w:widowControl w:val="0"/>
      <w:tabs>
        <w:tab w:val="right" w:pos="8813"/>
      </w:tabs>
      <w:suppressAutoHyphens/>
      <w:spacing w:after="0" w:line="240" w:lineRule="auto"/>
    </w:pPr>
    <w:rPr>
      <w:rFonts w:ascii="Times New Roman" w:hAnsi="Times New Roman"/>
      <w:lang w:val="en-US"/>
    </w:rPr>
  </w:style>
  <w:style w:type="paragraph" w:styleId="BalloonText">
    <w:name w:val="Balloon Text"/>
    <w:basedOn w:val="Normal"/>
    <w:link w:val="BalloonTextChar"/>
    <w:uiPriority w:val="99"/>
    <w:semiHidden/>
    <w:unhideWhenUsed/>
    <w:rsid w:val="002F63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6339"/>
    <w:rPr>
      <w:rFonts w:ascii="Segoe UI" w:hAnsi="Segoe UI" w:cs="Segoe UI"/>
      <w:sz w:val="18"/>
      <w:szCs w:val="18"/>
      <w:lang w:val="en-US"/>
    </w:rPr>
  </w:style>
  <w:style w:type="paragraph" w:styleId="Bibliography">
    <w:name w:val="Bibliography"/>
    <w:basedOn w:val="Normal"/>
    <w:next w:val="Normal"/>
    <w:uiPriority w:val="37"/>
    <w:semiHidden/>
    <w:unhideWhenUsed/>
    <w:rsid w:val="002F6339"/>
  </w:style>
  <w:style w:type="paragraph" w:styleId="BlockText">
    <w:name w:val="Block Text"/>
    <w:basedOn w:val="Normal"/>
    <w:uiPriority w:val="99"/>
    <w:semiHidden/>
    <w:unhideWhenUsed/>
    <w:rsid w:val="002F6339"/>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2F6339"/>
    <w:pPr>
      <w:spacing w:after="120"/>
    </w:pPr>
  </w:style>
  <w:style w:type="character" w:customStyle="1" w:styleId="BodyTextChar">
    <w:name w:val="Body Text Char"/>
    <w:basedOn w:val="DefaultParagraphFont"/>
    <w:link w:val="BodyText"/>
    <w:uiPriority w:val="99"/>
    <w:semiHidden/>
    <w:rsid w:val="002F6339"/>
    <w:rPr>
      <w:lang w:val="en-US"/>
    </w:rPr>
  </w:style>
  <w:style w:type="paragraph" w:styleId="BodyText2">
    <w:name w:val="Body Text 2"/>
    <w:basedOn w:val="Normal"/>
    <w:link w:val="BodyText2Char"/>
    <w:uiPriority w:val="99"/>
    <w:semiHidden/>
    <w:unhideWhenUsed/>
    <w:rsid w:val="002F6339"/>
    <w:pPr>
      <w:spacing w:after="120" w:line="480" w:lineRule="auto"/>
    </w:pPr>
  </w:style>
  <w:style w:type="character" w:customStyle="1" w:styleId="BodyText2Char">
    <w:name w:val="Body Text 2 Char"/>
    <w:basedOn w:val="DefaultParagraphFont"/>
    <w:link w:val="BodyText2"/>
    <w:uiPriority w:val="99"/>
    <w:semiHidden/>
    <w:rsid w:val="002F6339"/>
    <w:rPr>
      <w:lang w:val="en-US"/>
    </w:rPr>
  </w:style>
  <w:style w:type="paragraph" w:styleId="BodyText3">
    <w:name w:val="Body Text 3"/>
    <w:basedOn w:val="Normal"/>
    <w:link w:val="BodyText3Char"/>
    <w:uiPriority w:val="99"/>
    <w:semiHidden/>
    <w:unhideWhenUsed/>
    <w:rsid w:val="002F6339"/>
    <w:pPr>
      <w:spacing w:after="120"/>
    </w:pPr>
    <w:rPr>
      <w:sz w:val="16"/>
      <w:szCs w:val="16"/>
    </w:rPr>
  </w:style>
  <w:style w:type="character" w:customStyle="1" w:styleId="BodyText3Char">
    <w:name w:val="Body Text 3 Char"/>
    <w:basedOn w:val="DefaultParagraphFont"/>
    <w:link w:val="BodyText3"/>
    <w:uiPriority w:val="99"/>
    <w:semiHidden/>
    <w:rsid w:val="002F6339"/>
    <w:rPr>
      <w:sz w:val="16"/>
      <w:szCs w:val="16"/>
      <w:lang w:val="en-US"/>
    </w:rPr>
  </w:style>
  <w:style w:type="paragraph" w:styleId="BodyTextFirstIndent">
    <w:name w:val="Body Text First Indent"/>
    <w:basedOn w:val="BodyText"/>
    <w:link w:val="BodyTextFirstIndentChar"/>
    <w:uiPriority w:val="99"/>
    <w:semiHidden/>
    <w:unhideWhenUsed/>
    <w:rsid w:val="002F6339"/>
    <w:pPr>
      <w:spacing w:after="160"/>
      <w:ind w:firstLine="360"/>
    </w:pPr>
  </w:style>
  <w:style w:type="character" w:customStyle="1" w:styleId="BodyTextFirstIndentChar">
    <w:name w:val="Body Text First Indent Char"/>
    <w:basedOn w:val="BodyTextChar"/>
    <w:link w:val="BodyTextFirstIndent"/>
    <w:uiPriority w:val="99"/>
    <w:semiHidden/>
    <w:rsid w:val="002F6339"/>
    <w:rPr>
      <w:lang w:val="en-US"/>
    </w:rPr>
  </w:style>
  <w:style w:type="paragraph" w:styleId="BodyTextIndent">
    <w:name w:val="Body Text Indent"/>
    <w:basedOn w:val="Normal"/>
    <w:link w:val="BodyTextIndentChar"/>
    <w:uiPriority w:val="99"/>
    <w:semiHidden/>
    <w:unhideWhenUsed/>
    <w:rsid w:val="002F6339"/>
    <w:pPr>
      <w:spacing w:after="120"/>
      <w:ind w:left="360"/>
    </w:pPr>
  </w:style>
  <w:style w:type="character" w:customStyle="1" w:styleId="BodyTextIndentChar">
    <w:name w:val="Body Text Indent Char"/>
    <w:basedOn w:val="DefaultParagraphFont"/>
    <w:link w:val="BodyTextIndent"/>
    <w:uiPriority w:val="99"/>
    <w:semiHidden/>
    <w:rsid w:val="002F6339"/>
    <w:rPr>
      <w:lang w:val="en-US"/>
    </w:rPr>
  </w:style>
  <w:style w:type="paragraph" w:styleId="BodyTextFirstIndent2">
    <w:name w:val="Body Text First Indent 2"/>
    <w:basedOn w:val="BodyTextIndent"/>
    <w:link w:val="BodyTextFirstIndent2Char"/>
    <w:uiPriority w:val="99"/>
    <w:semiHidden/>
    <w:unhideWhenUsed/>
    <w:rsid w:val="002F6339"/>
    <w:pPr>
      <w:spacing w:after="160"/>
      <w:ind w:firstLine="360"/>
    </w:pPr>
  </w:style>
  <w:style w:type="character" w:customStyle="1" w:styleId="BodyTextFirstIndent2Char">
    <w:name w:val="Body Text First Indent 2 Char"/>
    <w:basedOn w:val="BodyTextIndentChar"/>
    <w:link w:val="BodyTextFirstIndent2"/>
    <w:uiPriority w:val="99"/>
    <w:semiHidden/>
    <w:rsid w:val="002F6339"/>
    <w:rPr>
      <w:lang w:val="en-US"/>
    </w:rPr>
  </w:style>
  <w:style w:type="paragraph" w:styleId="BodyTextIndent2">
    <w:name w:val="Body Text Indent 2"/>
    <w:basedOn w:val="Normal"/>
    <w:link w:val="BodyTextIndent2Char"/>
    <w:uiPriority w:val="99"/>
    <w:semiHidden/>
    <w:unhideWhenUsed/>
    <w:rsid w:val="002F6339"/>
    <w:pPr>
      <w:spacing w:after="120" w:line="480" w:lineRule="auto"/>
      <w:ind w:left="360"/>
    </w:pPr>
  </w:style>
  <w:style w:type="character" w:customStyle="1" w:styleId="BodyTextIndent2Char">
    <w:name w:val="Body Text Indent 2 Char"/>
    <w:basedOn w:val="DefaultParagraphFont"/>
    <w:link w:val="BodyTextIndent2"/>
    <w:uiPriority w:val="99"/>
    <w:semiHidden/>
    <w:rsid w:val="002F6339"/>
    <w:rPr>
      <w:lang w:val="en-US"/>
    </w:rPr>
  </w:style>
  <w:style w:type="paragraph" w:styleId="BodyTextIndent3">
    <w:name w:val="Body Text Indent 3"/>
    <w:basedOn w:val="Normal"/>
    <w:link w:val="BodyTextIndent3Char"/>
    <w:uiPriority w:val="99"/>
    <w:semiHidden/>
    <w:unhideWhenUsed/>
    <w:rsid w:val="002F6339"/>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2F6339"/>
    <w:rPr>
      <w:sz w:val="16"/>
      <w:szCs w:val="16"/>
      <w:lang w:val="en-US"/>
    </w:rPr>
  </w:style>
  <w:style w:type="paragraph" w:styleId="Caption">
    <w:name w:val="caption"/>
    <w:basedOn w:val="Normal"/>
    <w:next w:val="Normal"/>
    <w:uiPriority w:val="35"/>
    <w:semiHidden/>
    <w:unhideWhenUsed/>
    <w:qFormat/>
    <w:rsid w:val="002F6339"/>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2F6339"/>
    <w:pPr>
      <w:spacing w:after="0" w:line="240" w:lineRule="auto"/>
      <w:ind w:left="4320"/>
    </w:pPr>
  </w:style>
  <w:style w:type="character" w:customStyle="1" w:styleId="ClosingChar">
    <w:name w:val="Closing Char"/>
    <w:basedOn w:val="DefaultParagraphFont"/>
    <w:link w:val="Closing"/>
    <w:uiPriority w:val="99"/>
    <w:semiHidden/>
    <w:rsid w:val="002F6339"/>
    <w:rPr>
      <w:lang w:val="en-US"/>
    </w:rPr>
  </w:style>
  <w:style w:type="paragraph" w:styleId="Date">
    <w:name w:val="Date"/>
    <w:basedOn w:val="Normal"/>
    <w:next w:val="Normal"/>
    <w:link w:val="DateChar"/>
    <w:uiPriority w:val="99"/>
    <w:semiHidden/>
    <w:unhideWhenUsed/>
    <w:rsid w:val="002F6339"/>
  </w:style>
  <w:style w:type="character" w:customStyle="1" w:styleId="DateChar">
    <w:name w:val="Date Char"/>
    <w:basedOn w:val="DefaultParagraphFont"/>
    <w:link w:val="Date"/>
    <w:uiPriority w:val="99"/>
    <w:semiHidden/>
    <w:rsid w:val="002F6339"/>
    <w:rPr>
      <w:lang w:val="en-US"/>
    </w:rPr>
  </w:style>
  <w:style w:type="paragraph" w:styleId="DocumentMap">
    <w:name w:val="Document Map"/>
    <w:basedOn w:val="Normal"/>
    <w:link w:val="DocumentMapChar"/>
    <w:uiPriority w:val="99"/>
    <w:semiHidden/>
    <w:unhideWhenUsed/>
    <w:rsid w:val="002F6339"/>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2F6339"/>
    <w:rPr>
      <w:rFonts w:ascii="Segoe UI" w:hAnsi="Segoe UI" w:cs="Segoe UI"/>
      <w:sz w:val="16"/>
      <w:szCs w:val="16"/>
      <w:lang w:val="en-US"/>
    </w:rPr>
  </w:style>
  <w:style w:type="paragraph" w:styleId="E-mailSignature">
    <w:name w:val="E-mail Signature"/>
    <w:basedOn w:val="Normal"/>
    <w:link w:val="E-mailSignatureChar"/>
    <w:uiPriority w:val="99"/>
    <w:semiHidden/>
    <w:unhideWhenUsed/>
    <w:rsid w:val="002F6339"/>
    <w:pPr>
      <w:spacing w:after="0" w:line="240" w:lineRule="auto"/>
    </w:pPr>
  </w:style>
  <w:style w:type="character" w:customStyle="1" w:styleId="E-mailSignatureChar">
    <w:name w:val="E-mail Signature Char"/>
    <w:basedOn w:val="DefaultParagraphFont"/>
    <w:link w:val="E-mailSignature"/>
    <w:uiPriority w:val="99"/>
    <w:semiHidden/>
    <w:rsid w:val="002F6339"/>
    <w:rPr>
      <w:lang w:val="en-US"/>
    </w:rPr>
  </w:style>
  <w:style w:type="paragraph" w:styleId="EndnoteText">
    <w:name w:val="endnote text"/>
    <w:basedOn w:val="Normal"/>
    <w:link w:val="EndnoteTextChar"/>
    <w:uiPriority w:val="99"/>
    <w:semiHidden/>
    <w:unhideWhenUsed/>
    <w:rsid w:val="002F633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F6339"/>
    <w:rPr>
      <w:sz w:val="20"/>
      <w:szCs w:val="20"/>
      <w:lang w:val="en-US"/>
    </w:rPr>
  </w:style>
  <w:style w:type="paragraph" w:styleId="EnvelopeAddress">
    <w:name w:val="envelope address"/>
    <w:basedOn w:val="Normal"/>
    <w:uiPriority w:val="99"/>
    <w:semiHidden/>
    <w:unhideWhenUsed/>
    <w:rsid w:val="002F6339"/>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2F6339"/>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2F633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F6339"/>
    <w:rPr>
      <w:sz w:val="20"/>
      <w:szCs w:val="20"/>
      <w:lang w:val="en-US"/>
    </w:rPr>
  </w:style>
  <w:style w:type="character" w:customStyle="1" w:styleId="Heading1Char">
    <w:name w:val="Heading 1 Char"/>
    <w:basedOn w:val="DefaultParagraphFont"/>
    <w:link w:val="Heading1"/>
    <w:uiPriority w:val="9"/>
    <w:rsid w:val="002F6339"/>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semiHidden/>
    <w:rsid w:val="002F6339"/>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semiHidden/>
    <w:rsid w:val="002F6339"/>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2F6339"/>
    <w:rPr>
      <w:rFonts w:asciiTheme="majorHAnsi" w:eastAsiaTheme="majorEastAsia" w:hAnsiTheme="majorHAnsi"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2F6339"/>
    <w:rPr>
      <w:rFonts w:asciiTheme="majorHAnsi" w:eastAsiaTheme="majorEastAsia" w:hAnsiTheme="majorHAnsi" w:cstheme="majorBidi"/>
      <w:color w:val="2F5496" w:themeColor="accent1" w:themeShade="BF"/>
      <w:lang w:val="en-US"/>
    </w:rPr>
  </w:style>
  <w:style w:type="character" w:customStyle="1" w:styleId="Heading6Char">
    <w:name w:val="Heading 6 Char"/>
    <w:basedOn w:val="DefaultParagraphFont"/>
    <w:link w:val="Heading6"/>
    <w:uiPriority w:val="9"/>
    <w:semiHidden/>
    <w:rsid w:val="002F6339"/>
    <w:rPr>
      <w:rFonts w:asciiTheme="majorHAnsi" w:eastAsiaTheme="majorEastAsia" w:hAnsiTheme="majorHAnsi" w:cstheme="majorBidi"/>
      <w:color w:val="1F3763" w:themeColor="accent1" w:themeShade="7F"/>
      <w:lang w:val="en-US"/>
    </w:rPr>
  </w:style>
  <w:style w:type="character" w:customStyle="1" w:styleId="Heading7Char">
    <w:name w:val="Heading 7 Char"/>
    <w:basedOn w:val="DefaultParagraphFont"/>
    <w:link w:val="Heading7"/>
    <w:uiPriority w:val="9"/>
    <w:semiHidden/>
    <w:rsid w:val="002F6339"/>
    <w:rPr>
      <w:rFonts w:asciiTheme="majorHAnsi" w:eastAsiaTheme="majorEastAsia" w:hAnsiTheme="majorHAnsi" w:cstheme="majorBidi"/>
      <w:i/>
      <w:iCs/>
      <w:color w:val="1F3763" w:themeColor="accent1" w:themeShade="7F"/>
      <w:lang w:val="en-US"/>
    </w:rPr>
  </w:style>
  <w:style w:type="character" w:customStyle="1" w:styleId="Heading8Char">
    <w:name w:val="Heading 8 Char"/>
    <w:basedOn w:val="DefaultParagraphFont"/>
    <w:link w:val="Heading8"/>
    <w:uiPriority w:val="9"/>
    <w:semiHidden/>
    <w:rsid w:val="002F6339"/>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2F6339"/>
    <w:rPr>
      <w:rFonts w:asciiTheme="majorHAnsi" w:eastAsiaTheme="majorEastAsia" w:hAnsiTheme="majorHAnsi" w:cstheme="majorBidi"/>
      <w:i/>
      <w:iCs/>
      <w:color w:val="272727" w:themeColor="text1" w:themeTint="D8"/>
      <w:sz w:val="21"/>
      <w:szCs w:val="21"/>
      <w:lang w:val="en-US"/>
    </w:rPr>
  </w:style>
  <w:style w:type="paragraph" w:styleId="HTMLAddress">
    <w:name w:val="HTML Address"/>
    <w:basedOn w:val="Normal"/>
    <w:link w:val="HTMLAddressChar"/>
    <w:uiPriority w:val="99"/>
    <w:semiHidden/>
    <w:unhideWhenUsed/>
    <w:rsid w:val="002F6339"/>
    <w:pPr>
      <w:spacing w:after="0" w:line="240" w:lineRule="auto"/>
    </w:pPr>
    <w:rPr>
      <w:i/>
      <w:iCs/>
    </w:rPr>
  </w:style>
  <w:style w:type="character" w:customStyle="1" w:styleId="HTMLAddressChar">
    <w:name w:val="HTML Address Char"/>
    <w:basedOn w:val="DefaultParagraphFont"/>
    <w:link w:val="HTMLAddress"/>
    <w:uiPriority w:val="99"/>
    <w:semiHidden/>
    <w:rsid w:val="002F6339"/>
    <w:rPr>
      <w:i/>
      <w:iCs/>
      <w:lang w:val="en-US"/>
    </w:rPr>
  </w:style>
  <w:style w:type="paragraph" w:styleId="HTMLPreformatted">
    <w:name w:val="HTML Preformatted"/>
    <w:basedOn w:val="Normal"/>
    <w:link w:val="HTMLPreformattedChar"/>
    <w:uiPriority w:val="99"/>
    <w:semiHidden/>
    <w:unhideWhenUsed/>
    <w:rsid w:val="002F6339"/>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2F6339"/>
    <w:rPr>
      <w:rFonts w:ascii="Consolas" w:hAnsi="Consolas"/>
      <w:sz w:val="20"/>
      <w:szCs w:val="20"/>
      <w:lang w:val="en-US"/>
    </w:rPr>
  </w:style>
  <w:style w:type="paragraph" w:styleId="Index1">
    <w:name w:val="index 1"/>
    <w:basedOn w:val="Normal"/>
    <w:next w:val="Normal"/>
    <w:autoRedefine/>
    <w:uiPriority w:val="99"/>
    <w:semiHidden/>
    <w:unhideWhenUsed/>
    <w:rsid w:val="002F6339"/>
    <w:pPr>
      <w:spacing w:after="0" w:line="240" w:lineRule="auto"/>
      <w:ind w:left="220" w:hanging="220"/>
    </w:pPr>
  </w:style>
  <w:style w:type="paragraph" w:styleId="Index2">
    <w:name w:val="index 2"/>
    <w:basedOn w:val="Normal"/>
    <w:next w:val="Normal"/>
    <w:autoRedefine/>
    <w:uiPriority w:val="99"/>
    <w:semiHidden/>
    <w:unhideWhenUsed/>
    <w:rsid w:val="002F6339"/>
    <w:pPr>
      <w:spacing w:after="0" w:line="240" w:lineRule="auto"/>
      <w:ind w:left="440" w:hanging="220"/>
    </w:pPr>
  </w:style>
  <w:style w:type="paragraph" w:styleId="Index3">
    <w:name w:val="index 3"/>
    <w:basedOn w:val="Normal"/>
    <w:next w:val="Normal"/>
    <w:autoRedefine/>
    <w:uiPriority w:val="99"/>
    <w:semiHidden/>
    <w:unhideWhenUsed/>
    <w:rsid w:val="002F6339"/>
    <w:pPr>
      <w:spacing w:after="0" w:line="240" w:lineRule="auto"/>
      <w:ind w:left="660" w:hanging="220"/>
    </w:pPr>
  </w:style>
  <w:style w:type="paragraph" w:styleId="Index4">
    <w:name w:val="index 4"/>
    <w:basedOn w:val="Normal"/>
    <w:next w:val="Normal"/>
    <w:autoRedefine/>
    <w:uiPriority w:val="99"/>
    <w:semiHidden/>
    <w:unhideWhenUsed/>
    <w:rsid w:val="002F6339"/>
    <w:pPr>
      <w:spacing w:after="0" w:line="240" w:lineRule="auto"/>
      <w:ind w:left="880" w:hanging="220"/>
    </w:pPr>
  </w:style>
  <w:style w:type="paragraph" w:styleId="Index5">
    <w:name w:val="index 5"/>
    <w:basedOn w:val="Normal"/>
    <w:next w:val="Normal"/>
    <w:autoRedefine/>
    <w:uiPriority w:val="99"/>
    <w:semiHidden/>
    <w:unhideWhenUsed/>
    <w:rsid w:val="002F6339"/>
    <w:pPr>
      <w:spacing w:after="0" w:line="240" w:lineRule="auto"/>
      <w:ind w:left="1100" w:hanging="220"/>
    </w:pPr>
  </w:style>
  <w:style w:type="paragraph" w:styleId="Index6">
    <w:name w:val="index 6"/>
    <w:basedOn w:val="Normal"/>
    <w:next w:val="Normal"/>
    <w:autoRedefine/>
    <w:uiPriority w:val="99"/>
    <w:semiHidden/>
    <w:unhideWhenUsed/>
    <w:rsid w:val="002F6339"/>
    <w:pPr>
      <w:spacing w:after="0" w:line="240" w:lineRule="auto"/>
      <w:ind w:left="1320" w:hanging="220"/>
    </w:pPr>
  </w:style>
  <w:style w:type="paragraph" w:styleId="Index7">
    <w:name w:val="index 7"/>
    <w:basedOn w:val="Normal"/>
    <w:next w:val="Normal"/>
    <w:autoRedefine/>
    <w:uiPriority w:val="99"/>
    <w:semiHidden/>
    <w:unhideWhenUsed/>
    <w:rsid w:val="002F6339"/>
    <w:pPr>
      <w:spacing w:after="0" w:line="240" w:lineRule="auto"/>
      <w:ind w:left="1540" w:hanging="220"/>
    </w:pPr>
  </w:style>
  <w:style w:type="paragraph" w:styleId="Index8">
    <w:name w:val="index 8"/>
    <w:basedOn w:val="Normal"/>
    <w:next w:val="Normal"/>
    <w:autoRedefine/>
    <w:uiPriority w:val="99"/>
    <w:semiHidden/>
    <w:unhideWhenUsed/>
    <w:rsid w:val="002F6339"/>
    <w:pPr>
      <w:spacing w:after="0" w:line="240" w:lineRule="auto"/>
      <w:ind w:left="1760" w:hanging="220"/>
    </w:pPr>
  </w:style>
  <w:style w:type="paragraph" w:styleId="Index9">
    <w:name w:val="index 9"/>
    <w:basedOn w:val="Normal"/>
    <w:next w:val="Normal"/>
    <w:autoRedefine/>
    <w:uiPriority w:val="99"/>
    <w:semiHidden/>
    <w:unhideWhenUsed/>
    <w:rsid w:val="002F6339"/>
    <w:pPr>
      <w:spacing w:after="0" w:line="240" w:lineRule="auto"/>
      <w:ind w:left="1980" w:hanging="220"/>
    </w:pPr>
  </w:style>
  <w:style w:type="paragraph" w:styleId="IndexHeading">
    <w:name w:val="index heading"/>
    <w:basedOn w:val="Normal"/>
    <w:next w:val="Index1"/>
    <w:uiPriority w:val="99"/>
    <w:semiHidden/>
    <w:unhideWhenUsed/>
    <w:rsid w:val="002F633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2F6339"/>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2F6339"/>
    <w:rPr>
      <w:i/>
      <w:iCs/>
      <w:color w:val="4472C4" w:themeColor="accent1"/>
      <w:lang w:val="en-US"/>
    </w:rPr>
  </w:style>
  <w:style w:type="paragraph" w:styleId="List">
    <w:name w:val="List"/>
    <w:basedOn w:val="Normal"/>
    <w:uiPriority w:val="99"/>
    <w:semiHidden/>
    <w:unhideWhenUsed/>
    <w:rsid w:val="002F6339"/>
    <w:pPr>
      <w:ind w:left="360" w:hanging="360"/>
      <w:contextualSpacing/>
    </w:pPr>
  </w:style>
  <w:style w:type="paragraph" w:styleId="List2">
    <w:name w:val="List 2"/>
    <w:basedOn w:val="Normal"/>
    <w:uiPriority w:val="99"/>
    <w:semiHidden/>
    <w:unhideWhenUsed/>
    <w:rsid w:val="002F6339"/>
    <w:pPr>
      <w:ind w:left="720" w:hanging="360"/>
      <w:contextualSpacing/>
    </w:pPr>
  </w:style>
  <w:style w:type="paragraph" w:styleId="List3">
    <w:name w:val="List 3"/>
    <w:basedOn w:val="Normal"/>
    <w:uiPriority w:val="99"/>
    <w:semiHidden/>
    <w:unhideWhenUsed/>
    <w:rsid w:val="002F6339"/>
    <w:pPr>
      <w:ind w:left="1080" w:hanging="360"/>
      <w:contextualSpacing/>
    </w:pPr>
  </w:style>
  <w:style w:type="paragraph" w:styleId="List4">
    <w:name w:val="List 4"/>
    <w:basedOn w:val="Normal"/>
    <w:uiPriority w:val="99"/>
    <w:semiHidden/>
    <w:unhideWhenUsed/>
    <w:rsid w:val="002F6339"/>
    <w:pPr>
      <w:ind w:left="1440" w:hanging="360"/>
      <w:contextualSpacing/>
    </w:pPr>
  </w:style>
  <w:style w:type="paragraph" w:styleId="List5">
    <w:name w:val="List 5"/>
    <w:basedOn w:val="Normal"/>
    <w:uiPriority w:val="99"/>
    <w:semiHidden/>
    <w:unhideWhenUsed/>
    <w:rsid w:val="002F6339"/>
    <w:pPr>
      <w:ind w:left="1800" w:hanging="360"/>
      <w:contextualSpacing/>
    </w:pPr>
  </w:style>
  <w:style w:type="paragraph" w:styleId="ListBullet">
    <w:name w:val="List Bullet"/>
    <w:basedOn w:val="Normal"/>
    <w:uiPriority w:val="99"/>
    <w:semiHidden/>
    <w:unhideWhenUsed/>
    <w:rsid w:val="002F6339"/>
    <w:pPr>
      <w:numPr>
        <w:numId w:val="1"/>
      </w:numPr>
      <w:contextualSpacing/>
    </w:pPr>
  </w:style>
  <w:style w:type="paragraph" w:styleId="ListBullet2">
    <w:name w:val="List Bullet 2"/>
    <w:basedOn w:val="Normal"/>
    <w:uiPriority w:val="99"/>
    <w:semiHidden/>
    <w:unhideWhenUsed/>
    <w:rsid w:val="002F6339"/>
    <w:pPr>
      <w:numPr>
        <w:numId w:val="3"/>
      </w:numPr>
      <w:contextualSpacing/>
    </w:pPr>
  </w:style>
  <w:style w:type="paragraph" w:styleId="ListBullet3">
    <w:name w:val="List Bullet 3"/>
    <w:basedOn w:val="Normal"/>
    <w:uiPriority w:val="99"/>
    <w:semiHidden/>
    <w:unhideWhenUsed/>
    <w:rsid w:val="002F6339"/>
    <w:pPr>
      <w:numPr>
        <w:numId w:val="4"/>
      </w:numPr>
      <w:contextualSpacing/>
    </w:pPr>
  </w:style>
  <w:style w:type="paragraph" w:styleId="ListBullet4">
    <w:name w:val="List Bullet 4"/>
    <w:basedOn w:val="Normal"/>
    <w:uiPriority w:val="99"/>
    <w:semiHidden/>
    <w:unhideWhenUsed/>
    <w:rsid w:val="002F6339"/>
    <w:pPr>
      <w:numPr>
        <w:numId w:val="5"/>
      </w:numPr>
      <w:contextualSpacing/>
    </w:pPr>
  </w:style>
  <w:style w:type="paragraph" w:styleId="ListBullet5">
    <w:name w:val="List Bullet 5"/>
    <w:basedOn w:val="Normal"/>
    <w:uiPriority w:val="99"/>
    <w:semiHidden/>
    <w:unhideWhenUsed/>
    <w:rsid w:val="002F6339"/>
    <w:pPr>
      <w:numPr>
        <w:numId w:val="6"/>
      </w:numPr>
      <w:contextualSpacing/>
    </w:pPr>
  </w:style>
  <w:style w:type="paragraph" w:styleId="ListContinue">
    <w:name w:val="List Continue"/>
    <w:basedOn w:val="Normal"/>
    <w:uiPriority w:val="99"/>
    <w:semiHidden/>
    <w:unhideWhenUsed/>
    <w:rsid w:val="002F6339"/>
    <w:pPr>
      <w:spacing w:after="120"/>
      <w:ind w:left="360"/>
      <w:contextualSpacing/>
    </w:pPr>
  </w:style>
  <w:style w:type="paragraph" w:styleId="ListContinue2">
    <w:name w:val="List Continue 2"/>
    <w:basedOn w:val="Normal"/>
    <w:uiPriority w:val="99"/>
    <w:semiHidden/>
    <w:unhideWhenUsed/>
    <w:rsid w:val="002F6339"/>
    <w:pPr>
      <w:spacing w:after="120"/>
      <w:ind w:left="720"/>
      <w:contextualSpacing/>
    </w:pPr>
  </w:style>
  <w:style w:type="paragraph" w:styleId="ListContinue3">
    <w:name w:val="List Continue 3"/>
    <w:basedOn w:val="Normal"/>
    <w:uiPriority w:val="99"/>
    <w:semiHidden/>
    <w:unhideWhenUsed/>
    <w:rsid w:val="002F6339"/>
    <w:pPr>
      <w:spacing w:after="120"/>
      <w:ind w:left="1080"/>
      <w:contextualSpacing/>
    </w:pPr>
  </w:style>
  <w:style w:type="paragraph" w:styleId="ListContinue4">
    <w:name w:val="List Continue 4"/>
    <w:basedOn w:val="Normal"/>
    <w:uiPriority w:val="99"/>
    <w:semiHidden/>
    <w:unhideWhenUsed/>
    <w:rsid w:val="002F6339"/>
    <w:pPr>
      <w:spacing w:after="120"/>
      <w:ind w:left="1440"/>
      <w:contextualSpacing/>
    </w:pPr>
  </w:style>
  <w:style w:type="paragraph" w:styleId="ListContinue5">
    <w:name w:val="List Continue 5"/>
    <w:basedOn w:val="Normal"/>
    <w:uiPriority w:val="99"/>
    <w:semiHidden/>
    <w:unhideWhenUsed/>
    <w:rsid w:val="002F6339"/>
    <w:pPr>
      <w:spacing w:after="120"/>
      <w:ind w:left="1800"/>
      <w:contextualSpacing/>
    </w:pPr>
  </w:style>
  <w:style w:type="paragraph" w:styleId="ListNumber">
    <w:name w:val="List Number"/>
    <w:basedOn w:val="Normal"/>
    <w:uiPriority w:val="99"/>
    <w:semiHidden/>
    <w:unhideWhenUsed/>
    <w:rsid w:val="002F6339"/>
    <w:pPr>
      <w:numPr>
        <w:numId w:val="11"/>
      </w:numPr>
      <w:contextualSpacing/>
    </w:pPr>
  </w:style>
  <w:style w:type="paragraph" w:styleId="ListNumber2">
    <w:name w:val="List Number 2"/>
    <w:basedOn w:val="Normal"/>
    <w:uiPriority w:val="99"/>
    <w:semiHidden/>
    <w:unhideWhenUsed/>
    <w:rsid w:val="002F6339"/>
    <w:pPr>
      <w:numPr>
        <w:numId w:val="12"/>
      </w:numPr>
      <w:contextualSpacing/>
    </w:pPr>
  </w:style>
  <w:style w:type="paragraph" w:styleId="ListNumber3">
    <w:name w:val="List Number 3"/>
    <w:basedOn w:val="Normal"/>
    <w:uiPriority w:val="99"/>
    <w:semiHidden/>
    <w:unhideWhenUsed/>
    <w:rsid w:val="002F6339"/>
    <w:pPr>
      <w:numPr>
        <w:numId w:val="13"/>
      </w:numPr>
      <w:contextualSpacing/>
    </w:pPr>
  </w:style>
  <w:style w:type="paragraph" w:styleId="ListNumber4">
    <w:name w:val="List Number 4"/>
    <w:basedOn w:val="Normal"/>
    <w:uiPriority w:val="99"/>
    <w:semiHidden/>
    <w:unhideWhenUsed/>
    <w:rsid w:val="002F6339"/>
    <w:pPr>
      <w:numPr>
        <w:numId w:val="14"/>
      </w:numPr>
      <w:contextualSpacing/>
    </w:pPr>
  </w:style>
  <w:style w:type="paragraph" w:styleId="ListNumber5">
    <w:name w:val="List Number 5"/>
    <w:basedOn w:val="Normal"/>
    <w:uiPriority w:val="99"/>
    <w:semiHidden/>
    <w:unhideWhenUsed/>
    <w:rsid w:val="002F6339"/>
    <w:pPr>
      <w:numPr>
        <w:numId w:val="15"/>
      </w:numPr>
      <w:contextualSpacing/>
    </w:pPr>
  </w:style>
  <w:style w:type="paragraph" w:styleId="MacroText">
    <w:name w:val="macro"/>
    <w:link w:val="MacroTextChar"/>
    <w:uiPriority w:val="99"/>
    <w:semiHidden/>
    <w:unhideWhenUsed/>
    <w:rsid w:val="002F6339"/>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val="en-US"/>
    </w:rPr>
  </w:style>
  <w:style w:type="character" w:customStyle="1" w:styleId="MacroTextChar">
    <w:name w:val="Macro Text Char"/>
    <w:basedOn w:val="DefaultParagraphFont"/>
    <w:link w:val="MacroText"/>
    <w:uiPriority w:val="99"/>
    <w:semiHidden/>
    <w:rsid w:val="002F6339"/>
    <w:rPr>
      <w:rFonts w:ascii="Consolas" w:hAnsi="Consolas"/>
      <w:sz w:val="20"/>
      <w:szCs w:val="20"/>
      <w:lang w:val="en-US"/>
    </w:rPr>
  </w:style>
  <w:style w:type="paragraph" w:styleId="MessageHeader">
    <w:name w:val="Message Header"/>
    <w:basedOn w:val="Normal"/>
    <w:link w:val="MessageHeaderChar"/>
    <w:uiPriority w:val="99"/>
    <w:semiHidden/>
    <w:unhideWhenUsed/>
    <w:rsid w:val="002F6339"/>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2F6339"/>
    <w:rPr>
      <w:rFonts w:asciiTheme="majorHAnsi" w:eastAsiaTheme="majorEastAsia" w:hAnsiTheme="majorHAnsi" w:cstheme="majorBidi"/>
      <w:sz w:val="24"/>
      <w:szCs w:val="24"/>
      <w:shd w:val="pct20" w:color="auto" w:fill="auto"/>
      <w:lang w:val="en-US"/>
    </w:rPr>
  </w:style>
  <w:style w:type="paragraph" w:styleId="NormalWeb">
    <w:name w:val="Normal (Web)"/>
    <w:basedOn w:val="Normal"/>
    <w:uiPriority w:val="99"/>
    <w:semiHidden/>
    <w:unhideWhenUsed/>
    <w:rsid w:val="002F6339"/>
    <w:rPr>
      <w:rFonts w:ascii="Times New Roman" w:hAnsi="Times New Roman" w:cs="Times New Roman"/>
      <w:sz w:val="24"/>
      <w:szCs w:val="24"/>
    </w:rPr>
  </w:style>
  <w:style w:type="paragraph" w:styleId="NormalIndent">
    <w:name w:val="Normal Indent"/>
    <w:basedOn w:val="Normal"/>
    <w:uiPriority w:val="99"/>
    <w:semiHidden/>
    <w:unhideWhenUsed/>
    <w:rsid w:val="002F6339"/>
    <w:pPr>
      <w:ind w:left="720"/>
    </w:pPr>
  </w:style>
  <w:style w:type="paragraph" w:styleId="NoteHeading">
    <w:name w:val="Note Heading"/>
    <w:basedOn w:val="Normal"/>
    <w:next w:val="Normal"/>
    <w:link w:val="NoteHeadingChar"/>
    <w:uiPriority w:val="99"/>
    <w:semiHidden/>
    <w:unhideWhenUsed/>
    <w:rsid w:val="002F6339"/>
    <w:pPr>
      <w:spacing w:after="0" w:line="240" w:lineRule="auto"/>
    </w:pPr>
  </w:style>
  <w:style w:type="character" w:customStyle="1" w:styleId="NoteHeadingChar">
    <w:name w:val="Note Heading Char"/>
    <w:basedOn w:val="DefaultParagraphFont"/>
    <w:link w:val="NoteHeading"/>
    <w:uiPriority w:val="99"/>
    <w:semiHidden/>
    <w:rsid w:val="002F6339"/>
    <w:rPr>
      <w:lang w:val="en-US"/>
    </w:rPr>
  </w:style>
  <w:style w:type="paragraph" w:styleId="PlainText">
    <w:name w:val="Plain Text"/>
    <w:basedOn w:val="Normal"/>
    <w:link w:val="PlainTextChar"/>
    <w:uiPriority w:val="99"/>
    <w:semiHidden/>
    <w:unhideWhenUsed/>
    <w:rsid w:val="002F6339"/>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2F6339"/>
    <w:rPr>
      <w:rFonts w:ascii="Consolas" w:hAnsi="Consolas"/>
      <w:sz w:val="21"/>
      <w:szCs w:val="21"/>
      <w:lang w:val="en-US"/>
    </w:rPr>
  </w:style>
  <w:style w:type="paragraph" w:styleId="Quote">
    <w:name w:val="Quote"/>
    <w:basedOn w:val="Normal"/>
    <w:next w:val="Normal"/>
    <w:link w:val="QuoteChar"/>
    <w:uiPriority w:val="29"/>
    <w:qFormat/>
    <w:rsid w:val="002F6339"/>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2F6339"/>
    <w:rPr>
      <w:i/>
      <w:iCs/>
      <w:color w:val="404040" w:themeColor="text1" w:themeTint="BF"/>
      <w:lang w:val="en-US"/>
    </w:rPr>
  </w:style>
  <w:style w:type="paragraph" w:styleId="Salutation">
    <w:name w:val="Salutation"/>
    <w:basedOn w:val="Normal"/>
    <w:next w:val="Normal"/>
    <w:link w:val="SalutationChar"/>
    <w:uiPriority w:val="99"/>
    <w:semiHidden/>
    <w:unhideWhenUsed/>
    <w:rsid w:val="002F6339"/>
  </w:style>
  <w:style w:type="character" w:customStyle="1" w:styleId="SalutationChar">
    <w:name w:val="Salutation Char"/>
    <w:basedOn w:val="DefaultParagraphFont"/>
    <w:link w:val="Salutation"/>
    <w:uiPriority w:val="99"/>
    <w:semiHidden/>
    <w:rsid w:val="002F6339"/>
    <w:rPr>
      <w:lang w:val="en-US"/>
    </w:rPr>
  </w:style>
  <w:style w:type="paragraph" w:styleId="Signature">
    <w:name w:val="Signature"/>
    <w:basedOn w:val="Normal"/>
    <w:link w:val="SignatureChar"/>
    <w:uiPriority w:val="99"/>
    <w:semiHidden/>
    <w:unhideWhenUsed/>
    <w:rsid w:val="002F6339"/>
    <w:pPr>
      <w:spacing w:after="0" w:line="240" w:lineRule="auto"/>
      <w:ind w:left="4320"/>
    </w:pPr>
  </w:style>
  <w:style w:type="character" w:customStyle="1" w:styleId="SignatureChar">
    <w:name w:val="Signature Char"/>
    <w:basedOn w:val="DefaultParagraphFont"/>
    <w:link w:val="Signature"/>
    <w:uiPriority w:val="99"/>
    <w:semiHidden/>
    <w:rsid w:val="002F6339"/>
    <w:rPr>
      <w:lang w:val="en-US"/>
    </w:rPr>
  </w:style>
  <w:style w:type="paragraph" w:styleId="Subtitle">
    <w:name w:val="Subtitle"/>
    <w:basedOn w:val="Normal"/>
    <w:next w:val="Normal"/>
    <w:link w:val="SubtitleChar"/>
    <w:uiPriority w:val="11"/>
    <w:qFormat/>
    <w:rsid w:val="002F6339"/>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2F6339"/>
    <w:rPr>
      <w:rFonts w:eastAsiaTheme="minorEastAsia"/>
      <w:color w:val="5A5A5A" w:themeColor="text1" w:themeTint="A5"/>
      <w:spacing w:val="15"/>
      <w:lang w:val="en-US"/>
    </w:rPr>
  </w:style>
  <w:style w:type="paragraph" w:styleId="TableofAuthorities">
    <w:name w:val="table of authorities"/>
    <w:basedOn w:val="Normal"/>
    <w:next w:val="Normal"/>
    <w:uiPriority w:val="99"/>
    <w:semiHidden/>
    <w:unhideWhenUsed/>
    <w:rsid w:val="002F6339"/>
    <w:pPr>
      <w:spacing w:after="0"/>
      <w:ind w:left="220" w:hanging="220"/>
    </w:pPr>
  </w:style>
  <w:style w:type="paragraph" w:styleId="TableofFigures">
    <w:name w:val="table of figures"/>
    <w:basedOn w:val="Normal"/>
    <w:next w:val="Normal"/>
    <w:uiPriority w:val="99"/>
    <w:semiHidden/>
    <w:unhideWhenUsed/>
    <w:rsid w:val="002F6339"/>
    <w:pPr>
      <w:spacing w:after="0"/>
    </w:pPr>
  </w:style>
  <w:style w:type="paragraph" w:styleId="Title">
    <w:name w:val="Title"/>
    <w:basedOn w:val="Normal"/>
    <w:next w:val="Normal"/>
    <w:link w:val="TitleChar"/>
    <w:uiPriority w:val="10"/>
    <w:qFormat/>
    <w:rsid w:val="002F633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6339"/>
    <w:rPr>
      <w:rFonts w:asciiTheme="majorHAnsi" w:eastAsiaTheme="majorEastAsia" w:hAnsiTheme="majorHAnsi" w:cstheme="majorBidi"/>
      <w:spacing w:val="-10"/>
      <w:kern w:val="28"/>
      <w:sz w:val="56"/>
      <w:szCs w:val="56"/>
      <w:lang w:val="en-US"/>
    </w:rPr>
  </w:style>
  <w:style w:type="paragraph" w:styleId="TOAHeading">
    <w:name w:val="toa heading"/>
    <w:basedOn w:val="Normal"/>
    <w:next w:val="Normal"/>
    <w:uiPriority w:val="99"/>
    <w:semiHidden/>
    <w:unhideWhenUsed/>
    <w:rsid w:val="002F6339"/>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2F6339"/>
    <w:pPr>
      <w:spacing w:after="100"/>
    </w:pPr>
  </w:style>
  <w:style w:type="paragraph" w:styleId="TOC2">
    <w:name w:val="toc 2"/>
    <w:basedOn w:val="Normal"/>
    <w:next w:val="Normal"/>
    <w:autoRedefine/>
    <w:uiPriority w:val="39"/>
    <w:semiHidden/>
    <w:unhideWhenUsed/>
    <w:rsid w:val="002F6339"/>
    <w:pPr>
      <w:spacing w:after="100"/>
      <w:ind w:left="220"/>
    </w:pPr>
  </w:style>
  <w:style w:type="paragraph" w:styleId="TOC3">
    <w:name w:val="toc 3"/>
    <w:basedOn w:val="Normal"/>
    <w:next w:val="Normal"/>
    <w:autoRedefine/>
    <w:uiPriority w:val="39"/>
    <w:semiHidden/>
    <w:unhideWhenUsed/>
    <w:rsid w:val="002F6339"/>
    <w:pPr>
      <w:spacing w:after="100"/>
      <w:ind w:left="440"/>
    </w:pPr>
  </w:style>
  <w:style w:type="paragraph" w:styleId="TOC4">
    <w:name w:val="toc 4"/>
    <w:basedOn w:val="Normal"/>
    <w:next w:val="Normal"/>
    <w:autoRedefine/>
    <w:uiPriority w:val="39"/>
    <w:semiHidden/>
    <w:unhideWhenUsed/>
    <w:rsid w:val="002F6339"/>
    <w:pPr>
      <w:spacing w:after="100"/>
      <w:ind w:left="660"/>
    </w:pPr>
  </w:style>
  <w:style w:type="paragraph" w:styleId="TOC5">
    <w:name w:val="toc 5"/>
    <w:basedOn w:val="Normal"/>
    <w:next w:val="Normal"/>
    <w:autoRedefine/>
    <w:uiPriority w:val="39"/>
    <w:semiHidden/>
    <w:unhideWhenUsed/>
    <w:rsid w:val="002F6339"/>
    <w:pPr>
      <w:spacing w:after="100"/>
      <w:ind w:left="880"/>
    </w:pPr>
  </w:style>
  <w:style w:type="paragraph" w:styleId="TOC6">
    <w:name w:val="toc 6"/>
    <w:basedOn w:val="Normal"/>
    <w:next w:val="Normal"/>
    <w:autoRedefine/>
    <w:uiPriority w:val="39"/>
    <w:semiHidden/>
    <w:unhideWhenUsed/>
    <w:rsid w:val="002F6339"/>
    <w:pPr>
      <w:spacing w:after="100"/>
      <w:ind w:left="1100"/>
    </w:pPr>
  </w:style>
  <w:style w:type="paragraph" w:styleId="TOC7">
    <w:name w:val="toc 7"/>
    <w:basedOn w:val="Normal"/>
    <w:next w:val="Normal"/>
    <w:autoRedefine/>
    <w:uiPriority w:val="39"/>
    <w:semiHidden/>
    <w:unhideWhenUsed/>
    <w:rsid w:val="002F6339"/>
    <w:pPr>
      <w:spacing w:after="100"/>
      <w:ind w:left="1320"/>
    </w:pPr>
  </w:style>
  <w:style w:type="paragraph" w:styleId="TOC8">
    <w:name w:val="toc 8"/>
    <w:basedOn w:val="Normal"/>
    <w:next w:val="Normal"/>
    <w:autoRedefine/>
    <w:uiPriority w:val="39"/>
    <w:semiHidden/>
    <w:unhideWhenUsed/>
    <w:rsid w:val="002F6339"/>
    <w:pPr>
      <w:spacing w:after="100"/>
      <w:ind w:left="1540"/>
    </w:pPr>
  </w:style>
  <w:style w:type="paragraph" w:styleId="TOC9">
    <w:name w:val="toc 9"/>
    <w:basedOn w:val="Normal"/>
    <w:next w:val="Normal"/>
    <w:autoRedefine/>
    <w:uiPriority w:val="39"/>
    <w:semiHidden/>
    <w:unhideWhenUsed/>
    <w:rsid w:val="002F6339"/>
    <w:pPr>
      <w:spacing w:after="100"/>
      <w:ind w:left="1760"/>
    </w:pPr>
  </w:style>
  <w:style w:type="paragraph" w:styleId="TOCHeading">
    <w:name w:val="TOC Heading"/>
    <w:basedOn w:val="Heading1"/>
    <w:next w:val="Normal"/>
    <w:uiPriority w:val="39"/>
    <w:semiHidden/>
    <w:unhideWhenUsed/>
    <w:qFormat/>
    <w:rsid w:val="002F6339"/>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glossaryDocument" Target="glossary/document.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ntTable" Target="fontTable.xml" Id="rId14" /><Relationship Type="http://schemas.openxmlformats.org/officeDocument/2006/relationships/hyperlink" Target="https://www.scstatehouse.gov/billsearch.php?billnumbers=946&amp;session=125&amp;summary=B" TargetMode="External" Id="Rce3c81a84b154434" /><Relationship Type="http://schemas.openxmlformats.org/officeDocument/2006/relationships/hyperlink" Target="https://www.scstatehouse.gov/sess125_2023-2024/prever/946_20240110.docx" TargetMode="External" Id="Rd3c5c62d9c67489c" /><Relationship Type="http://schemas.openxmlformats.org/officeDocument/2006/relationships/hyperlink" Target="https://www.scstatehouse.gov/sess125_2023-2024/prever/946_20240214.docx" TargetMode="External" Id="R48b7b3e3412e453d" /><Relationship Type="http://schemas.openxmlformats.org/officeDocument/2006/relationships/hyperlink" Target="https://www.scstatehouse.gov/sess125_2023-2024/prever/946_20240221.docx" TargetMode="External" Id="R6b8886ba1af04437" /><Relationship Type="http://schemas.openxmlformats.org/officeDocument/2006/relationships/hyperlink" Target="https://www.scstatehouse.gov/sess125_2023-2024/prever/946_20240222.docx" TargetMode="External" Id="R83fa85ed8f06404b" /><Relationship Type="http://schemas.openxmlformats.org/officeDocument/2006/relationships/hyperlink" Target="https://www.scstatehouse.gov/sess125_2023-2024/prever/946_20240425.docx" TargetMode="External" Id="Rd41771293c674582" /><Relationship Type="http://schemas.openxmlformats.org/officeDocument/2006/relationships/hyperlink" Target="https://www.scstatehouse.gov/sess125_2023-2024/prever/946_20240508.docx" TargetMode="External" Id="Rd93db7d64de74f13" /><Relationship Type="http://schemas.openxmlformats.org/officeDocument/2006/relationships/hyperlink" Target="h:\sj\20240110.docx" TargetMode="External" Id="Ra29dea06072647bd" /><Relationship Type="http://schemas.openxmlformats.org/officeDocument/2006/relationships/hyperlink" Target="h:\sj\20240110.docx" TargetMode="External" Id="R9079734b1c7945f7" /><Relationship Type="http://schemas.openxmlformats.org/officeDocument/2006/relationships/hyperlink" Target="h:\sj\20240221.docx" TargetMode="External" Id="Rd4cfd2b9efef4d2a" /><Relationship Type="http://schemas.openxmlformats.org/officeDocument/2006/relationships/hyperlink" Target="h:\sj\20240221.docx" TargetMode="External" Id="Rd6ee6541ca734522" /><Relationship Type="http://schemas.openxmlformats.org/officeDocument/2006/relationships/hyperlink" Target="h:\sj\20240221.docx" TargetMode="External" Id="R83dc3fc5f0da49d8" /><Relationship Type="http://schemas.openxmlformats.org/officeDocument/2006/relationships/hyperlink" Target="h:\sj\20240222.docx" TargetMode="External" Id="Raca09580d6a14e29" /><Relationship Type="http://schemas.openxmlformats.org/officeDocument/2006/relationships/hyperlink" Target="h:\sj\20240222.docx" TargetMode="External" Id="R88d002bd582d484d" /><Relationship Type="http://schemas.openxmlformats.org/officeDocument/2006/relationships/hyperlink" Target="h:\hj\20240227.docx" TargetMode="External" Id="Ra6bff2e0faa14fc1" /><Relationship Type="http://schemas.openxmlformats.org/officeDocument/2006/relationships/hyperlink" Target="h:\hj\20240227.docx" TargetMode="External" Id="R52f101f2a6b841be" /><Relationship Type="http://schemas.openxmlformats.org/officeDocument/2006/relationships/hyperlink" Target="h:\hj\20240425.docx" TargetMode="External" Id="R10f44eee7b344037" /><Relationship Type="http://schemas.openxmlformats.org/officeDocument/2006/relationships/hyperlink" Target="h:\hj\20240502.docx" TargetMode="External" Id="R9216d7c4b74f446e" /><Relationship Type="http://schemas.openxmlformats.org/officeDocument/2006/relationships/hyperlink" Target="h:\hj\20240507.docx" TargetMode="External" Id="Rc4c7cf9d0a12401e" /><Relationship Type="http://schemas.openxmlformats.org/officeDocument/2006/relationships/hyperlink" Target="h:\hj\20240508.docx" TargetMode="External" Id="R7e4977821255447d" /><Relationship Type="http://schemas.openxmlformats.org/officeDocument/2006/relationships/hyperlink" Target="h:\hj\20240508.docx" TargetMode="External" Id="Rfb084bc44dd94136" /><Relationship Type="http://schemas.openxmlformats.org/officeDocument/2006/relationships/hyperlink" Target="h:\hj\20240508.docx" TargetMode="External" Id="R4821c8a831d745cc" /><Relationship Type="http://schemas.openxmlformats.org/officeDocument/2006/relationships/hyperlink" Target="h:\hj\20240509.docx" TargetMode="External" Id="R4400304cf7ce4590" /><Relationship Type="http://schemas.openxmlformats.org/officeDocument/2006/relationships/hyperlink" Target="h:\sj\20240509.docx" TargetMode="External" Id="Ree0e69726dda464e" /><Relationship Type="http://schemas.openxmlformats.org/officeDocument/2006/relationships/hyperlink" Target="h:\hj\20240509.docx" TargetMode="External" Id="R8e532461ef8a446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387DC8BB7E2C4C0E91AA5ED5D51FCBA0"/>
        <w:category>
          <w:name w:val="General"/>
          <w:gallery w:val="placeholder"/>
        </w:category>
        <w:types>
          <w:type w:val="bbPlcHdr"/>
        </w:types>
        <w:behaviors>
          <w:behavior w:val="content"/>
        </w:behaviors>
        <w:guid w:val="{FD1D77B7-3939-4A10-BE20-9BF8B1E1764E}"/>
      </w:docPartPr>
      <w:docPartBody>
        <w:p w:rsidR="00015720" w:rsidRDefault="00015720" w:rsidP="00015720">
          <w:pPr>
            <w:pStyle w:val="387DC8BB7E2C4C0E91AA5ED5D51FCBA0"/>
          </w:pPr>
          <w:r w:rsidRPr="007B495D">
            <w:rPr>
              <w:rStyle w:val="PlaceholderText"/>
            </w:rPr>
            <w:t>Click or tap here to enter text.</w:t>
          </w:r>
        </w:p>
      </w:docPartBody>
    </w:docPart>
    <w:docPart>
      <w:docPartPr>
        <w:name w:val="16EAD55FA287465DB49FE10F1E15717C"/>
        <w:category>
          <w:name w:val="General"/>
          <w:gallery w:val="placeholder"/>
        </w:category>
        <w:types>
          <w:type w:val="bbPlcHdr"/>
        </w:types>
        <w:behaviors>
          <w:behavior w:val="content"/>
        </w:behaviors>
        <w:guid w:val="{9AADE38F-084D-4E79-B76E-CAB9D66946F6}"/>
      </w:docPartPr>
      <w:docPartBody>
        <w:p w:rsidR="00015720" w:rsidRDefault="00015720" w:rsidP="00015720">
          <w:pPr>
            <w:pStyle w:val="16EAD55FA287465DB49FE10F1E15717C"/>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roman"/>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15720"/>
    <w:rsid w:val="00025E23"/>
    <w:rsid w:val="000C5BC7"/>
    <w:rsid w:val="000F401F"/>
    <w:rsid w:val="00140B15"/>
    <w:rsid w:val="001B20DA"/>
    <w:rsid w:val="001C48FD"/>
    <w:rsid w:val="002A7C8A"/>
    <w:rsid w:val="002D4365"/>
    <w:rsid w:val="003E4FBC"/>
    <w:rsid w:val="004E2BB5"/>
    <w:rsid w:val="00580C56"/>
    <w:rsid w:val="006B363F"/>
    <w:rsid w:val="007070D2"/>
    <w:rsid w:val="00776F2C"/>
    <w:rsid w:val="008F7723"/>
    <w:rsid w:val="00912A5F"/>
    <w:rsid w:val="00940EED"/>
    <w:rsid w:val="00985255"/>
    <w:rsid w:val="009C3651"/>
    <w:rsid w:val="00A51DBA"/>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15720"/>
    <w:rPr>
      <w:color w:val="808080"/>
    </w:rPr>
  </w:style>
  <w:style w:type="paragraph" w:customStyle="1" w:styleId="387DC8BB7E2C4C0E91AA5ED5D51FCBA0">
    <w:name w:val="387DC8BB7E2C4C0E91AA5ED5D51FCBA0"/>
    <w:rsid w:val="00015720"/>
    <w:rPr>
      <w:kern w:val="2"/>
      <w14:ligatures w14:val="standardContextual"/>
    </w:rPr>
  </w:style>
  <w:style w:type="paragraph" w:customStyle="1" w:styleId="16EAD55FA287465DB49FE10F1E15717C">
    <w:name w:val="16EAD55FA287465DB49FE10F1E15717C"/>
    <w:rsid w:val="00015720"/>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false</Inventorysheet>
    <lcf76f155ced4ddcb4097134ff3c332f xmlns="e018f6d0-eded-478e-b921-458756e0e94e">
      <Terms xmlns="http://schemas.microsoft.com/office/infopath/2007/PartnerControls"/>
    </lcf76f155ced4ddcb4097134ff3c332f>
  </documentManagement>
</p:properties>
</file>

<file path=customXml/item4.xml><?xml version="1.0" encoding="utf-8"?>
<lwb360Metadata xmlns="http://schemas.openxmlformats.org/package/2006/metadata/lwb360-metadata">
  <AMENDMENTS_USED_FOR_MERGE>[{"drafter":null,"sponsor":"74a2faef-8a95-4708-b601-1d015a23ac28","originalBill":null,"session":0,"billNumber":null,"version":"0001-01-01T00:00:00","legType":null,"delta":null,"isPerfectingAmendment":false,"originalAmendment":null,"previousBill":null,"isOffered":false,"order":1,"isAdopted":false,"amendmentNumber":"1","internalBillVersion":3,"isCommitteeReport":true,"BillTitle":"&lt;Failed to get bill title&gt;","id":"37d9d59d-73a2-40dd-9740-81c3e326c083","name":"LC-946.VR0003H","filenameExtension":null,"parentId":"00000000-0000-0000-0000-000000000000","documentName":"LC-946.VR0003H","isProxyDoc":false,"isWordDoc":false,"isPDF":false,"isFolder":true}]</AMENDMENTS_USED_FOR_MERGE>
  <FILENAME>&lt;&lt;filename&gt;&gt;</FILENAME>
  <ID>76578f9f-e559-46eb-9305-99c83647affe</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2024-05-08T19:21:08.003705-04:00</T_BILL_DT_VERSION>
  <T_BILL_D_HOUSEINTRODATE>2024-02-27</T_BILL_D_HOUSEINTRODATE>
  <T_BILL_D_INTRODATE>2024-01-10</T_BILL_D_INTRODATE>
  <T_BILL_D_SENATEINTRODATE>2024-01-10</T_BILL_D_SENATEINTRODATE>
  <T_BILL_N_INTERNALVERSIONNUMBER>4</T_BILL_N_INTERNALVERSIONNUMBER>
  <T_BILL_N_SESSION>125</T_BILL_N_SESSION>
  <T_BILL_N_VERSIONNUMBER>4</T_BILL_N_VERSIONNUMBER>
  <T_BILL_N_YEAR>2024</T_BILL_N_YEAR>
  <T_BILL_REQUEST_REQUEST>e96343b4-920a-41ab-be8b-449e800e8b97</T_BILL_REQUEST_REQUEST>
  <T_BILL_R_ORIGINALBILL>ad548d19-4543-4c78-8767-284e0b8f0ae6</T_BILL_R_ORIGINALBILL>
  <T_BILL_R_ORIGINALDRAFT>4928e29a-77f7-4d9d-95b7-763c4c6fa8cf</T_BILL_R_ORIGINALDRAFT>
  <T_BILL_SPONSOR_SPONSOR>b6adc2b1-61bf-40de-8be3-68248e991959</T_BILL_SPONSOR_SPONSOR>
  <T_BILL_T_BILLNAME>[0946]</T_BILL_T_BILLNAME>
  <T_BILL_T_BILLNUMBER>946</T_BILL_T_BILLNUMBER>
  <T_BILL_T_BILLTITLE>TO AMEND THE SOUTH CAROLINA CODE OF LAWS BY AMENDING SECTION 63‑13‑1210, RELATING TO THE STATE ADVISORY COMMITTEE ON THE REGULATION OF CHILDCARE FACILITIES, SO AS TO CHANGE THE ORGANIZATION OF THE MEMBERS; AND BY AMENDING SECTION 63‑13‑1220, RELATING TO COMMITTEE DUTIES, SO AS TO CHANGE THE QUORUM OF MEMBERS REQUIRED TO VOTE FROM EIGHT TO SIX.</T_BILL_T_BILLTITLE>
  <T_BILL_T_CHAMBER>senate</T_BILL_T_CHAMBER>
  <T_BILL_T_FILENAME>  </T_BILL_T_FILENAME>
  <T_BILL_T_LEGTYPE>bill_statewide</T_BILL_T_LEGTYPE>
  <T_BILL_T_SECTIONS>[{"SectionUUID":"6e440493-75e7-4b3e-948e-0dd41953e25e","SectionName":"code_section","SectionNumber":1,"SectionType":"code_section","CodeSections":[{"CodeSectionBookmarkName":"cs_T63C13N1210_82b4d629c","IsConstitutionSection":false,"Identity":"63-13-1210","IsNew":false,"SubSections":[{"Level":1,"Identity":"T63C13N1210SA","SubSectionBookmarkName":"ss_T63C13N1210SA_lv1_5f457a23e","IsNewSubSection":false,"SubSectionReplacement":""},{"Level":1,"Identity":"T63C13N1210SB","SubSectionBookmarkName":"ss_T63C13N1210SB_lv1_1f93cb1e7","IsNewSubSection":false,"SubSectionReplacement":""},{"Level":1,"Identity":"T63C13N1210SC","SubSectionBookmarkName":"ss_T63C13N1210SC_lv1_9fd09e291","IsNewSubSection":false,"SubSectionReplacement":""},{"Level":2,"Identity":"T63C13N1210S1","SubSectionBookmarkName":"ss_T63C13N1210S1_lv2_2fcc6e2a7","IsNewSubSection":false,"SubSectionReplacement":""},{"Level":2,"Identity":"T63C13N1210S2","SubSectionBookmarkName":"ss_T63C13N1210S2_lv2_849f87329","IsNewSubSection":false,"SubSectionReplacement":""},{"Level":2,"Identity":"T63C13N1210S3","SubSectionBookmarkName":"ss_T63C13N1210S3_lv2_a380f0a0f","IsNewSubSection":false,"SubSectionReplacement":""},{"Level":2,"Identity":"T63C13N1210S4","SubSectionBookmarkName":"ss_T63C13N1210S4_lv2_10724989b","IsNewSubSection":false,"SubSectionReplacement":""},{"Level":2,"Identity":"T63C13N1210S5","SubSectionBookmarkName":"ss_T63C13N1210S5_lv2_3fe4ce173","IsNewSubSection":false,"SubSectionReplacement":""},{"Level":2,"Identity":"T63C13N1210S6","SubSectionBookmarkName":"ss_T63C13N1210S6_lv2_f36138baf","IsNewSubSection":false,"SubSectionReplacement":""}],"TitleRelatedTo":"State advisory committee established.","TitleSoAsTo":"","Deleted":false}],"TitleText":"","DisableControls":false,"Deleted":false,"RepealItems":[],"SectionBookmarkName":"bs_num_1_8f73a41d4"},{"SectionUUID":"11aaaad9-2a1c-4e98-97f4-9f7d45742632","SectionName":"code_section","SectionNumber":2,"SectionType":"code_section","CodeSections":[{"CodeSectionBookmarkName":"cs_T63C13N1220_b4eb2f0e6","IsConstitutionSection":false,"Identity":"63-13-1220","IsNew":false,"SubSections":[{"Level":1,"Identity":"T63C13N1220S1","SubSectionBookmarkName":"ss_T63C13N1220S1_lv1_d1ebe2a03","IsNewSubSection":false,"SubSectionReplacement":""},{"Level":1,"Identity":"T63C13N1220S2","SubSectionBookmarkName":"ss_T63C13N1220S2_lv1_17829b5a7","IsNewSubSection":false,"SubSectionReplacement":""},{"Level":1,"Identity":"T63C13N1220S3","SubSectionBookmarkName":"ss_T63C13N1220S3_lv1_c6c43c90c","IsNewSubSection":false,"SubSectionReplacement":""},{"Level":1,"Identity":"T63C13N1220S4","SubSectionBookmarkName":"ss_T63C13N1220S4_lv1_debb1bf04","IsNewSubSection":false,"SubSectionReplacement":""},{"Level":1,"Identity":"T63C13N1220S5","SubSectionBookmarkName":"ss_T63C13N1220S5_lv1_493d3a5fa","IsNewSubSection":false,"SubSectionReplacement":""},{"Level":1,"Identity":"T63C13N1220S6","SubSectionBookmarkName":"ss_T63C13N1220S6_lv1_90bedd96a","IsNewSubSection":false,"SubSectionReplacement":""},{"Level":1,"Identity":"T63C13N1220S7","SubSectionBookmarkName":"ss_T63C13N1220S7_lv1_25723e8b0","IsNewSubSection":false,"SubSectionReplacement":""}],"TitleRelatedTo":"Committee duties.","TitleSoAsTo":"","Deleted":false}],"TitleText":"","DisableControls":false,"Deleted":false,"RepealItems":[],"SectionBookmarkName":"bs_num_2_ae1e12ef7"},{"SectionUUID":"e9931d70-2d42-47f6-b8a2-9528120572f5","SectionName":"code_section","SectionNumber":3,"SectionType":"code_section","CodeSections":[{"CodeSectionBookmarkName":"cs_T63C13N1240_165f9f2a4","IsConstitutionSection":false,"Identity":"63-13-1240","IsNew":false,"SubSections":[],"TitleRelatedTo":"","TitleSoAsTo":"","Deleted":false}],"TitleText":"","DisableControls":false,"Deleted":false,"RepealItems":[],"SectionBookmarkName":"bs_num_3_cb02f2add"},{"SectionUUID":"de169aca-2216-4e0e-aecb-da840d303e18","SectionName":"standard_eff_date_section","SectionNumber":4,"SectionType":"drafting_clause","CodeSections":[],"TitleText":"","DisableControls":false,"Deleted":false,"RepealItems":[],"SectionBookmarkName":"bs_num_4_d2973f2ea"}]</T_BILL_T_SECTIONS>
  <T_BILL_T_SUBJECT>Child Care Regulations</T_BILL_T_SUBJECT>
  <T_BILL_UR_DRAFTER>kenmoffitt@scsenate.gov</T_BILL_UR_DRAFTER>
  <T_BILL_UR_DRAFTINGASSISTANT>hannahwarner@scsenate.gov</T_BILL_UR_DRAFTINGASSISTANT>
</lwb360Metadata>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D56CB5A5-A9CB-44F1-AAAC-7E5C485A09A6}">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C49E935C-1C12-44DF-8C16-28DDA7EE8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853</Words>
  <Characters>4531</Characters>
  <Application>Microsoft Office Word</Application>
  <DocSecurity>0</DocSecurity>
  <Lines>96</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4</cp:revision>
  <cp:lastPrinted>2024-05-09T02:50:00Z</cp:lastPrinted>
  <dcterms:created xsi:type="dcterms:W3CDTF">2024-05-09T02:50:00Z</dcterms:created>
  <dcterms:modified xsi:type="dcterms:W3CDTF">2024-05-09T02:50:00Z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