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Grooms, Stephens, Adams, Senn, Campsen, Goldfinch, Climer and Bennett</w:t>
      </w:r>
    </w:p>
    <w:p>
      <w:pPr>
        <w:widowControl w:val="false"/>
        <w:spacing w:after="0"/>
        <w:jc w:val="left"/>
      </w:pPr>
      <w:r>
        <w:rPr>
          <w:rFonts w:ascii="Times New Roman"/>
          <w:sz w:val="22"/>
        </w:rPr>
        <w:t xml:space="preserve">Document Path: SR-0541KM-VC24.docx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 xml:space="preserve">Adopted by the General Assembly on January 16, 2024</w:t>
      </w:r>
    </w:p>
    <w:p>
      <w:pPr>
        <w:widowControl w:val="false"/>
        <w:spacing w:after="0"/>
        <w:jc w:val="left"/>
      </w:pPr>
    </w:p>
    <w:p>
      <w:pPr>
        <w:widowControl w:val="false"/>
        <w:spacing w:after="0"/>
        <w:jc w:val="left"/>
      </w:pPr>
      <w:r>
        <w:rPr>
          <w:rFonts w:ascii="Times New Roman"/>
          <w:sz w:val="22"/>
        </w:rPr>
        <w:t xml:space="preserve">Summary: National Coroner and Medicolegal Death Investigator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w:t>
      </w:r>
      <w:r>
        <w:t xml:space="preserve"> (</w:t>
      </w:r>
      <w:hyperlink w:history="true" r:id="R0240a0cc2f7f459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Referred to Committee on</w:t>
      </w:r>
      <w:r>
        <w:rPr>
          <w:b/>
        </w:rPr>
        <w:t xml:space="preserve"> Judiciary</w:t>
      </w:r>
      <w:r>
        <w:t xml:space="preserve"> (</w:t>
      </w:r>
      <w:hyperlink w:history="true" r:id="R973cdaca6f134c2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Recalled from Committee on</w:t>
      </w:r>
      <w:r>
        <w:rPr>
          <w:b/>
        </w:rPr>
        <w:t xml:space="preserve"> Judiciary</w:t>
      </w:r>
      <w:r>
        <w:t xml:space="preserve"> (</w:t>
      </w:r>
      <w:hyperlink w:history="true" r:id="R28853e232acd47c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Adopted, sent to House</w:t>
      </w:r>
      <w:r>
        <w:t xml:space="preserve"> (</w:t>
      </w:r>
      <w:hyperlink w:history="true" r:id="Ra957152f16664501">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1/16/2024</w:t>
      </w:r>
      <w:r>
        <w:tab/>
        <w:t>House</w:t>
      </w:r>
      <w:r>
        <w:tab/>
        <w:t xml:space="preserve">Introduced, adopted, returned with concurrence</w:t>
      </w:r>
      <w:r>
        <w:t xml:space="preserve"> (</w:t>
      </w:r>
      <w:hyperlink w:history="true" r:id="R1f33fe27d66844a1">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7af8ab114f46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2c1b86108348c7">
        <w:r>
          <w:rPr>
            <w:rStyle w:val="Hyperlink"/>
            <w:u w:val="single"/>
          </w:rPr>
          <w:t>01/10/2024</w:t>
        </w:r>
      </w:hyperlink>
      <w:r>
        <w:t xml:space="preserve"/>
      </w:r>
    </w:p>
    <w:p>
      <w:pPr>
        <w:widowControl w:val="true"/>
        <w:spacing w:after="0"/>
        <w:jc w:val="left"/>
      </w:pPr>
      <w:r>
        <w:rPr>
          <w:rFonts w:ascii="Times New Roman"/>
          <w:sz w:val="22"/>
        </w:rPr>
        <w:t xml:space="preserve"/>
      </w:r>
      <w:hyperlink r:id="R632c1b86108348c7">
        <w:r>
          <w:rPr>
            <w:rStyle w:val="Hyperlink"/>
            <w:u w:val="single"/>
          </w:rPr>
          <w:t>01/10/2024-A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E22A5" w:rsidP="00FE22A5" w:rsidRDefault="005603C6" w14:paraId="7BD7859B" w14:textId="730F103D">
      <w:pPr>
        <w:pStyle w:val="sccoversheetstatus"/>
      </w:pPr>
      <w:sdt>
        <w:sdtPr>
          <w:alias w:val="status"/>
          <w:tag w:val="status"/>
          <w:id w:val="854397200"/>
          <w:placeholder>
            <w:docPart w:val="BB41C62BB03A47FC934DC7AFBBB67ADE"/>
          </w:placeholder>
        </w:sdtPr>
        <w:sdtEndPr/>
        <w:sdtContent>
          <w:r w:rsidR="00FE22A5">
            <w:t>Recalled</w:t>
          </w:r>
        </w:sdtContent>
      </w:sdt>
    </w:p>
    <w:sdt>
      <w:sdtPr>
        <w:alias w:val="printed"/>
        <w:tag w:val="printed"/>
        <w:id w:val="-1779714481"/>
        <w:placeholder>
          <w:docPart w:val="BB41C62BB03A47FC934DC7AFBBB67ADE"/>
        </w:placeholder>
        <w:text/>
      </w:sdtPr>
      <w:sdtEndPr/>
      <w:sdtContent>
        <w:p w:rsidR="00FE22A5" w:rsidP="00FE22A5" w:rsidRDefault="000F3410" w14:paraId="162D8DD6" w14:textId="32B84448">
          <w:pPr>
            <w:pStyle w:val="sccoversheetinfo"/>
          </w:pPr>
          <w:r>
            <w:t>January 10, 2024</w:t>
          </w:r>
        </w:p>
      </w:sdtContent>
    </w:sdt>
    <w:p w:rsidRPr="00B07BF4" w:rsidR="000F3410" w:rsidP="00FE22A5" w:rsidRDefault="000F3410" w14:paraId="2D22D691" w14:textId="77777777">
      <w:pPr>
        <w:pStyle w:val="sccoversheetinfo"/>
      </w:pPr>
    </w:p>
    <w:sdt>
      <w:sdtPr>
        <w:alias w:val="billnumber"/>
        <w:tag w:val="billnumber"/>
        <w:id w:val="-897512070"/>
        <w:placeholder>
          <w:docPart w:val="BB41C62BB03A47FC934DC7AFBBB67ADE"/>
        </w:placeholder>
        <w:text/>
      </w:sdtPr>
      <w:sdtEndPr/>
      <w:sdtContent>
        <w:p w:rsidRPr="00B07BF4" w:rsidR="00FE22A5" w:rsidP="00FE22A5" w:rsidRDefault="00FE22A5" w14:paraId="6CA70E66" w14:textId="2913B755">
          <w:pPr>
            <w:pStyle w:val="sccoversheetbillno"/>
          </w:pPr>
          <w:r>
            <w:t>S. 948</w:t>
          </w:r>
        </w:p>
      </w:sdtContent>
    </w:sdt>
    <w:p w:rsidR="000F3410" w:rsidP="00FE22A5" w:rsidRDefault="000F3410" w14:paraId="62318430" w14:textId="77777777">
      <w:pPr>
        <w:pStyle w:val="sccoversheetsponsor6"/>
        <w:jc w:val="center"/>
      </w:pPr>
    </w:p>
    <w:p w:rsidRPr="00B07BF4" w:rsidR="00FE22A5" w:rsidP="00FE22A5" w:rsidRDefault="00FE22A5" w14:paraId="5FE06014" w14:textId="1D33AAF0">
      <w:pPr>
        <w:pStyle w:val="sccoversheetsponsor6"/>
        <w:jc w:val="center"/>
      </w:pPr>
      <w:r w:rsidRPr="00B07BF4">
        <w:t xml:space="preserve">Introduced by </w:t>
      </w:r>
      <w:sdt>
        <w:sdtPr>
          <w:alias w:val="sponsortype"/>
          <w:tag w:val="sponsortype"/>
          <w:id w:val="1707217765"/>
          <w:placeholder>
            <w:docPart w:val="BB41C62BB03A47FC934DC7AFBBB67ADE"/>
          </w:placeholder>
          <w:text/>
        </w:sdtPr>
        <w:sdtEndPr/>
        <w:sdtContent>
          <w:r>
            <w:t>Senator</w:t>
          </w:r>
        </w:sdtContent>
      </w:sdt>
      <w:r w:rsidRPr="00B07BF4">
        <w:t xml:space="preserve"> </w:t>
      </w:r>
      <w:sdt>
        <w:sdtPr>
          <w:alias w:val="sponsors"/>
          <w:tag w:val="sponsors"/>
          <w:id w:val="716862734"/>
          <w:placeholder>
            <w:docPart w:val="BB41C62BB03A47FC934DC7AFBBB67ADE"/>
          </w:placeholder>
          <w:text/>
        </w:sdtPr>
        <w:sdtEndPr/>
        <w:sdtContent>
          <w:r>
            <w:t>Grooms</w:t>
          </w:r>
        </w:sdtContent>
      </w:sdt>
      <w:r w:rsidRPr="00B07BF4">
        <w:t xml:space="preserve"> </w:t>
      </w:r>
    </w:p>
    <w:p w:rsidRPr="00B07BF4" w:rsidR="00FE22A5" w:rsidP="00FE22A5" w:rsidRDefault="00FE22A5" w14:paraId="3DD2D760" w14:textId="77777777">
      <w:pPr>
        <w:pStyle w:val="sccoversheetsponsor6"/>
      </w:pPr>
    </w:p>
    <w:p w:rsidRPr="00B07BF4" w:rsidR="00FE22A5" w:rsidP="00FE22A5" w:rsidRDefault="005603C6" w14:paraId="5C9D5E3B" w14:textId="3BD94137">
      <w:pPr>
        <w:pStyle w:val="sccoversheetinfo"/>
      </w:pPr>
      <w:sdt>
        <w:sdtPr>
          <w:alias w:val="typeinitial"/>
          <w:tag w:val="typeinitial"/>
          <w:id w:val="98301346"/>
          <w:placeholder>
            <w:docPart w:val="BB41C62BB03A47FC934DC7AFBBB67ADE"/>
          </w:placeholder>
          <w:text/>
        </w:sdtPr>
        <w:sdtEndPr/>
        <w:sdtContent>
          <w:r w:rsidR="00FE22A5">
            <w:t>S</w:t>
          </w:r>
        </w:sdtContent>
      </w:sdt>
      <w:r w:rsidRPr="00B07BF4" w:rsidR="00FE22A5">
        <w:t xml:space="preserve">. Printed </w:t>
      </w:r>
      <w:sdt>
        <w:sdtPr>
          <w:alias w:val="printed"/>
          <w:tag w:val="printed"/>
          <w:id w:val="-774643221"/>
          <w:placeholder>
            <w:docPart w:val="BB41C62BB03A47FC934DC7AFBBB67ADE"/>
          </w:placeholder>
          <w:text/>
        </w:sdtPr>
        <w:sdtEndPr/>
        <w:sdtContent>
          <w:r w:rsidR="00FE22A5">
            <w:t>01/10/24</w:t>
          </w:r>
        </w:sdtContent>
      </w:sdt>
      <w:r w:rsidRPr="00B07BF4" w:rsidR="00FE22A5">
        <w:t>--</w:t>
      </w:r>
      <w:sdt>
        <w:sdtPr>
          <w:alias w:val="residingchamber"/>
          <w:tag w:val="residingchamber"/>
          <w:id w:val="1651789982"/>
          <w:placeholder>
            <w:docPart w:val="BB41C62BB03A47FC934DC7AFBBB67ADE"/>
          </w:placeholder>
          <w:text/>
        </w:sdtPr>
        <w:sdtEndPr/>
        <w:sdtContent>
          <w:r w:rsidR="00FE22A5">
            <w:t>S</w:t>
          </w:r>
        </w:sdtContent>
      </w:sdt>
      <w:r w:rsidRPr="00B07BF4" w:rsidR="00FE22A5">
        <w:t>.</w:t>
      </w:r>
    </w:p>
    <w:p w:rsidRPr="00B07BF4" w:rsidR="00FE22A5" w:rsidP="00FE22A5" w:rsidRDefault="00FE22A5" w14:paraId="1C34EDE7" w14:textId="748A3134">
      <w:pPr>
        <w:pStyle w:val="sccoversheetreadfirst"/>
      </w:pPr>
      <w:r w:rsidRPr="00B07BF4">
        <w:t xml:space="preserve">Read the first time </w:t>
      </w:r>
      <w:sdt>
        <w:sdtPr>
          <w:alias w:val="readfirst"/>
          <w:tag w:val="readfirst"/>
          <w:id w:val="-1145275273"/>
          <w:placeholder>
            <w:docPart w:val="BB41C62BB03A47FC934DC7AFBBB67ADE"/>
          </w:placeholder>
          <w:text/>
        </w:sdtPr>
        <w:sdtEndPr/>
        <w:sdtContent>
          <w:r>
            <w:t>January 10, 2024</w:t>
          </w:r>
        </w:sdtContent>
      </w:sdt>
    </w:p>
    <w:p w:rsidRPr="00B07BF4" w:rsidR="00FE22A5" w:rsidP="00FE22A5" w:rsidRDefault="00FE22A5" w14:paraId="3597830C" w14:textId="77777777">
      <w:pPr>
        <w:pStyle w:val="sccoversheetemptyline"/>
      </w:pPr>
    </w:p>
    <w:p w:rsidRPr="00B07BF4" w:rsidR="00FE22A5" w:rsidP="00FE22A5" w:rsidRDefault="00FE22A5" w14:paraId="108B2BD1" w14:textId="77777777">
      <w:pPr>
        <w:pStyle w:val="sccoversheetemptyline"/>
        <w:tabs>
          <w:tab w:val="center" w:pos="4493"/>
          <w:tab w:val="right" w:pos="8986"/>
        </w:tabs>
        <w:jc w:val="center"/>
      </w:pPr>
      <w:r w:rsidRPr="00B07BF4">
        <w:t>________</w:t>
      </w:r>
    </w:p>
    <w:p w:rsidRPr="00B07BF4" w:rsidR="00FE22A5" w:rsidP="00FE22A5" w:rsidRDefault="00FE22A5" w14:paraId="461CBD34" w14:textId="77777777">
      <w:pPr>
        <w:pStyle w:val="sccoversheetemptyline"/>
        <w:jc w:val="center"/>
        <w:rPr>
          <w:u w:val="single"/>
        </w:rPr>
      </w:pPr>
    </w:p>
    <w:p w:rsidRPr="00B07BF4" w:rsidR="00FE22A5" w:rsidP="00FE22A5" w:rsidRDefault="00FE22A5" w14:paraId="194D6805" w14:textId="77777777">
      <w:r w:rsidRPr="00B07BF4">
        <w:br w:type="page"/>
      </w: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00FE22A5" w:rsidP="00387D75" w:rsidRDefault="00FE22A5" w14:paraId="17AED559" w14:textId="77777777">
      <w:pPr>
        <w:pStyle w:val="scemptylineheader"/>
      </w:pPr>
    </w:p>
    <w:p w:rsidRPr="002C7ED8" w:rsidR="0010776B" w:rsidP="00387D75" w:rsidRDefault="0010776B" w14:paraId="48DB32CD" w14:textId="4873A5DC">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63C32" w14:paraId="48DB32D0" w14:textId="21F6AF2B">
          <w:pPr>
            <w:pStyle w:val="scresolutiontitle"/>
          </w:pPr>
          <w:r>
            <w:t xml:space="preserve">TO RECOGNIZE THE WEEK OF JANUARY 21-27, 2024, AS NATIONAL CORONER AND MEDICOLEGAL DEATH INVESTIGATOR WEEK IN HONOR OF THE PUBLIC SERVICE OF THE SOUTH CAROLINA </w:t>
          </w:r>
          <w:proofErr w:type="gramStart"/>
          <w:r>
            <w:t>CORONERS</w:t>
          </w:r>
          <w:proofErr w:type="gramEnd"/>
          <w:r>
            <w:t xml:space="preserve"> ASSOCIATION, CORONERS, DEPUTY CORONERS, AND MEDICOLEGAL DEATH INVESTIGATORS.</w:t>
          </w:r>
        </w:p>
      </w:sdtContent>
    </w:sdt>
    <w:p w:rsidRPr="002C7ED8" w:rsidR="0010776B" w:rsidP="00396B81" w:rsidRDefault="0010776B" w14:paraId="48DB32D1" w14:textId="4B9D0381">
      <w:pPr>
        <w:pStyle w:val="scresolutiontitle"/>
      </w:pPr>
    </w:p>
    <w:p w:rsidR="004454E1" w:rsidP="004454E1" w:rsidRDefault="004454E1" w14:paraId="08BD0D79" w14:textId="77777777">
      <w:pPr>
        <w:pStyle w:val="scresolutionwhereas"/>
      </w:pPr>
      <w:bookmarkStart w:name="wa_32f8651f8" w:id="0"/>
      <w:proofErr w:type="gramStart"/>
      <w:r>
        <w:t>W</w:t>
      </w:r>
      <w:bookmarkEnd w:id="0"/>
      <w:r>
        <w:t>hereas,</w:t>
      </w:r>
      <w:proofErr w:type="gramEnd"/>
      <w:r>
        <w:t xml:space="preserve"> forty‑six elected coroners and nearly three hundred deputy coroners or medicolegal death investigators provide services in South Carolina and are the cornerstone of death investigations in this State; and</w:t>
      </w:r>
    </w:p>
    <w:p w:rsidR="004454E1" w:rsidP="004454E1" w:rsidRDefault="004454E1" w14:paraId="57BA9D6B" w14:textId="77777777">
      <w:pPr>
        <w:pStyle w:val="scresolutionwhereas"/>
      </w:pPr>
    </w:p>
    <w:p w:rsidR="004454E1" w:rsidP="004454E1" w:rsidRDefault="004454E1" w14:paraId="2D35F022" w14:textId="77777777">
      <w:pPr>
        <w:pStyle w:val="scresolutionwhereas"/>
      </w:pPr>
      <w:bookmarkStart w:name="wa_433717d94" w:id="1"/>
      <w:proofErr w:type="gramStart"/>
      <w:r>
        <w:t>W</w:t>
      </w:r>
      <w:bookmarkEnd w:id="1"/>
      <w:r>
        <w:t>hereas,</w:t>
      </w:r>
      <w:proofErr w:type="gramEnd"/>
      <w:r>
        <w:t xml:space="preserve"> these professionals represent decedents and their families and communities to ensure that suspicious, violent, unattended, unexplained, and unexpected deaths are investigated; and</w:t>
      </w:r>
    </w:p>
    <w:p w:rsidR="004454E1" w:rsidP="004454E1" w:rsidRDefault="004454E1" w14:paraId="094A0F2A" w14:textId="77777777">
      <w:pPr>
        <w:pStyle w:val="scresolutionwhereas"/>
      </w:pPr>
    </w:p>
    <w:p w:rsidR="004454E1" w:rsidP="004454E1" w:rsidRDefault="004454E1" w14:paraId="79346451" w14:textId="77777777">
      <w:pPr>
        <w:pStyle w:val="scresolutionwhereas"/>
      </w:pPr>
      <w:bookmarkStart w:name="wa_2422a1984" w:id="2"/>
      <w:r>
        <w:t>W</w:t>
      </w:r>
      <w:bookmarkEnd w:id="2"/>
      <w:r>
        <w:t>hereas, coroners, deputy coroners, and medicolegal death investigators meet the needs of public health as exemplified during the COVID‑19 pandemic and, in conjunction with the ever‑changing fields of law enforcement and forensic science, impact the American population in a wide range of settings; and</w:t>
      </w:r>
    </w:p>
    <w:p w:rsidR="004454E1" w:rsidP="004454E1" w:rsidRDefault="004454E1" w14:paraId="69F9821E" w14:textId="77777777">
      <w:pPr>
        <w:pStyle w:val="scresolutionwhereas"/>
      </w:pPr>
    </w:p>
    <w:p w:rsidR="004454E1" w:rsidP="004454E1" w:rsidRDefault="004454E1" w14:paraId="24019B22" w14:textId="77777777">
      <w:pPr>
        <w:pStyle w:val="scresolutionwhereas"/>
      </w:pPr>
      <w:bookmarkStart w:name="wa_787dc833d" w:id="3"/>
      <w:proofErr w:type="gramStart"/>
      <w:r>
        <w:t>W</w:t>
      </w:r>
      <w:bookmarkEnd w:id="3"/>
      <w:r>
        <w:t>hereas,</w:t>
      </w:r>
      <w:proofErr w:type="gramEnd"/>
      <w:r>
        <w:t xml:space="preserve"> the South Carolina Coroners Association is the voice for coroners and their teams in this State and works to ensure every citizen is represented by a qualified and experienced medicolegal death investigator to provide knowledgeable, comprehensive, and compassionate investigation. Prevention initiatives, including those confronting the opioid epidemic, rely on the provision of accurate death statistics and information as provided by thorough investigations; and</w:t>
      </w:r>
    </w:p>
    <w:p w:rsidR="004454E1" w:rsidP="004454E1" w:rsidRDefault="004454E1" w14:paraId="6CA91FD8" w14:textId="77777777">
      <w:pPr>
        <w:pStyle w:val="scresolutionwhereas"/>
      </w:pPr>
    </w:p>
    <w:p w:rsidR="004454E1" w:rsidP="004454E1" w:rsidRDefault="004454E1" w14:paraId="2F37A006" w14:textId="77777777">
      <w:pPr>
        <w:pStyle w:val="scresolutionwhereas"/>
      </w:pPr>
      <w:bookmarkStart w:name="wa_c012fa92f" w:id="4"/>
      <w:proofErr w:type="gramStart"/>
      <w:r>
        <w:t>W</w:t>
      </w:r>
      <w:bookmarkEnd w:id="4"/>
      <w:r>
        <w:t>hereas,</w:t>
      </w:r>
      <w:proofErr w:type="gramEnd"/>
      <w:r>
        <w:t xml:space="preserve"> the South Carolina Coroners Association’s goal is to attain the highest quality medicolegal death investigation standards; and</w:t>
      </w:r>
    </w:p>
    <w:p w:rsidR="004454E1" w:rsidP="004454E1" w:rsidRDefault="004454E1" w14:paraId="0402D815" w14:textId="77777777">
      <w:pPr>
        <w:pStyle w:val="scresolutionwhereas"/>
      </w:pPr>
    </w:p>
    <w:p w:rsidRPr="00BF1DEA" w:rsidR="00BF1DEA" w:rsidP="004454E1" w:rsidRDefault="004454E1" w14:paraId="2159373E" w14:textId="6E14DC10">
      <w:pPr>
        <w:pStyle w:val="scresolutionwhereas"/>
      </w:pPr>
      <w:bookmarkStart w:name="wa_df4893adc" w:id="5"/>
      <w:r>
        <w:t>W</w:t>
      </w:r>
      <w:bookmarkEnd w:id="5"/>
      <w:r>
        <w:t>hereas, with a renewed emphasis on ethical, qualified, independent, and thorough death investigations, medicolegal death investigators have established themselves as an indispensable component of the public health and law enforcement systems, effectively speaking for those who can no longer speak for themselves</w:t>
      </w:r>
      <w:r w:rsidR="004A491D">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lastRenderedPageBreak/>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B9052D" w:rsidP="004A491D" w:rsidRDefault="005E2E4A" w14:paraId="48DB32E8" w14:textId="2CB7657F">
      <w:pPr>
        <w:pStyle w:val="scresolutionmembers"/>
      </w:pPr>
      <w:r w:rsidRPr="002C7ED8">
        <w:t xml:space="preserve">That the members of the South Carolina General Assembly, by this resolution, </w:t>
      </w:r>
      <w:r w:rsidRPr="004454E1" w:rsidR="004454E1">
        <w:t>recognize the week of January 21‑27, 2024, as National Coroner and Medicolegal Death Investigator Week in honor of the public service of the South Carolina Coroners Association, coroners, deputy coroners, and medicolegal death investigators</w:t>
      </w:r>
      <w:r w:rsidRPr="00EF7527" w:rsidR="004A491D">
        <w:t>.</w:t>
      </w:r>
    </w:p>
    <w:p w:rsidR="00C47C8B" w:rsidP="004A491D" w:rsidRDefault="00C47C8B" w14:paraId="7A166914" w14:textId="77777777">
      <w:pPr>
        <w:pStyle w:val="scresolutionmembers"/>
      </w:pPr>
    </w:p>
    <w:p w:rsidRPr="002C7ED8" w:rsidR="00C47C8B" w:rsidP="00C47C8B" w:rsidRDefault="00C47C8B" w14:paraId="2EC6816F" w14:textId="5A7CB156">
      <w:pPr>
        <w:pStyle w:val="scresolutionbody"/>
      </w:pPr>
      <w:bookmarkStart w:name="up_4f1c35347" w:id="6"/>
      <w:r w:rsidRPr="00040E43">
        <w:t>B</w:t>
      </w:r>
      <w:bookmarkEnd w:id="6"/>
      <w:r w:rsidRPr="00040E43">
        <w:t>e it further resolved that a copy of this resolution be presented to</w:t>
      </w:r>
      <w:r>
        <w:t xml:space="preserve"> the</w:t>
      </w:r>
      <w:r w:rsidRPr="00040E43">
        <w:t xml:space="preserve"> </w:t>
      </w:r>
      <w:r>
        <w:t>South Carolina Coroners Association.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FE22A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146F" w14:textId="77777777" w:rsidR="005603C6" w:rsidRDefault="00560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946D" w14:textId="77777777" w:rsidR="005603C6" w:rsidRDefault="005603C6" w:rsidP="00B33879">
    <w:pPr>
      <w:pStyle w:val="scresolutionfooter"/>
    </w:pPr>
    <w:sdt>
      <w:sdtPr>
        <w:alias w:val="footer_billname"/>
        <w:tag w:val="footer_billname"/>
        <w:id w:val="1467464504"/>
        <w:lock w:val="contentLocked"/>
        <w:placeholder>
          <w:docPart w:val="F984D432E714484F974483E9E6BDB498"/>
        </w:placeholder>
        <w:dataBinding w:prefixMappings="xmlns:ns0='http://schemas.openxmlformats.org/package/2006/metadata/lwb360-metadata' " w:xpath="/ns0:lwb360Metadata[1]/ns0:T_BILL_T_BILLNAME[1]" w:storeItemID="{A70AC2F9-CF59-46A9-A8A7-29CBD0ED4110}"/>
        <w:text/>
      </w:sdtPr>
      <w:sdtContent>
        <w:r>
          <w:t>[0948]</w:t>
        </w:r>
      </w:sdtContent>
    </w:sdt>
    <w:r>
      <w:tab/>
    </w:r>
    <w:r w:rsidRPr="002F5F8A">
      <w:fldChar w:fldCharType="begin"/>
    </w:r>
    <w:r w:rsidRPr="002F5F8A">
      <w:instrText xml:space="preserve"> PAGE </w:instrText>
    </w:r>
    <w:r w:rsidRPr="002F5F8A">
      <w:fldChar w:fldCharType="separate"/>
    </w:r>
    <w:r>
      <w:t>1</w:t>
    </w:r>
    <w:r w:rsidRPr="002F5F8A">
      <w:fldChar w:fldCharType="end"/>
    </w:r>
    <w:r w:rsidRPr="002F5F8A">
      <w:tab/>
    </w:r>
    <w:sdt>
      <w:sdtPr>
        <w:alias w:val="footer_filename"/>
        <w:tag w:val="footer_filename"/>
        <w:id w:val="1051963949"/>
        <w:lock w:val="contentLocked"/>
        <w:placeholder>
          <w:docPart w:val="F984D432E714484F974483E9E6BDB498"/>
        </w:placeholder>
        <w:dataBinding w:prefixMappings="xmlns:ns0='http://schemas.openxmlformats.org/package/2006/metadata/lwb360-metadata' " w:xpath="/ns0:lwb360Metadata[1]/ns0:T_BILL_T_FILENAME[1]" w:storeItemID="{A70AC2F9-CF59-46A9-A8A7-29CBD0ED4110}"/>
        <w:text/>
      </w:sdtPr>
      <w:sdtContent>
        <w:r>
          <w:t xml:space="preserve"> </w:t>
        </w:r>
      </w:sdtContent>
    </w:sdt>
  </w:p>
  <w:p w14:paraId="3A2CAE73" w14:textId="77777777" w:rsidR="005603C6" w:rsidRDefault="00560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A194" w14:textId="77777777" w:rsidR="005603C6" w:rsidRDefault="00560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6087" w14:textId="77777777" w:rsidR="005603C6" w:rsidRDefault="00560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BDFE" w14:textId="77777777" w:rsidR="00FE22A5" w:rsidRDefault="00FE2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FF4E" w14:textId="77777777" w:rsidR="005603C6" w:rsidRDefault="00560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3410"/>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454E1"/>
    <w:rsid w:val="00461441"/>
    <w:rsid w:val="004809EE"/>
    <w:rsid w:val="004A491D"/>
    <w:rsid w:val="004E7D54"/>
    <w:rsid w:val="005273C6"/>
    <w:rsid w:val="005275A2"/>
    <w:rsid w:val="00530A69"/>
    <w:rsid w:val="0053270D"/>
    <w:rsid w:val="00545593"/>
    <w:rsid w:val="00545C09"/>
    <w:rsid w:val="00551C74"/>
    <w:rsid w:val="00556EBF"/>
    <w:rsid w:val="0055760A"/>
    <w:rsid w:val="005603C6"/>
    <w:rsid w:val="00567153"/>
    <w:rsid w:val="00570AA1"/>
    <w:rsid w:val="00574EC5"/>
    <w:rsid w:val="0057560B"/>
    <w:rsid w:val="00577C6C"/>
    <w:rsid w:val="005834ED"/>
    <w:rsid w:val="005A1786"/>
    <w:rsid w:val="005A62FE"/>
    <w:rsid w:val="005B4571"/>
    <w:rsid w:val="005C2FE2"/>
    <w:rsid w:val="005C76E8"/>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9516D"/>
    <w:rsid w:val="006D58AA"/>
    <w:rsid w:val="006F1E4A"/>
    <w:rsid w:val="007070AD"/>
    <w:rsid w:val="00724A0B"/>
    <w:rsid w:val="00734F00"/>
    <w:rsid w:val="00736959"/>
    <w:rsid w:val="007814F9"/>
    <w:rsid w:val="00781DF8"/>
    <w:rsid w:val="00787728"/>
    <w:rsid w:val="007917CE"/>
    <w:rsid w:val="007A70AE"/>
    <w:rsid w:val="007E01B6"/>
    <w:rsid w:val="007E3FEF"/>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24361"/>
    <w:rsid w:val="00932537"/>
    <w:rsid w:val="009343AA"/>
    <w:rsid w:val="0094021A"/>
    <w:rsid w:val="0097772B"/>
    <w:rsid w:val="009A546C"/>
    <w:rsid w:val="009B44AF"/>
    <w:rsid w:val="009C6A0B"/>
    <w:rsid w:val="009F0C77"/>
    <w:rsid w:val="009F4DD1"/>
    <w:rsid w:val="00A02543"/>
    <w:rsid w:val="00A2153E"/>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06BB"/>
    <w:rsid w:val="00B7267F"/>
    <w:rsid w:val="00B77B30"/>
    <w:rsid w:val="00B9052D"/>
    <w:rsid w:val="00BA0572"/>
    <w:rsid w:val="00BA0A42"/>
    <w:rsid w:val="00BA562E"/>
    <w:rsid w:val="00BD4498"/>
    <w:rsid w:val="00BE3C22"/>
    <w:rsid w:val="00BE5420"/>
    <w:rsid w:val="00BE5EBB"/>
    <w:rsid w:val="00BF16BB"/>
    <w:rsid w:val="00BF1DEA"/>
    <w:rsid w:val="00C02C1B"/>
    <w:rsid w:val="00C0345E"/>
    <w:rsid w:val="00C21ABE"/>
    <w:rsid w:val="00C31C95"/>
    <w:rsid w:val="00C3483A"/>
    <w:rsid w:val="00C47C8B"/>
    <w:rsid w:val="00C63C32"/>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00457"/>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E22A5"/>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houseresolutionwhereas">
    <w:name w:val="sc_house_resolution_whereas"/>
    <w:qFormat/>
    <w:rsid w:val="004A491D"/>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69516D"/>
    <w:rPr>
      <w:color w:val="800080" w:themeColor="followedHyperlink"/>
      <w:u w:val="single"/>
    </w:rPr>
  </w:style>
  <w:style w:type="paragraph" w:customStyle="1" w:styleId="sccoversheetstricken">
    <w:name w:val="sc_coversheet_stricken"/>
    <w:qFormat/>
    <w:rsid w:val="00FE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FE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FE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FE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FE22A5"/>
    <w:pPr>
      <w:widowControl w:val="0"/>
      <w:tabs>
        <w:tab w:val="right" w:pos="9000"/>
      </w:tabs>
      <w:suppressAutoHyphens/>
      <w:spacing w:after="0" w:line="240" w:lineRule="auto"/>
      <w:jc w:val="both"/>
    </w:pPr>
  </w:style>
  <w:style w:type="paragraph" w:customStyle="1" w:styleId="sccoversheetbillno">
    <w:name w:val="sc_coversheet_bill_no"/>
    <w:qFormat/>
    <w:rsid w:val="00FE22A5"/>
    <w:pPr>
      <w:widowControl w:val="0"/>
      <w:suppressAutoHyphens/>
      <w:spacing w:after="0" w:line="240" w:lineRule="auto"/>
      <w:jc w:val="right"/>
    </w:pPr>
    <w:rPr>
      <w:b/>
      <w:sz w:val="36"/>
    </w:rPr>
  </w:style>
  <w:style w:type="paragraph" w:customStyle="1" w:styleId="sccoversheetsponsor6">
    <w:name w:val="sc_coversheet_sponsor_6"/>
    <w:qFormat/>
    <w:rsid w:val="00FE2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FE22A5"/>
    <w:pPr>
      <w:widowControl w:val="0"/>
      <w:suppressAutoHyphens/>
      <w:spacing w:after="0" w:line="360" w:lineRule="auto"/>
      <w:jc w:val="both"/>
    </w:pPr>
  </w:style>
  <w:style w:type="paragraph" w:customStyle="1" w:styleId="sccoversheetcommitteereportheader">
    <w:name w:val="sc_coversheet_committee_report_header"/>
    <w:qFormat/>
    <w:rsid w:val="00FE22A5"/>
    <w:pPr>
      <w:widowControl w:val="0"/>
      <w:suppressAutoHyphens/>
      <w:spacing w:after="0" w:line="240" w:lineRule="auto"/>
      <w:jc w:val="center"/>
    </w:pPr>
    <w:rPr>
      <w:b/>
      <w:caps/>
    </w:rPr>
  </w:style>
  <w:style w:type="paragraph" w:customStyle="1" w:styleId="sccoversheetFISdirector">
    <w:name w:val="sc_coversheet_FIS_director"/>
    <w:qFormat/>
    <w:rsid w:val="00FE22A5"/>
    <w:pPr>
      <w:widowControl w:val="0"/>
      <w:suppressAutoHyphens/>
      <w:spacing w:after="0" w:line="240" w:lineRule="auto"/>
      <w:jc w:val="both"/>
    </w:pPr>
  </w:style>
  <w:style w:type="paragraph" w:customStyle="1" w:styleId="sccoversheetFISheader">
    <w:name w:val="sc_coversheet_FIS_header"/>
    <w:qFormat/>
    <w:rsid w:val="00FE22A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FE22A5"/>
    <w:pPr>
      <w:widowControl w:val="0"/>
      <w:suppressAutoHyphens/>
      <w:spacing w:after="0" w:line="360" w:lineRule="auto"/>
      <w:jc w:val="both"/>
    </w:pPr>
    <w:rPr>
      <w:b/>
    </w:rPr>
  </w:style>
  <w:style w:type="paragraph" w:customStyle="1" w:styleId="sccoversheetFISsectioninfo">
    <w:name w:val="sc_coversheet_FIS_section_info"/>
    <w:qFormat/>
    <w:rsid w:val="00FE22A5"/>
    <w:pPr>
      <w:widowControl w:val="0"/>
      <w:suppressAutoHyphens/>
      <w:spacing w:after="0" w:line="360" w:lineRule="auto"/>
      <w:ind w:firstLine="216"/>
      <w:jc w:val="both"/>
    </w:pPr>
  </w:style>
  <w:style w:type="paragraph" w:customStyle="1" w:styleId="sccommitteereporttitle">
    <w:name w:val="sc_committee_report_title"/>
    <w:qFormat/>
    <w:rsid w:val="00FE22A5"/>
    <w:pPr>
      <w:widowControl w:val="0"/>
      <w:suppressAutoHyphens/>
      <w:spacing w:after="0" w:line="360" w:lineRule="auto"/>
      <w:ind w:firstLine="216"/>
      <w:jc w:val="both"/>
    </w:pPr>
  </w:style>
  <w:style w:type="paragraph" w:customStyle="1" w:styleId="sccoversheetmajmin">
    <w:name w:val="sc_coversheet_maj_min"/>
    <w:qFormat/>
    <w:rsid w:val="00FE22A5"/>
    <w:pPr>
      <w:tabs>
        <w:tab w:val="left" w:pos="5472"/>
      </w:tabs>
      <w:spacing w:after="0" w:line="240" w:lineRule="auto"/>
      <w:jc w:val="both"/>
    </w:pPr>
  </w:style>
  <w:style w:type="paragraph" w:customStyle="1" w:styleId="sccoversheetcommitteereportemplyline">
    <w:name w:val="sc_coversheet_committee_report_emply_line"/>
    <w:qFormat/>
    <w:rsid w:val="00FE22A5"/>
    <w:pPr>
      <w:widowControl w:val="0"/>
      <w:suppressAutoHyphens/>
      <w:spacing w:after="0" w:line="360" w:lineRule="auto"/>
    </w:pPr>
  </w:style>
  <w:style w:type="paragraph" w:customStyle="1" w:styleId="sccoversheetreadfirst">
    <w:name w:val="sc_coversheet_readfirst"/>
    <w:qFormat/>
    <w:rsid w:val="00FE22A5"/>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8&amp;session=125&amp;summary=B" TargetMode="External" Id="Re37af8ab114f46a6" /><Relationship Type="http://schemas.openxmlformats.org/officeDocument/2006/relationships/hyperlink" Target="https://www.scstatehouse.gov/sess125_2023-2024/prever/948_20240110.docx" TargetMode="External" Id="R632c1b86108348c7" /><Relationship Type="http://schemas.openxmlformats.org/officeDocument/2006/relationships/hyperlink" Target="h:\sj\20240110.docx" TargetMode="External" Id="R0240a0cc2f7f459f" /><Relationship Type="http://schemas.openxmlformats.org/officeDocument/2006/relationships/hyperlink" Target="h:\sj\20240110.docx" TargetMode="External" Id="R973cdaca6f134c28" /><Relationship Type="http://schemas.openxmlformats.org/officeDocument/2006/relationships/hyperlink" Target="h:\sj\20240110.docx" TargetMode="External" Id="R28853e232acd47cb" /><Relationship Type="http://schemas.openxmlformats.org/officeDocument/2006/relationships/hyperlink" Target="h:\sj\20240111.docx" TargetMode="External" Id="Ra957152f16664501" /><Relationship Type="http://schemas.openxmlformats.org/officeDocument/2006/relationships/hyperlink" Target="h:\hj\20240116.docx" TargetMode="External" Id="R1f33fe27d66844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BB41C62BB03A47FC934DC7AFBBB67ADE"/>
        <w:category>
          <w:name w:val="General"/>
          <w:gallery w:val="placeholder"/>
        </w:category>
        <w:types>
          <w:type w:val="bbPlcHdr"/>
        </w:types>
        <w:behaviors>
          <w:behavior w:val="content"/>
        </w:behaviors>
        <w:guid w:val="{7F83FE89-61FF-4DB5-BB75-D8D3A3418A1B}"/>
      </w:docPartPr>
      <w:docPartBody>
        <w:p w:rsidR="00A55882" w:rsidRDefault="00A55882" w:rsidP="00A55882">
          <w:pPr>
            <w:pStyle w:val="BB41C62BB03A47FC934DC7AFBBB67ADE"/>
          </w:pPr>
          <w:r w:rsidRPr="007B495D">
            <w:rPr>
              <w:rStyle w:val="PlaceholderText"/>
            </w:rPr>
            <w:t>Click or tap here to enter text.</w:t>
          </w:r>
        </w:p>
      </w:docPartBody>
    </w:docPart>
    <w:docPart>
      <w:docPartPr>
        <w:name w:val="F984D432E714484F974483E9E6BDB498"/>
        <w:category>
          <w:name w:val="General"/>
          <w:gallery w:val="placeholder"/>
        </w:category>
        <w:types>
          <w:type w:val="bbPlcHdr"/>
        </w:types>
        <w:behaviors>
          <w:behavior w:val="content"/>
        </w:behaviors>
        <w:guid w:val="{9BC9A2F3-BA4C-4D04-B34D-320E15DC947F}"/>
      </w:docPartPr>
      <w:docPartBody>
        <w:p w:rsidR="000F7533" w:rsidRDefault="000F7533" w:rsidP="000F7533">
          <w:pPr>
            <w:pStyle w:val="F984D432E714484F974483E9E6BDB498"/>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F7533"/>
    <w:rsid w:val="001256C2"/>
    <w:rsid w:val="00381065"/>
    <w:rsid w:val="003B19DD"/>
    <w:rsid w:val="003B34F9"/>
    <w:rsid w:val="00427463"/>
    <w:rsid w:val="00477152"/>
    <w:rsid w:val="005505F3"/>
    <w:rsid w:val="00634A0A"/>
    <w:rsid w:val="007A7D60"/>
    <w:rsid w:val="008857BC"/>
    <w:rsid w:val="00A55882"/>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533"/>
    <w:rPr>
      <w:color w:val="808080"/>
    </w:rPr>
  </w:style>
  <w:style w:type="paragraph" w:customStyle="1" w:styleId="BB41C62BB03A47FC934DC7AFBBB67ADE">
    <w:name w:val="BB41C62BB03A47FC934DC7AFBBB67ADE"/>
    <w:rsid w:val="00A55882"/>
    <w:rPr>
      <w:kern w:val="2"/>
      <w14:ligatures w14:val="standardContextual"/>
    </w:rPr>
  </w:style>
  <w:style w:type="paragraph" w:customStyle="1" w:styleId="F984D432E714484F974483E9E6BDB498">
    <w:name w:val="F984D432E714484F974483E9E6BDB498"/>
    <w:rsid w:val="000F753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da4e4136-6903-461b-b9af-62a9879ca43b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INTRODATE>2024-01-10</T_BILL_D_INTRODATE>
  <T_BILL_D_SENATEINTRODATE>2024-01-10</T_BILL_D_SENATEINTRODATE>
  <T_BILL_N_INTERNALVERSIONNUMBER>1</T_BILL_N_INTERNALVERSIONNUMBER>
  <T_BILL_N_SESSION>125</T_BILL_N_SESSION>
  <T_BILL_N_VERSIONNUMBER>1</T_BILL_N_VERSIONNUMBER>
  <T_BILL_N_YEAR>2024</T_BILL_N_YEAR>
  <T_BILL_REQUEST_REQUEST>aa619d26-067f-491b-9955-229a4250666c</T_BILL_REQUEST_REQUEST>
  <T_BILL_R_ORIGINALDRAFT>350e7db3-61f2-4258-930c-54885be1c4e7</T_BILL_R_ORIGINALDRAFT>
  <T_BILL_SPONSOR_SPONSOR>fc9e4f71-a4e5-432b-b9b4-d13cccd6c249</T_BILL_SPONSOR_SPONSOR>
  <T_BILL_T_BILLNAME>[0948]</T_BILL_T_BILLNAME>
  <T_BILL_T_BILLNUMBER>948</T_BILL_T_BILLNUMBER>
  <T_BILL_T_BILLTITLE>TO RECOGNIZE THE WEEK OF JANUARY 21-27, 2024, AS NATIONAL CORONER AND MEDICOLEGAL DEATH INVESTIGATOR WEEK IN HONOR OF THE PUBLIC SERVICE OF THE SOUTH CAROLINA CORONERS ASSOCIATION, CORONERS, DEPUTY CORONERS, AND MEDICOLEGAL DEATH INVESTIGATORS.</T_BILL_T_BILLTITLE>
  <T_BILL_T_CHAMBER>senate</T_BILL_T_CHAMBER>
  <T_BILL_T_FILENAME> </T_BILL_T_FILENAME>
  <T_BILL_T_LEGTYPE>concurrent_resolution</T_BILL_T_LEGTYPE>
  <T_BILL_T_SUBJECT>National Coroner and Medicolegal Death Investigator Week</T_BILL_T_SUBJECT>
  <T_BILL_UR_DRAFTER>kenmoffitt@scsenate.gov</T_BILL_UR_DRAFTER>
  <T_BILL_UR_DRAFTINGASSISTANT>hannahwarner@scsenate.gov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2.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360</Words>
  <Characters>2201</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2021-01-26T21:56:00Z</cp:lastPrinted>
  <dcterms:created xsi:type="dcterms:W3CDTF">2024-01-10T17:27:00Z</dcterms:created>
  <dcterms:modified xsi:type="dcterms:W3CDTF">2024-01-10T22:00:00Z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