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7FF5D" w14:textId="14EE5B6E" w:rsidR="00D558EF" w:rsidRDefault="00D558EF">
      <w:pPr>
        <w:pStyle w:val="Heading6"/>
        <w:jc w:val="center"/>
        <w:rPr>
          <w:sz w:val="22"/>
        </w:rPr>
      </w:pPr>
      <w:r>
        <w:rPr>
          <w:sz w:val="22"/>
        </w:rPr>
        <w:t>HOUSE TO MEET AT 1</w:t>
      </w:r>
      <w:r w:rsidR="0029474E">
        <w:rPr>
          <w:sz w:val="22"/>
        </w:rPr>
        <w:t>0:00 A.M.</w:t>
      </w:r>
    </w:p>
    <w:p w14:paraId="3F2C49DC" w14:textId="77777777" w:rsidR="00D558EF" w:rsidRDefault="00D558EF">
      <w:pPr>
        <w:tabs>
          <w:tab w:val="right" w:pos="6336"/>
        </w:tabs>
        <w:ind w:left="0" w:firstLine="0"/>
        <w:jc w:val="center"/>
      </w:pPr>
    </w:p>
    <w:p w14:paraId="211A43CF" w14:textId="77777777" w:rsidR="00D558EF" w:rsidRDefault="00D558EF">
      <w:pPr>
        <w:tabs>
          <w:tab w:val="right" w:pos="6336"/>
        </w:tabs>
        <w:ind w:left="0" w:firstLine="0"/>
        <w:jc w:val="right"/>
        <w:rPr>
          <w:b/>
        </w:rPr>
      </w:pPr>
      <w:r>
        <w:rPr>
          <w:b/>
        </w:rPr>
        <w:t>NO. 28</w:t>
      </w:r>
    </w:p>
    <w:p w14:paraId="07A814B3" w14:textId="77777777" w:rsidR="00D558EF" w:rsidRDefault="00D558EF">
      <w:pPr>
        <w:tabs>
          <w:tab w:val="center" w:pos="3168"/>
        </w:tabs>
        <w:ind w:left="0" w:firstLine="0"/>
        <w:jc w:val="center"/>
      </w:pPr>
      <w:r>
        <w:rPr>
          <w:b/>
        </w:rPr>
        <w:t>CALENDAR</w:t>
      </w:r>
    </w:p>
    <w:p w14:paraId="562EC8DB" w14:textId="77777777" w:rsidR="00D558EF" w:rsidRDefault="00D558EF">
      <w:pPr>
        <w:ind w:left="0" w:firstLine="0"/>
        <w:jc w:val="center"/>
      </w:pPr>
    </w:p>
    <w:p w14:paraId="5BDC4B61" w14:textId="77777777" w:rsidR="00D558EF" w:rsidRDefault="00D558EF">
      <w:pPr>
        <w:tabs>
          <w:tab w:val="center" w:pos="3168"/>
        </w:tabs>
        <w:ind w:left="0" w:firstLine="0"/>
        <w:jc w:val="center"/>
        <w:rPr>
          <w:b/>
        </w:rPr>
      </w:pPr>
      <w:r>
        <w:rPr>
          <w:b/>
        </w:rPr>
        <w:t>OF THE</w:t>
      </w:r>
    </w:p>
    <w:p w14:paraId="2D44AF91" w14:textId="77777777" w:rsidR="00D558EF" w:rsidRDefault="00D558EF">
      <w:pPr>
        <w:ind w:left="0" w:firstLine="0"/>
        <w:jc w:val="center"/>
      </w:pPr>
    </w:p>
    <w:p w14:paraId="3F1013A9" w14:textId="77777777" w:rsidR="00D558EF" w:rsidRDefault="00D558EF">
      <w:pPr>
        <w:tabs>
          <w:tab w:val="center" w:pos="3168"/>
        </w:tabs>
        <w:ind w:left="0" w:firstLine="0"/>
        <w:jc w:val="center"/>
      </w:pPr>
      <w:r>
        <w:rPr>
          <w:b/>
        </w:rPr>
        <w:t>HOUSE OF REPRESENTATIVES</w:t>
      </w:r>
    </w:p>
    <w:p w14:paraId="66CF06E5" w14:textId="77777777" w:rsidR="00D558EF" w:rsidRDefault="00D558EF">
      <w:pPr>
        <w:ind w:left="0" w:firstLine="0"/>
        <w:jc w:val="center"/>
      </w:pPr>
    </w:p>
    <w:p w14:paraId="2F486A7D" w14:textId="77777777" w:rsidR="00D558EF" w:rsidRDefault="00D558EF">
      <w:pPr>
        <w:pStyle w:val="Heading4"/>
        <w:jc w:val="center"/>
        <w:rPr>
          <w:snapToGrid/>
        </w:rPr>
      </w:pPr>
      <w:r>
        <w:rPr>
          <w:snapToGrid/>
        </w:rPr>
        <w:t>OF THE</w:t>
      </w:r>
    </w:p>
    <w:p w14:paraId="082A1B73" w14:textId="77777777" w:rsidR="00D558EF" w:rsidRDefault="00D558EF">
      <w:pPr>
        <w:ind w:left="0" w:firstLine="0"/>
        <w:jc w:val="center"/>
      </w:pPr>
    </w:p>
    <w:p w14:paraId="526BBCAE" w14:textId="77777777" w:rsidR="00D558EF" w:rsidRDefault="00D558EF">
      <w:pPr>
        <w:tabs>
          <w:tab w:val="center" w:pos="3168"/>
        </w:tabs>
        <w:ind w:left="0" w:firstLine="0"/>
        <w:jc w:val="center"/>
        <w:rPr>
          <w:b/>
        </w:rPr>
      </w:pPr>
      <w:r>
        <w:rPr>
          <w:b/>
        </w:rPr>
        <w:t>STATE OF SOUTH CAROLINA</w:t>
      </w:r>
    </w:p>
    <w:p w14:paraId="0A323801" w14:textId="77777777" w:rsidR="00D558EF" w:rsidRDefault="00D558EF">
      <w:pPr>
        <w:ind w:left="0" w:firstLine="0"/>
        <w:jc w:val="center"/>
        <w:rPr>
          <w:b/>
        </w:rPr>
      </w:pPr>
    </w:p>
    <w:p w14:paraId="439B3B35" w14:textId="77777777" w:rsidR="00D558EF" w:rsidRDefault="00D558EF">
      <w:pPr>
        <w:ind w:left="0" w:firstLine="0"/>
        <w:jc w:val="center"/>
        <w:rPr>
          <w:b/>
        </w:rPr>
      </w:pPr>
    </w:p>
    <w:p w14:paraId="353B269D" w14:textId="0B7A75B0" w:rsidR="00D558EF" w:rsidRDefault="00D558EF">
      <w:pPr>
        <w:ind w:left="0" w:firstLine="0"/>
        <w:jc w:val="center"/>
        <w:rPr>
          <w:b/>
        </w:rPr>
      </w:pPr>
      <w:r>
        <w:rPr>
          <w:b/>
          <w:noProof/>
        </w:rPr>
        <w:drawing>
          <wp:inline distT="0" distB="0" distL="0" distR="0" wp14:anchorId="4F0A8157" wp14:editId="144DE5ED">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39451E04" w14:textId="77777777" w:rsidR="00D558EF" w:rsidRDefault="00D558EF">
      <w:pPr>
        <w:ind w:left="0" w:firstLine="0"/>
        <w:jc w:val="center"/>
        <w:rPr>
          <w:b/>
        </w:rPr>
      </w:pPr>
    </w:p>
    <w:p w14:paraId="2B9D5626" w14:textId="77777777" w:rsidR="00D558EF" w:rsidRDefault="00D558EF">
      <w:pPr>
        <w:pStyle w:val="Heading3"/>
        <w:jc w:val="center"/>
      </w:pPr>
      <w:r>
        <w:t>REGULAR SESSION BEGINNING TUESDAY, JANUARY 10, 2023</w:t>
      </w:r>
    </w:p>
    <w:p w14:paraId="4DFEA959" w14:textId="77777777" w:rsidR="00D558EF" w:rsidRDefault="00D558EF">
      <w:pPr>
        <w:ind w:left="0" w:firstLine="0"/>
        <w:jc w:val="center"/>
        <w:rPr>
          <w:b/>
        </w:rPr>
      </w:pPr>
    </w:p>
    <w:p w14:paraId="3DB3A85A" w14:textId="77777777" w:rsidR="00D558EF" w:rsidRDefault="00D558EF">
      <w:pPr>
        <w:ind w:left="0" w:firstLine="0"/>
        <w:jc w:val="center"/>
        <w:rPr>
          <w:b/>
        </w:rPr>
      </w:pPr>
    </w:p>
    <w:p w14:paraId="304E698D" w14:textId="77777777" w:rsidR="00D558EF" w:rsidRPr="00C96292" w:rsidRDefault="00D558EF">
      <w:pPr>
        <w:ind w:left="0" w:firstLine="0"/>
        <w:jc w:val="center"/>
        <w:rPr>
          <w:b/>
        </w:rPr>
      </w:pPr>
      <w:r w:rsidRPr="00C96292">
        <w:rPr>
          <w:b/>
        </w:rPr>
        <w:t>FRIDAY, MARCH 1, 2024</w:t>
      </w:r>
    </w:p>
    <w:p w14:paraId="4B340C6E" w14:textId="77777777" w:rsidR="00D558EF" w:rsidRDefault="00D558EF">
      <w:pPr>
        <w:ind w:left="0" w:firstLine="0"/>
        <w:jc w:val="center"/>
        <w:rPr>
          <w:b/>
        </w:rPr>
      </w:pPr>
    </w:p>
    <w:p w14:paraId="26CDB95F" w14:textId="77777777" w:rsidR="00D558EF" w:rsidRDefault="00D558EF">
      <w:pPr>
        <w:pStyle w:val="ActionText"/>
        <w:sectPr w:rsidR="00D558EF">
          <w:footerReference w:type="even" r:id="rId8"/>
          <w:footerReference w:type="default" r:id="rId9"/>
          <w:pgSz w:w="12240" w:h="15840" w:code="1"/>
          <w:pgMar w:top="1008" w:right="4694" w:bottom="3499" w:left="1224" w:header="1008" w:footer="3499" w:gutter="0"/>
          <w:cols w:space="720"/>
          <w:titlePg/>
        </w:sectPr>
      </w:pPr>
    </w:p>
    <w:p w14:paraId="3D4D2A15" w14:textId="77777777" w:rsidR="00D558EF" w:rsidRDefault="00D558EF">
      <w:pPr>
        <w:pStyle w:val="ActionText"/>
        <w:sectPr w:rsidR="00D558EF">
          <w:pgSz w:w="12240" w:h="15840" w:code="1"/>
          <w:pgMar w:top="1008" w:right="4694" w:bottom="3499" w:left="1224" w:header="1008" w:footer="3499" w:gutter="0"/>
          <w:cols w:space="720"/>
          <w:titlePg/>
        </w:sectPr>
      </w:pPr>
    </w:p>
    <w:p w14:paraId="545446C9" w14:textId="77777777" w:rsidR="00D558EF" w:rsidRPr="00D558EF" w:rsidRDefault="00D558EF" w:rsidP="00D558EF">
      <w:pPr>
        <w:pStyle w:val="ActionText"/>
        <w:jc w:val="center"/>
        <w:rPr>
          <w:b/>
        </w:rPr>
      </w:pPr>
      <w:r w:rsidRPr="00D558EF">
        <w:rPr>
          <w:b/>
        </w:rPr>
        <w:lastRenderedPageBreak/>
        <w:t>INVITATIONS</w:t>
      </w:r>
    </w:p>
    <w:p w14:paraId="402C8115" w14:textId="77777777" w:rsidR="00D558EF" w:rsidRDefault="00D558EF" w:rsidP="00D558EF">
      <w:pPr>
        <w:pStyle w:val="ActionText"/>
        <w:jc w:val="center"/>
        <w:rPr>
          <w:b/>
        </w:rPr>
      </w:pPr>
    </w:p>
    <w:p w14:paraId="6AC34031" w14:textId="77777777" w:rsidR="00D558EF" w:rsidRDefault="00D558EF" w:rsidP="00D558EF">
      <w:pPr>
        <w:pStyle w:val="ActionText"/>
        <w:jc w:val="center"/>
        <w:rPr>
          <w:b/>
        </w:rPr>
      </w:pPr>
      <w:r>
        <w:rPr>
          <w:b/>
        </w:rPr>
        <w:t>Tuesday, March 5, 2024, 6:00 p.m. - 7:00 p.m.</w:t>
      </w:r>
    </w:p>
    <w:p w14:paraId="30788B40" w14:textId="77777777" w:rsidR="00D558EF" w:rsidRDefault="00D558EF" w:rsidP="00D558EF">
      <w:pPr>
        <w:pStyle w:val="ActionText"/>
        <w:ind w:left="0" w:firstLine="0"/>
      </w:pPr>
      <w:r>
        <w:t>Members of the House, reception, The Palmetto Club, by the South Carolina Retail Association.</w:t>
      </w:r>
    </w:p>
    <w:p w14:paraId="09559320" w14:textId="77777777" w:rsidR="00D558EF" w:rsidRDefault="00D558EF" w:rsidP="00D558EF">
      <w:pPr>
        <w:pStyle w:val="ActionText"/>
        <w:keepNext w:val="0"/>
        <w:ind w:left="0" w:firstLine="0"/>
        <w:jc w:val="center"/>
      </w:pPr>
      <w:r>
        <w:t>(Accepted--February 27, 2024)</w:t>
      </w:r>
    </w:p>
    <w:p w14:paraId="39591578" w14:textId="77777777" w:rsidR="00D558EF" w:rsidRDefault="00D558EF" w:rsidP="00D558EF">
      <w:pPr>
        <w:pStyle w:val="ActionText"/>
        <w:keepNext w:val="0"/>
        <w:ind w:left="0" w:firstLine="0"/>
        <w:jc w:val="center"/>
      </w:pPr>
    </w:p>
    <w:p w14:paraId="7F52F2A4" w14:textId="77777777" w:rsidR="00D558EF" w:rsidRDefault="00D558EF" w:rsidP="00D558EF">
      <w:pPr>
        <w:pStyle w:val="ActionText"/>
        <w:ind w:left="0" w:firstLine="0"/>
        <w:jc w:val="center"/>
        <w:rPr>
          <w:b/>
        </w:rPr>
      </w:pPr>
      <w:r>
        <w:rPr>
          <w:b/>
        </w:rPr>
        <w:t>Tuesday, March 5, 2024, 6:00 p.m. - 8:00 p.m.</w:t>
      </w:r>
    </w:p>
    <w:p w14:paraId="4BB2B2C1" w14:textId="77777777" w:rsidR="00D558EF" w:rsidRDefault="00D558EF" w:rsidP="00D558EF">
      <w:pPr>
        <w:pStyle w:val="ActionText"/>
        <w:ind w:left="0" w:firstLine="0"/>
      </w:pPr>
      <w:r>
        <w:t>Members of the House, reception, USC Alumni Center, 900 Senate Street, by the Transportation Association of South Carolina.</w:t>
      </w:r>
    </w:p>
    <w:p w14:paraId="57DACF3C" w14:textId="77777777" w:rsidR="00D558EF" w:rsidRDefault="00D558EF" w:rsidP="00D558EF">
      <w:pPr>
        <w:pStyle w:val="ActionText"/>
        <w:keepNext w:val="0"/>
        <w:ind w:left="0" w:firstLine="0"/>
        <w:jc w:val="center"/>
      </w:pPr>
      <w:r>
        <w:t>(Accepted--February 27, 2024)</w:t>
      </w:r>
    </w:p>
    <w:p w14:paraId="2644C4E6" w14:textId="77777777" w:rsidR="00D558EF" w:rsidRDefault="00D558EF" w:rsidP="00D558EF">
      <w:pPr>
        <w:pStyle w:val="ActionText"/>
        <w:keepNext w:val="0"/>
        <w:ind w:left="0" w:firstLine="0"/>
        <w:jc w:val="center"/>
      </w:pPr>
    </w:p>
    <w:p w14:paraId="0A1920E3" w14:textId="77777777" w:rsidR="00D558EF" w:rsidRDefault="00D558EF" w:rsidP="00D558EF">
      <w:pPr>
        <w:pStyle w:val="ActionText"/>
        <w:ind w:left="0" w:firstLine="0"/>
        <w:jc w:val="center"/>
        <w:rPr>
          <w:b/>
        </w:rPr>
      </w:pPr>
      <w:r>
        <w:rPr>
          <w:b/>
        </w:rPr>
        <w:t>Wednesday, March 6, 2024, 8:00 a.m. - 10:00 a.m.</w:t>
      </w:r>
    </w:p>
    <w:p w14:paraId="46B5D2D1" w14:textId="77777777" w:rsidR="00D558EF" w:rsidRDefault="00D558EF" w:rsidP="00D558EF">
      <w:pPr>
        <w:pStyle w:val="ActionText"/>
        <w:ind w:left="0" w:firstLine="0"/>
      </w:pPr>
      <w:r>
        <w:t>Members of the House and staff, breakfast, Room 112, Blatt Bldg., by the South Carolina Beverage Association.</w:t>
      </w:r>
    </w:p>
    <w:p w14:paraId="74C5FB78" w14:textId="77777777" w:rsidR="00D558EF" w:rsidRDefault="00D558EF" w:rsidP="00D558EF">
      <w:pPr>
        <w:pStyle w:val="ActionText"/>
        <w:keepNext w:val="0"/>
        <w:ind w:left="0" w:firstLine="0"/>
        <w:jc w:val="center"/>
      </w:pPr>
      <w:r>
        <w:t>(Accepted--February 27, 2024)</w:t>
      </w:r>
    </w:p>
    <w:p w14:paraId="2C55F288" w14:textId="77777777" w:rsidR="00D558EF" w:rsidRDefault="00D558EF" w:rsidP="00D558EF">
      <w:pPr>
        <w:pStyle w:val="ActionText"/>
        <w:keepNext w:val="0"/>
        <w:ind w:left="0" w:firstLine="0"/>
        <w:jc w:val="center"/>
      </w:pPr>
    </w:p>
    <w:p w14:paraId="3452279B" w14:textId="77777777" w:rsidR="00D558EF" w:rsidRDefault="00D558EF" w:rsidP="00D558EF">
      <w:pPr>
        <w:pStyle w:val="ActionText"/>
        <w:ind w:left="0" w:firstLine="0"/>
        <w:jc w:val="center"/>
        <w:rPr>
          <w:b/>
        </w:rPr>
      </w:pPr>
      <w:r>
        <w:rPr>
          <w:b/>
        </w:rPr>
        <w:t>Wednesday, March 6, 2024, 11:30 a.m. - 2:00 p.m.</w:t>
      </w:r>
    </w:p>
    <w:p w14:paraId="24607E46" w14:textId="77777777" w:rsidR="00D558EF" w:rsidRDefault="00D558EF" w:rsidP="00D558EF">
      <w:pPr>
        <w:pStyle w:val="ActionText"/>
        <w:ind w:left="0" w:firstLine="0"/>
      </w:pPr>
      <w:r>
        <w:t>Members of the House and staff, luncheon, South Carolina State House Grounds, by the South Carolina Hospital Association.</w:t>
      </w:r>
    </w:p>
    <w:p w14:paraId="36DA8209" w14:textId="77777777" w:rsidR="00D558EF" w:rsidRDefault="00D558EF" w:rsidP="00D558EF">
      <w:pPr>
        <w:pStyle w:val="ActionText"/>
        <w:keepNext w:val="0"/>
        <w:ind w:left="0" w:firstLine="0"/>
        <w:jc w:val="center"/>
      </w:pPr>
      <w:r>
        <w:t>(Accepted--February 27, 2024)</w:t>
      </w:r>
    </w:p>
    <w:p w14:paraId="69983C66" w14:textId="77777777" w:rsidR="00D558EF" w:rsidRDefault="00D558EF" w:rsidP="00D558EF">
      <w:pPr>
        <w:pStyle w:val="ActionText"/>
        <w:keepNext w:val="0"/>
        <w:ind w:left="0" w:firstLine="0"/>
        <w:jc w:val="center"/>
      </w:pPr>
    </w:p>
    <w:p w14:paraId="33718B6A" w14:textId="77777777" w:rsidR="00D558EF" w:rsidRDefault="00D558EF" w:rsidP="00D558EF">
      <w:pPr>
        <w:pStyle w:val="ActionText"/>
        <w:ind w:left="0" w:firstLine="0"/>
        <w:jc w:val="center"/>
        <w:rPr>
          <w:b/>
        </w:rPr>
      </w:pPr>
      <w:r>
        <w:rPr>
          <w:b/>
        </w:rPr>
        <w:t>Wednesday, March 6, 2024, 6:00 p.m. - 8:00 p.m.</w:t>
      </w:r>
    </w:p>
    <w:p w14:paraId="2429632A" w14:textId="77777777" w:rsidR="00D558EF" w:rsidRDefault="00D558EF" w:rsidP="00D558EF">
      <w:pPr>
        <w:pStyle w:val="ActionText"/>
        <w:ind w:left="0" w:firstLine="0"/>
      </w:pPr>
      <w:r>
        <w:t>Members of the House and staff, reception, the Columbia Museum of Art, by the Florence County Economic Development Partnership.</w:t>
      </w:r>
    </w:p>
    <w:p w14:paraId="12D77948" w14:textId="77777777" w:rsidR="00D558EF" w:rsidRDefault="00D558EF" w:rsidP="00D558EF">
      <w:pPr>
        <w:pStyle w:val="ActionText"/>
        <w:keepNext w:val="0"/>
        <w:ind w:left="0" w:firstLine="0"/>
        <w:jc w:val="center"/>
      </w:pPr>
      <w:r>
        <w:t>(Accepted--February 27, 2024)</w:t>
      </w:r>
    </w:p>
    <w:p w14:paraId="173FB132" w14:textId="77777777" w:rsidR="00D558EF" w:rsidRDefault="00D558EF" w:rsidP="00D558EF">
      <w:pPr>
        <w:pStyle w:val="ActionText"/>
        <w:keepNext w:val="0"/>
        <w:ind w:left="0" w:firstLine="0"/>
        <w:jc w:val="center"/>
      </w:pPr>
    </w:p>
    <w:p w14:paraId="49DA03EF" w14:textId="77777777" w:rsidR="00D558EF" w:rsidRDefault="00D558EF" w:rsidP="00D558EF">
      <w:pPr>
        <w:pStyle w:val="ActionText"/>
        <w:ind w:left="0" w:firstLine="0"/>
        <w:jc w:val="center"/>
        <w:rPr>
          <w:b/>
        </w:rPr>
      </w:pPr>
      <w:r>
        <w:rPr>
          <w:b/>
        </w:rPr>
        <w:t>Wednesday, March 6, 2024, 6:30 p.m. - 8:30 p.m.</w:t>
      </w:r>
    </w:p>
    <w:p w14:paraId="645C1DE8" w14:textId="77777777" w:rsidR="00D558EF" w:rsidRDefault="00D558EF" w:rsidP="00D558EF">
      <w:pPr>
        <w:pStyle w:val="ActionText"/>
        <w:ind w:left="0" w:firstLine="0"/>
      </w:pPr>
      <w:r>
        <w:t>Members of the House and staff, reception, South Carolina Farm Bureau Federation Headquarters, by the South Carolina Farm Bureau Federation and the South Carolina Shellfish Growers Association.</w:t>
      </w:r>
    </w:p>
    <w:p w14:paraId="00875FAB" w14:textId="77777777" w:rsidR="00D558EF" w:rsidRDefault="00D558EF" w:rsidP="00D558EF">
      <w:pPr>
        <w:pStyle w:val="ActionText"/>
        <w:keepNext w:val="0"/>
        <w:ind w:left="0" w:firstLine="0"/>
        <w:jc w:val="center"/>
      </w:pPr>
      <w:r>
        <w:t>(Accepted--February 27, 2024)</w:t>
      </w:r>
    </w:p>
    <w:p w14:paraId="620E3CF0" w14:textId="77777777" w:rsidR="00D558EF" w:rsidRDefault="00D558EF" w:rsidP="00D558EF">
      <w:pPr>
        <w:pStyle w:val="ActionText"/>
        <w:keepNext w:val="0"/>
        <w:ind w:left="0" w:firstLine="0"/>
        <w:jc w:val="center"/>
      </w:pPr>
    </w:p>
    <w:p w14:paraId="01C3FF21" w14:textId="77777777" w:rsidR="00D558EF" w:rsidRDefault="00D558EF" w:rsidP="00D558EF">
      <w:pPr>
        <w:pStyle w:val="ActionText"/>
        <w:ind w:left="0" w:firstLine="0"/>
        <w:jc w:val="center"/>
        <w:rPr>
          <w:b/>
        </w:rPr>
      </w:pPr>
      <w:r>
        <w:rPr>
          <w:b/>
        </w:rPr>
        <w:t>Thursday, March 7, 2024, 8:00 a.m. - 10:00 a.m.</w:t>
      </w:r>
    </w:p>
    <w:p w14:paraId="645FE398" w14:textId="77777777" w:rsidR="00D558EF" w:rsidRDefault="00D558EF" w:rsidP="00D558EF">
      <w:pPr>
        <w:pStyle w:val="ActionText"/>
        <w:ind w:left="0" w:firstLine="0"/>
      </w:pPr>
      <w:r>
        <w:t>Members of the House and staff, breakfast, Room 112, Blatt Bldg., by the Forestry Association of South Carolina.</w:t>
      </w:r>
    </w:p>
    <w:p w14:paraId="3C3BF5C7" w14:textId="77777777" w:rsidR="00D558EF" w:rsidRDefault="00D558EF" w:rsidP="00D558EF">
      <w:pPr>
        <w:pStyle w:val="ActionText"/>
        <w:keepNext w:val="0"/>
        <w:ind w:left="0" w:firstLine="0"/>
        <w:jc w:val="center"/>
      </w:pPr>
      <w:r>
        <w:t>(Accepted--February 27, 2024)</w:t>
      </w:r>
    </w:p>
    <w:p w14:paraId="2B05CC65" w14:textId="77777777" w:rsidR="00D558EF" w:rsidRDefault="00D558EF" w:rsidP="00D558EF">
      <w:pPr>
        <w:pStyle w:val="ActionText"/>
        <w:keepNext w:val="0"/>
        <w:ind w:left="0" w:firstLine="0"/>
        <w:jc w:val="center"/>
      </w:pPr>
    </w:p>
    <w:p w14:paraId="5A3400BF" w14:textId="77777777" w:rsidR="00D558EF" w:rsidRDefault="00D558EF" w:rsidP="00D558EF">
      <w:pPr>
        <w:pStyle w:val="ActionText"/>
        <w:ind w:left="0" w:firstLine="0"/>
        <w:jc w:val="center"/>
        <w:rPr>
          <w:b/>
        </w:rPr>
      </w:pPr>
      <w:r>
        <w:rPr>
          <w:b/>
        </w:rPr>
        <w:t>Tuesday, March 19, 2024, 6:00 p.m. - 7:00 p.m.</w:t>
      </w:r>
    </w:p>
    <w:p w14:paraId="5B34F21B" w14:textId="17364269" w:rsidR="00D558EF" w:rsidRDefault="00D558EF" w:rsidP="00D558EF">
      <w:pPr>
        <w:pStyle w:val="ActionText"/>
        <w:ind w:left="0" w:firstLine="0"/>
      </w:pPr>
      <w:r>
        <w:t>Members of the House and staff, reception, The Palmetto Club, by the Carolina Recycling Assoc</w:t>
      </w:r>
      <w:r w:rsidR="0029474E">
        <w:t>i</w:t>
      </w:r>
      <w:r>
        <w:t>ation.</w:t>
      </w:r>
    </w:p>
    <w:p w14:paraId="37B314BD" w14:textId="77777777" w:rsidR="00D558EF" w:rsidRDefault="00D558EF" w:rsidP="00D558EF">
      <w:pPr>
        <w:pStyle w:val="ActionText"/>
        <w:keepNext w:val="0"/>
        <w:ind w:left="0" w:firstLine="0"/>
        <w:jc w:val="center"/>
      </w:pPr>
      <w:r>
        <w:t>(Accepted--February 27, 2024)</w:t>
      </w:r>
    </w:p>
    <w:p w14:paraId="354875BC" w14:textId="77777777" w:rsidR="00D558EF" w:rsidRDefault="00D558EF" w:rsidP="00D558EF">
      <w:pPr>
        <w:pStyle w:val="ActionText"/>
        <w:ind w:left="0" w:firstLine="0"/>
        <w:jc w:val="center"/>
        <w:rPr>
          <w:b/>
        </w:rPr>
      </w:pPr>
      <w:r>
        <w:rPr>
          <w:b/>
        </w:rPr>
        <w:t>Wednesday, March 20, 2024, 8:00 a.m. - 10:00 a.m.</w:t>
      </w:r>
    </w:p>
    <w:p w14:paraId="2C171E6F" w14:textId="77777777" w:rsidR="00D558EF" w:rsidRDefault="00D558EF" w:rsidP="00D558EF">
      <w:pPr>
        <w:pStyle w:val="ActionText"/>
        <w:ind w:left="0" w:firstLine="0"/>
      </w:pPr>
      <w:r>
        <w:t>Members of the House and staff, breakfast, Room 112, Blatt Bldg., by the South Carolina Association of Community Action Partnership (SCACAP).</w:t>
      </w:r>
    </w:p>
    <w:p w14:paraId="67105055" w14:textId="77777777" w:rsidR="00D558EF" w:rsidRDefault="00D558EF" w:rsidP="00D558EF">
      <w:pPr>
        <w:pStyle w:val="ActionText"/>
        <w:keepNext w:val="0"/>
        <w:ind w:left="0" w:firstLine="0"/>
        <w:jc w:val="center"/>
      </w:pPr>
      <w:r>
        <w:t>(Accepted--February 27, 2024)</w:t>
      </w:r>
    </w:p>
    <w:p w14:paraId="6984F0C2" w14:textId="77777777" w:rsidR="00D558EF" w:rsidRDefault="00D558EF" w:rsidP="00D558EF">
      <w:pPr>
        <w:pStyle w:val="ActionText"/>
        <w:keepNext w:val="0"/>
        <w:ind w:left="0" w:firstLine="0"/>
        <w:jc w:val="center"/>
      </w:pPr>
    </w:p>
    <w:p w14:paraId="4666E1FD" w14:textId="77777777" w:rsidR="00D558EF" w:rsidRDefault="00D558EF" w:rsidP="00D558EF">
      <w:pPr>
        <w:pStyle w:val="ActionText"/>
        <w:ind w:left="0" w:firstLine="0"/>
        <w:jc w:val="center"/>
        <w:rPr>
          <w:b/>
        </w:rPr>
      </w:pPr>
      <w:r>
        <w:rPr>
          <w:b/>
        </w:rPr>
        <w:t>Wednesday, March 20, 2024, 11:30 a.m. - 2:00 p.m.</w:t>
      </w:r>
    </w:p>
    <w:p w14:paraId="1CF1F422" w14:textId="77777777" w:rsidR="00D558EF" w:rsidRDefault="00D558EF" w:rsidP="00D558EF">
      <w:pPr>
        <w:pStyle w:val="ActionText"/>
        <w:ind w:left="0" w:firstLine="0"/>
      </w:pPr>
      <w:r>
        <w:t>Members of the House, luncheon, Room 112, Blatt Bldg., by the National Organization Dream Organization, in partnership with South Carolina for Restorative Justice.</w:t>
      </w:r>
    </w:p>
    <w:p w14:paraId="00B03257" w14:textId="77777777" w:rsidR="00D558EF" w:rsidRDefault="00D558EF" w:rsidP="00D558EF">
      <w:pPr>
        <w:pStyle w:val="ActionText"/>
        <w:keepNext w:val="0"/>
        <w:ind w:left="0" w:firstLine="0"/>
        <w:jc w:val="center"/>
      </w:pPr>
      <w:r>
        <w:t>(Accepted--February 27, 2024)</w:t>
      </w:r>
    </w:p>
    <w:p w14:paraId="32CA2187" w14:textId="77777777" w:rsidR="00D558EF" w:rsidRDefault="00D558EF" w:rsidP="00D558EF">
      <w:pPr>
        <w:pStyle w:val="ActionText"/>
        <w:keepNext w:val="0"/>
        <w:ind w:left="0" w:firstLine="0"/>
        <w:jc w:val="center"/>
      </w:pPr>
    </w:p>
    <w:p w14:paraId="172F2D60" w14:textId="77777777" w:rsidR="00D558EF" w:rsidRDefault="00D558EF" w:rsidP="00D558EF">
      <w:pPr>
        <w:pStyle w:val="ActionText"/>
        <w:ind w:left="0" w:firstLine="0"/>
        <w:jc w:val="center"/>
        <w:rPr>
          <w:b/>
        </w:rPr>
      </w:pPr>
      <w:r>
        <w:rPr>
          <w:b/>
        </w:rPr>
        <w:t>Thursday, March 21, 2024, 8:00 a.m. - 10:00 a.m.</w:t>
      </w:r>
    </w:p>
    <w:p w14:paraId="165CFB94" w14:textId="77777777" w:rsidR="00D558EF" w:rsidRDefault="00D558EF" w:rsidP="00D558EF">
      <w:pPr>
        <w:pStyle w:val="ActionText"/>
        <w:ind w:left="0" w:firstLine="0"/>
      </w:pPr>
      <w:r>
        <w:t>Members of the House and staff, breakfast, Room 112, Blatt Bldg, by the Human Services Providers Association.</w:t>
      </w:r>
    </w:p>
    <w:p w14:paraId="1FB28287" w14:textId="77777777" w:rsidR="00D558EF" w:rsidRDefault="00D558EF" w:rsidP="00D558EF">
      <w:pPr>
        <w:pStyle w:val="ActionText"/>
        <w:keepNext w:val="0"/>
        <w:ind w:left="0" w:firstLine="0"/>
        <w:jc w:val="center"/>
      </w:pPr>
      <w:r>
        <w:t>(Accepted--February 27, 2024)</w:t>
      </w:r>
    </w:p>
    <w:p w14:paraId="05802D10" w14:textId="77777777" w:rsidR="00D558EF" w:rsidRDefault="00D558EF" w:rsidP="00D558EF">
      <w:pPr>
        <w:pStyle w:val="ActionText"/>
        <w:keepNext w:val="0"/>
        <w:ind w:left="0" w:firstLine="0"/>
        <w:jc w:val="center"/>
      </w:pPr>
    </w:p>
    <w:p w14:paraId="35836755" w14:textId="77777777" w:rsidR="00D558EF" w:rsidRDefault="00D558EF" w:rsidP="00D558EF">
      <w:pPr>
        <w:pStyle w:val="ActionText"/>
        <w:ind w:left="0" w:firstLine="0"/>
        <w:jc w:val="center"/>
        <w:rPr>
          <w:b/>
        </w:rPr>
      </w:pPr>
      <w:r>
        <w:rPr>
          <w:b/>
        </w:rPr>
        <w:t>ELECTION</w:t>
      </w:r>
    </w:p>
    <w:p w14:paraId="1F3839B1" w14:textId="77777777" w:rsidR="00D558EF" w:rsidRDefault="00D558EF" w:rsidP="00D558EF">
      <w:pPr>
        <w:pStyle w:val="ActionText"/>
        <w:ind w:left="0" w:firstLine="0"/>
        <w:jc w:val="center"/>
        <w:rPr>
          <w:b/>
        </w:rPr>
      </w:pPr>
    </w:p>
    <w:p w14:paraId="3FAA502C" w14:textId="77777777" w:rsidR="00D558EF" w:rsidRDefault="00D558EF" w:rsidP="00D558EF">
      <w:pPr>
        <w:jc w:val="center"/>
        <w:rPr>
          <w:b/>
        </w:rPr>
      </w:pPr>
      <w:r>
        <w:rPr>
          <w:b/>
        </w:rPr>
        <w:t>Wednesday, March 6, 2024, at 1:00 p.m.</w:t>
      </w:r>
    </w:p>
    <w:p w14:paraId="3D32F42E" w14:textId="6EDB0F09" w:rsidR="00D558EF" w:rsidRDefault="00D558EF" w:rsidP="00A029EE">
      <w:pPr>
        <w:tabs>
          <w:tab w:val="left" w:pos="180"/>
          <w:tab w:val="left" w:pos="216"/>
          <w:tab w:val="left" w:pos="432"/>
          <w:tab w:val="left" w:pos="63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rPr>
          <w:b/>
          <w:bCs/>
          <w:color w:val="000000"/>
          <w:shd w:val="clear" w:color="auto" w:fill="FFFFFF"/>
        </w:rPr>
      </w:pPr>
      <w:r w:rsidRPr="00D558EF">
        <w:rPr>
          <w:b/>
          <w:caps/>
          <w:color w:val="000000"/>
          <w:u w:color="000000"/>
        </w:rPr>
        <w:t>TO FIX WEDNESDAY, MARCH 6, 2024, AT 1:00 P.M., AS THE DATE AND TIME TO ELECT</w:t>
      </w:r>
      <w:r w:rsidR="00A029EE">
        <w:rPr>
          <w:b/>
          <w:caps/>
          <w:color w:val="000000"/>
          <w:u w:color="000000"/>
        </w:rPr>
        <w:t xml:space="preserve"> </w:t>
      </w:r>
      <w:r w:rsidRPr="00255A20">
        <w:rPr>
          <w:b/>
          <w:bCs/>
          <w:color w:val="000000"/>
          <w:shd w:val="clear" w:color="auto" w:fill="FFFFFF"/>
        </w:rPr>
        <w:t xml:space="preserve">A SUCCESSOR TO </w:t>
      </w:r>
      <w:r>
        <w:rPr>
          <w:b/>
          <w:bCs/>
          <w:color w:val="000000"/>
          <w:shd w:val="clear" w:color="auto" w:fill="FFFFFF"/>
        </w:rPr>
        <w:t>THE HONORABLE DONALD W. BEATTY, CHIEF JUSTICE OF THE SUPREME COURT, UPON HIS RETIREMENT ON OR BEFORE JULY 31, 2024, AND THE SUCCESSOR WILL SERVE A NEW TERM OF THAT OFFICE, WHICH WILL EXPIRE JULY 31, 2034.</w:t>
      </w:r>
    </w:p>
    <w:p w14:paraId="66CE5656" w14:textId="77777777" w:rsidR="00D558EF" w:rsidRPr="00E52EFE" w:rsidRDefault="00D558EF" w:rsidP="00D558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hd w:val="clear" w:color="auto" w:fill="FFFFFF"/>
        </w:rPr>
      </w:pPr>
      <w:r w:rsidRPr="00E52EFE">
        <w:rPr>
          <w:color w:val="000000"/>
          <w:shd w:val="clear" w:color="auto" w:fill="FFFFFF"/>
        </w:rPr>
        <w:tab/>
      </w:r>
      <w:r w:rsidRPr="00E52EFE">
        <w:rPr>
          <w:color w:val="000000"/>
          <w:shd w:val="clear" w:color="auto" w:fill="FFFFFF"/>
        </w:rPr>
        <w:tab/>
      </w:r>
      <w:r w:rsidRPr="00E52EFE">
        <w:rPr>
          <w:color w:val="000000"/>
          <w:shd w:val="clear" w:color="auto" w:fill="FFFFFF"/>
        </w:rPr>
        <w:tab/>
      </w:r>
      <w:r w:rsidRPr="00E52EFE">
        <w:rPr>
          <w:color w:val="000000"/>
          <w:shd w:val="clear" w:color="auto" w:fill="FFFFFF"/>
        </w:rPr>
        <w:tab/>
      </w:r>
      <w:r w:rsidRPr="00E52EFE">
        <w:rPr>
          <w:color w:val="000000"/>
          <w:shd w:val="clear" w:color="auto" w:fill="FFFFFF"/>
        </w:rPr>
        <w:tab/>
      </w:r>
      <w:r w:rsidRPr="00E52EFE">
        <w:rPr>
          <w:color w:val="000000"/>
          <w:shd w:val="clear" w:color="auto" w:fill="FFFFFF"/>
        </w:rPr>
        <w:tab/>
        <w:t>(Under H.</w:t>
      </w:r>
      <w:r>
        <w:rPr>
          <w:color w:val="000000"/>
          <w:shd w:val="clear" w:color="auto" w:fill="FFFFFF"/>
        </w:rPr>
        <w:t>4895--Adopted--February 29, 2024</w:t>
      </w:r>
      <w:r w:rsidRPr="00E52EFE">
        <w:rPr>
          <w:color w:val="000000"/>
          <w:shd w:val="clear" w:color="auto" w:fill="FFFFFF"/>
        </w:rPr>
        <w:t>)</w:t>
      </w:r>
    </w:p>
    <w:p w14:paraId="30305DBE" w14:textId="77777777" w:rsidR="00D558EF" w:rsidRDefault="00D558EF" w:rsidP="00D558EF">
      <w:pPr>
        <w:pStyle w:val="ActionText"/>
        <w:keepNext w:val="0"/>
        <w:ind w:left="0" w:firstLine="0"/>
      </w:pPr>
    </w:p>
    <w:p w14:paraId="055E48BC" w14:textId="77777777" w:rsidR="00D558EF" w:rsidRDefault="00D558EF" w:rsidP="00D558EF">
      <w:pPr>
        <w:pStyle w:val="ActionText"/>
        <w:ind w:left="0" w:firstLine="0"/>
        <w:jc w:val="center"/>
        <w:rPr>
          <w:b/>
        </w:rPr>
      </w:pPr>
      <w:r>
        <w:rPr>
          <w:b/>
        </w:rPr>
        <w:t>JOINT ASSEMBLY</w:t>
      </w:r>
    </w:p>
    <w:p w14:paraId="127D3D6D" w14:textId="77777777" w:rsidR="00D558EF" w:rsidRDefault="00D558EF" w:rsidP="00D558EF">
      <w:pPr>
        <w:pStyle w:val="ActionText"/>
        <w:ind w:left="0" w:firstLine="0"/>
        <w:jc w:val="center"/>
        <w:rPr>
          <w:b/>
        </w:rPr>
      </w:pPr>
    </w:p>
    <w:p w14:paraId="7E8D730E" w14:textId="724EA3AE" w:rsidR="00D558EF" w:rsidRPr="00C32145" w:rsidRDefault="00D558EF" w:rsidP="00D558EF">
      <w:pPr>
        <w:jc w:val="center"/>
        <w:rPr>
          <w:b/>
        </w:rPr>
      </w:pPr>
      <w:r>
        <w:rPr>
          <w:b/>
        </w:rPr>
        <w:t xml:space="preserve">Wednesday, March 6, 2024, 12:30 </w:t>
      </w:r>
      <w:r w:rsidR="00C54CB7">
        <w:rPr>
          <w:b/>
        </w:rPr>
        <w:t>p.m</w:t>
      </w:r>
      <w:r>
        <w:rPr>
          <w:b/>
        </w:rPr>
        <w:t>.</w:t>
      </w:r>
    </w:p>
    <w:p w14:paraId="1383E0E4" w14:textId="77777777" w:rsidR="00D558EF" w:rsidRPr="0029474E" w:rsidRDefault="00D558EF" w:rsidP="0029474E">
      <w:pPr>
        <w:ind w:left="0" w:firstLine="0"/>
        <w:rPr>
          <w:b/>
          <w:bCs/>
          <w:color w:val="000000"/>
        </w:rPr>
      </w:pPr>
      <w:r w:rsidRPr="0029474E">
        <w:rPr>
          <w:b/>
          <w:bCs/>
        </w:rPr>
        <w:t>TO WELCOME THE NATIONAL COMMANDER OF THE AMERICAN LEGION, THE HONORABLE DANIEL J. SEEHAFER, TO SOUTH CAROLINA, AND TO INVITE HIM TO</w:t>
      </w:r>
      <w:r w:rsidRPr="0029474E">
        <w:rPr>
          <w:b/>
          <w:bCs/>
          <w:color w:val="000000"/>
        </w:rPr>
        <w:t xml:space="preserve"> ADDRESS THE GENERAL ASSEMBLY IN JOINT SESSION IN THE CHAMBER OF THE SOUTH CAROLINA HOUSE OF REPRESENTATIVES, AT 12:30 P.M, ON WEDNESDAY, MARCH 6, 2024.</w:t>
      </w:r>
    </w:p>
    <w:p w14:paraId="45574798" w14:textId="77777777" w:rsidR="00D558EF" w:rsidRPr="00D558EF" w:rsidRDefault="00D558EF" w:rsidP="00D558EF">
      <w:pPr>
        <w:jc w:val="center"/>
        <w:rPr>
          <w:color w:val="000000"/>
        </w:rPr>
      </w:pPr>
      <w:r w:rsidRPr="00D558EF">
        <w:rPr>
          <w:color w:val="000000"/>
        </w:rPr>
        <w:t>(Under S.1065--Adopted—February 27, 2024)</w:t>
      </w:r>
    </w:p>
    <w:p w14:paraId="4D47E022" w14:textId="77777777" w:rsidR="00D558EF" w:rsidRDefault="00D558EF" w:rsidP="00D558EF">
      <w:pPr>
        <w:pStyle w:val="ActionText"/>
        <w:keepNext w:val="0"/>
        <w:ind w:left="0" w:firstLine="0"/>
      </w:pPr>
    </w:p>
    <w:p w14:paraId="788D70E2" w14:textId="77777777" w:rsidR="00D558EF" w:rsidRDefault="00D558EF" w:rsidP="00D558EF">
      <w:pPr>
        <w:pStyle w:val="ActionText"/>
        <w:ind w:left="0" w:firstLine="0"/>
        <w:jc w:val="center"/>
        <w:rPr>
          <w:b/>
        </w:rPr>
      </w:pPr>
      <w:r>
        <w:rPr>
          <w:b/>
        </w:rPr>
        <w:t>THIRD READING LOCAL UNCONTESTED BILLS</w:t>
      </w:r>
    </w:p>
    <w:p w14:paraId="11E462B1" w14:textId="77777777" w:rsidR="00D558EF" w:rsidRDefault="00D558EF" w:rsidP="00D558EF">
      <w:pPr>
        <w:pStyle w:val="ActionText"/>
        <w:ind w:left="0" w:firstLine="0"/>
        <w:jc w:val="center"/>
        <w:rPr>
          <w:b/>
        </w:rPr>
      </w:pPr>
    </w:p>
    <w:p w14:paraId="765644B2" w14:textId="77777777" w:rsidR="00D558EF" w:rsidRPr="00D558EF" w:rsidRDefault="00D558EF" w:rsidP="00D558EF">
      <w:pPr>
        <w:pStyle w:val="ActionText"/>
      </w:pPr>
      <w:r w:rsidRPr="00D558EF">
        <w:rPr>
          <w:b/>
        </w:rPr>
        <w:t>H. 5153--</w:t>
      </w:r>
      <w:r w:rsidRPr="00D558EF">
        <w:t xml:space="preserve">Reps. West, Thayer, Chapman, Beach, Gagnon and Cromer: </w:t>
      </w:r>
      <w:r w:rsidRPr="00D558EF">
        <w:rPr>
          <w:b/>
        </w:rPr>
        <w:t>A BILL TO AMEND ACT 509 OF 1982, AS AMENDED, RELATING TO THE ELECTION OF TRUSTEES OF ANDERSON COUNTY SCHOOL DISTRICT 2, SO AS TO REPLACE THE TWO MULTI-MEMBER DISTRICTS WITH FOUR SINGLE-MEMBER RESIDENCY AREAS AND TO REDESIGNATE THE MAP NUMBER ON WHICH THESE RESIDENCY AREAS ARE DELINEATED.</w:t>
      </w:r>
    </w:p>
    <w:p w14:paraId="30098DAD" w14:textId="77777777" w:rsidR="00D558EF" w:rsidRDefault="00D558EF" w:rsidP="00D558EF">
      <w:pPr>
        <w:pStyle w:val="ActionText"/>
        <w:ind w:left="648" w:firstLine="0"/>
      </w:pPr>
      <w:r>
        <w:t>(Anderson Delegation Com.--February 27, 2024)</w:t>
      </w:r>
    </w:p>
    <w:p w14:paraId="2E629555" w14:textId="77777777" w:rsidR="00D558EF" w:rsidRDefault="00D558EF" w:rsidP="00D558EF">
      <w:pPr>
        <w:pStyle w:val="ActionText"/>
        <w:ind w:left="648" w:firstLine="0"/>
      </w:pPr>
      <w:r>
        <w:t>(Favorable--February 28, 2024)</w:t>
      </w:r>
    </w:p>
    <w:p w14:paraId="1957569C" w14:textId="77777777" w:rsidR="00D558EF" w:rsidRPr="00D558EF" w:rsidRDefault="00D558EF" w:rsidP="00D558EF">
      <w:pPr>
        <w:pStyle w:val="ActionText"/>
        <w:keepNext w:val="0"/>
        <w:ind w:left="648" w:firstLine="0"/>
      </w:pPr>
      <w:r w:rsidRPr="00D558EF">
        <w:t>(Read second time--February 29, 2024)</w:t>
      </w:r>
    </w:p>
    <w:p w14:paraId="60861BD0" w14:textId="77777777" w:rsidR="00D558EF" w:rsidRDefault="00D558EF" w:rsidP="00D558EF">
      <w:pPr>
        <w:pStyle w:val="ActionText"/>
        <w:keepNext w:val="0"/>
        <w:ind w:left="0" w:firstLine="0"/>
      </w:pPr>
    </w:p>
    <w:p w14:paraId="6B6750C1" w14:textId="77777777" w:rsidR="00D558EF" w:rsidRPr="00D558EF" w:rsidRDefault="00D558EF" w:rsidP="00D558EF">
      <w:pPr>
        <w:pStyle w:val="ActionText"/>
      </w:pPr>
      <w:r w:rsidRPr="00D558EF">
        <w:rPr>
          <w:b/>
        </w:rPr>
        <w:t>H. 5168--</w:t>
      </w:r>
      <w:r w:rsidRPr="00D558EF">
        <w:t xml:space="preserve">Reps. Connell, Mitchell, B. Newton and Wheeler: </w:t>
      </w:r>
      <w:r w:rsidRPr="00D558EF">
        <w:rPr>
          <w:b/>
        </w:rPr>
        <w:t>A BILL TO AMEND ACT 930 OF 1970, AS AMENDED, RELATING TO THE SCHOOL DISTRICT BOARD OF TRUSTEES FOR KERSHAW COUNTY, SO AS TO REVISE THE SPECIFIC ELECTION DISTRICTS FROM WHICH MEMBERS OF THE BOARD ARE ELECTED, TO REDESIGNATE THE MAP NUMBER ON WHICH THESE DISTRICTS ARE DELINEATED, AND TO PROVIDE DEMOGRAPHIC INFORMATION FOR THESE DISTRICTS.</w:t>
      </w:r>
    </w:p>
    <w:p w14:paraId="79E8DF6E" w14:textId="77777777" w:rsidR="00D558EF" w:rsidRDefault="00D558EF" w:rsidP="00D558EF">
      <w:pPr>
        <w:pStyle w:val="ActionText"/>
        <w:ind w:left="648" w:firstLine="0"/>
      </w:pPr>
      <w:r>
        <w:t>(Without reference--February 28, 2024)</w:t>
      </w:r>
    </w:p>
    <w:p w14:paraId="5C716B92" w14:textId="77777777" w:rsidR="00D558EF" w:rsidRPr="00D558EF" w:rsidRDefault="00D558EF" w:rsidP="00D558EF">
      <w:pPr>
        <w:pStyle w:val="ActionText"/>
        <w:keepNext w:val="0"/>
        <w:ind w:left="648" w:firstLine="0"/>
      </w:pPr>
      <w:r w:rsidRPr="00D558EF">
        <w:t>(Read second time--February 29, 2024)</w:t>
      </w:r>
    </w:p>
    <w:p w14:paraId="45995138" w14:textId="77777777" w:rsidR="00D558EF" w:rsidRDefault="00D558EF" w:rsidP="00D558EF">
      <w:pPr>
        <w:pStyle w:val="ActionText"/>
        <w:keepNext w:val="0"/>
        <w:ind w:left="0" w:firstLine="0"/>
      </w:pPr>
    </w:p>
    <w:p w14:paraId="5E5AF9AD" w14:textId="77777777" w:rsidR="00D558EF" w:rsidRDefault="00D558EF" w:rsidP="00D558EF">
      <w:pPr>
        <w:pStyle w:val="ActionText"/>
        <w:ind w:left="0" w:firstLine="0"/>
        <w:jc w:val="center"/>
        <w:rPr>
          <w:b/>
        </w:rPr>
      </w:pPr>
      <w:r>
        <w:rPr>
          <w:b/>
        </w:rPr>
        <w:t>SPECIAL INTRODUCTIONS/ RECOGNITIONS/ANNOUNCEMENTS</w:t>
      </w:r>
    </w:p>
    <w:p w14:paraId="41704EC3" w14:textId="77777777" w:rsidR="00D558EF" w:rsidRDefault="00D558EF" w:rsidP="00D558EF">
      <w:pPr>
        <w:pStyle w:val="ActionText"/>
        <w:ind w:left="0" w:firstLine="0"/>
        <w:jc w:val="center"/>
        <w:rPr>
          <w:b/>
        </w:rPr>
      </w:pPr>
    </w:p>
    <w:p w14:paraId="35D02205" w14:textId="77777777" w:rsidR="00D558EF" w:rsidRDefault="00D558EF" w:rsidP="00D558EF">
      <w:pPr>
        <w:pStyle w:val="ActionText"/>
        <w:ind w:left="0" w:firstLine="0"/>
        <w:jc w:val="center"/>
        <w:rPr>
          <w:b/>
        </w:rPr>
      </w:pPr>
      <w:r>
        <w:rPr>
          <w:b/>
        </w:rPr>
        <w:t>THIRD READING STATEWIDE UNCONTESTED BILLS</w:t>
      </w:r>
    </w:p>
    <w:p w14:paraId="3B1D8808" w14:textId="77777777" w:rsidR="00D558EF" w:rsidRDefault="00D558EF" w:rsidP="00D558EF">
      <w:pPr>
        <w:pStyle w:val="ActionText"/>
        <w:ind w:left="0" w:firstLine="0"/>
        <w:jc w:val="center"/>
        <w:rPr>
          <w:b/>
        </w:rPr>
      </w:pPr>
    </w:p>
    <w:p w14:paraId="6AEFA4A7" w14:textId="77777777" w:rsidR="00D558EF" w:rsidRPr="00D558EF" w:rsidRDefault="00D558EF" w:rsidP="00D558EF">
      <w:pPr>
        <w:pStyle w:val="ActionText"/>
      </w:pPr>
      <w:r w:rsidRPr="00D558EF">
        <w:rPr>
          <w:b/>
        </w:rPr>
        <w:t>H. 3963--</w:t>
      </w:r>
      <w:r w:rsidRPr="00D558EF">
        <w:t xml:space="preserve">Reps. Nutt and Brewer: </w:t>
      </w:r>
      <w:r w:rsidRPr="00D558EF">
        <w:rPr>
          <w:b/>
        </w:rPr>
        <w:t>A BILL TO AMEND THE SOUTH CAROLINA CODE OF LAWS BY AMENDING SECTION 50-9-920, RELATING TO REVENUE FROM THE SALE OF INDIVIDUAL ANTLERED DEER TAGS, SO AS TO UTILIZE THE REVENUE FOR THE COYOTE AND HOG MANAGEMENT PROGRAM.</w:t>
      </w:r>
    </w:p>
    <w:p w14:paraId="56332767" w14:textId="77777777" w:rsidR="00D558EF" w:rsidRDefault="00D558EF" w:rsidP="00D558EF">
      <w:pPr>
        <w:pStyle w:val="ActionText"/>
        <w:ind w:left="648" w:firstLine="0"/>
      </w:pPr>
      <w:r>
        <w:t>(Agri., Natl. Res. and Environ. Affrs. Com.--February 15, 2023)</w:t>
      </w:r>
    </w:p>
    <w:p w14:paraId="336CAB09" w14:textId="77777777" w:rsidR="00D558EF" w:rsidRDefault="00D558EF" w:rsidP="00D558EF">
      <w:pPr>
        <w:pStyle w:val="ActionText"/>
        <w:ind w:left="648" w:firstLine="0"/>
      </w:pPr>
      <w:r>
        <w:t>(Fav. With Amdt.--February 28, 2024)</w:t>
      </w:r>
    </w:p>
    <w:p w14:paraId="397F77CD" w14:textId="77777777" w:rsidR="00D558EF" w:rsidRPr="00D558EF" w:rsidRDefault="00D558EF" w:rsidP="00D558EF">
      <w:pPr>
        <w:pStyle w:val="ActionText"/>
        <w:keepNext w:val="0"/>
        <w:ind w:left="648" w:firstLine="0"/>
      </w:pPr>
      <w:r w:rsidRPr="00D558EF">
        <w:t>(Amended and read second time--February 29, 2024)</w:t>
      </w:r>
    </w:p>
    <w:p w14:paraId="7C097667" w14:textId="77777777" w:rsidR="00D558EF" w:rsidRDefault="00D558EF" w:rsidP="00D558EF">
      <w:pPr>
        <w:pStyle w:val="ActionText"/>
        <w:keepNext w:val="0"/>
        <w:ind w:left="0" w:firstLine="0"/>
      </w:pPr>
    </w:p>
    <w:p w14:paraId="7ADBFA08" w14:textId="77777777" w:rsidR="00D558EF" w:rsidRPr="00D558EF" w:rsidRDefault="00D558EF" w:rsidP="00D558EF">
      <w:pPr>
        <w:pStyle w:val="ActionText"/>
      </w:pPr>
      <w:r w:rsidRPr="00D558EF">
        <w:rPr>
          <w:b/>
        </w:rPr>
        <w:t>H. 5007--</w:t>
      </w:r>
      <w:r w:rsidRPr="00D558EF">
        <w:t xml:space="preserve">Reps. Caskey and Hixon: </w:t>
      </w:r>
      <w:r w:rsidRPr="00D558EF">
        <w:rPr>
          <w:b/>
        </w:rPr>
        <w:t>A BILL TO AMEND THE SOUTH CAROLINA CODE OF LAWS BY AMENDING SECTION 50-13-230, RELATING TO STRIPED BASS LIMITS, SO AS TO RESTRICT PERMITTED HOOK SIZE IN THE LOWER SALUDA RIVER.</w:t>
      </w:r>
    </w:p>
    <w:p w14:paraId="6BE75971" w14:textId="77777777" w:rsidR="00D558EF" w:rsidRDefault="00D558EF" w:rsidP="00D558EF">
      <w:pPr>
        <w:pStyle w:val="ActionText"/>
        <w:ind w:left="648" w:firstLine="0"/>
      </w:pPr>
      <w:r>
        <w:t>(Agri., Natl. Res. and Environ. Affrs. Com.--February 01, 2024)</w:t>
      </w:r>
    </w:p>
    <w:p w14:paraId="4F468BEA" w14:textId="77777777" w:rsidR="00D558EF" w:rsidRDefault="00D558EF" w:rsidP="00D558EF">
      <w:pPr>
        <w:pStyle w:val="ActionText"/>
        <w:ind w:left="648" w:firstLine="0"/>
      </w:pPr>
      <w:r>
        <w:t>(Favorable--February 28, 2024)</w:t>
      </w:r>
    </w:p>
    <w:p w14:paraId="202E1D30" w14:textId="77777777" w:rsidR="00D558EF" w:rsidRPr="00D558EF" w:rsidRDefault="00D558EF" w:rsidP="00D558EF">
      <w:pPr>
        <w:pStyle w:val="ActionText"/>
        <w:keepNext w:val="0"/>
        <w:ind w:left="648" w:firstLine="0"/>
      </w:pPr>
      <w:r w:rsidRPr="00D558EF">
        <w:t>(Read second time--February 29, 2024)</w:t>
      </w:r>
    </w:p>
    <w:p w14:paraId="5A15C234" w14:textId="77777777" w:rsidR="00D558EF" w:rsidRDefault="00D558EF" w:rsidP="00D558EF">
      <w:pPr>
        <w:pStyle w:val="ActionText"/>
        <w:keepNext w:val="0"/>
        <w:ind w:left="0" w:firstLine="0"/>
      </w:pPr>
    </w:p>
    <w:p w14:paraId="22BE799B" w14:textId="77777777" w:rsidR="00D558EF" w:rsidRPr="00D558EF" w:rsidRDefault="00D558EF" w:rsidP="00D558EF">
      <w:pPr>
        <w:pStyle w:val="ActionText"/>
      </w:pPr>
      <w:r w:rsidRPr="00D558EF">
        <w:rPr>
          <w:b/>
        </w:rPr>
        <w:t>H. 4709--</w:t>
      </w:r>
      <w:r w:rsidRPr="00D558EF">
        <w:t xml:space="preserve">Reps. Rivers, Atkinson, Henegan, McDaniel, Gilliard, Bernstein, Landing, Bustos, Hartnett, King, Herbkersman, Erickson, Bradley, Ballentine, Pedalino, McGinnis, Schuessler and Hart: </w:t>
      </w:r>
      <w:r w:rsidRPr="00D558EF">
        <w:rPr>
          <w:b/>
        </w:rPr>
        <w:t>A BILL TO AMEND THE SOUTH CAROLINA CODE OF LAWS BY AMENDING SECTION 59-29-15, RELATING TO THE REQUIREMENT THAT CURSIVE WRITING BE TAUGHT IN PUBLIC ELEMENTARY SCHOOLS, SO AS TO SPECIFY THAT THE CURSIVE WRITING INSTRUCTION MUST BEGIN IN SECOND GRADE AND CONTINUE IN EACH GRADE THROUGH FIFTH GRADE.</w:t>
      </w:r>
    </w:p>
    <w:p w14:paraId="7B72FD3D" w14:textId="77777777" w:rsidR="00D558EF" w:rsidRDefault="00D558EF" w:rsidP="00D558EF">
      <w:pPr>
        <w:pStyle w:val="ActionText"/>
        <w:ind w:left="648" w:firstLine="0"/>
      </w:pPr>
      <w:r>
        <w:t>(Prefiled--Thursday, December 14, 2023)</w:t>
      </w:r>
    </w:p>
    <w:p w14:paraId="4F815513" w14:textId="77777777" w:rsidR="00D558EF" w:rsidRDefault="00D558EF" w:rsidP="00D558EF">
      <w:pPr>
        <w:pStyle w:val="ActionText"/>
        <w:ind w:left="648" w:firstLine="0"/>
      </w:pPr>
      <w:r>
        <w:t>(Educ. &amp; Pub. Wks. Com.--January 09, 2024)</w:t>
      </w:r>
    </w:p>
    <w:p w14:paraId="18678842" w14:textId="77777777" w:rsidR="00D558EF" w:rsidRDefault="00D558EF" w:rsidP="00D558EF">
      <w:pPr>
        <w:pStyle w:val="ActionText"/>
        <w:ind w:left="648" w:firstLine="0"/>
      </w:pPr>
      <w:r>
        <w:t>(Favorable--February 28, 2024)</w:t>
      </w:r>
    </w:p>
    <w:p w14:paraId="5E466D1D" w14:textId="77777777" w:rsidR="00D558EF" w:rsidRPr="00D558EF" w:rsidRDefault="00D558EF" w:rsidP="00D558EF">
      <w:pPr>
        <w:pStyle w:val="ActionText"/>
        <w:keepNext w:val="0"/>
        <w:ind w:left="648" w:firstLine="0"/>
      </w:pPr>
      <w:r w:rsidRPr="00D558EF">
        <w:t>(Read second time--February 29, 2024)</w:t>
      </w:r>
    </w:p>
    <w:p w14:paraId="54265813" w14:textId="77777777" w:rsidR="00D558EF" w:rsidRDefault="00D558EF" w:rsidP="00D558EF">
      <w:pPr>
        <w:pStyle w:val="ActionText"/>
        <w:keepNext w:val="0"/>
        <w:ind w:left="0" w:firstLine="0"/>
      </w:pPr>
    </w:p>
    <w:p w14:paraId="18E29F38" w14:textId="77777777" w:rsidR="00D558EF" w:rsidRPr="00D558EF" w:rsidRDefault="00D558EF" w:rsidP="00D558EF">
      <w:pPr>
        <w:pStyle w:val="ActionText"/>
      </w:pPr>
      <w:r w:rsidRPr="00D558EF">
        <w:rPr>
          <w:b/>
        </w:rPr>
        <w:t>H. 4590--</w:t>
      </w:r>
      <w:r w:rsidRPr="00D558EF">
        <w:t xml:space="preserve">Reps. G. M. Smith, B. Newton, Carter, J. L. Johnson, Pope, Clyburn, Henegan, Taylor, Leber, Robbins, Murphy, Gatch, Brewer, Mitchell, King and Henderson-Myers: </w:t>
      </w:r>
      <w:r w:rsidRPr="00D558EF">
        <w:rPr>
          <w:b/>
        </w:rPr>
        <w:t>A BILL TO AMEND THE SOUTH CAROLINA CODE OF LAWS BY AMENDING SECTION 7-13-25, RELATING TO EARLY VOTING, SO AS TO EXTEND THE HOURS OF OPERATION OF EARLY VOTING CENTERS.</w:t>
      </w:r>
    </w:p>
    <w:p w14:paraId="0D2440E1" w14:textId="77777777" w:rsidR="00D558EF" w:rsidRDefault="00D558EF" w:rsidP="00D558EF">
      <w:pPr>
        <w:pStyle w:val="ActionText"/>
        <w:ind w:left="648" w:firstLine="0"/>
      </w:pPr>
      <w:r>
        <w:t>(Prefiled--Thursday, November 16, 2023)</w:t>
      </w:r>
    </w:p>
    <w:p w14:paraId="33F1A9FF" w14:textId="77777777" w:rsidR="00D558EF" w:rsidRDefault="00D558EF" w:rsidP="00D558EF">
      <w:pPr>
        <w:pStyle w:val="ActionText"/>
        <w:ind w:left="648" w:firstLine="0"/>
      </w:pPr>
      <w:r>
        <w:t>(Judiciary Com.--January 09, 2024)</w:t>
      </w:r>
    </w:p>
    <w:p w14:paraId="5B40D2F9" w14:textId="77777777" w:rsidR="00D558EF" w:rsidRDefault="00D558EF" w:rsidP="00D558EF">
      <w:pPr>
        <w:pStyle w:val="ActionText"/>
        <w:ind w:left="648" w:firstLine="0"/>
      </w:pPr>
      <w:r>
        <w:t>(Favorable--February 28, 2024)</w:t>
      </w:r>
    </w:p>
    <w:p w14:paraId="1F5F438F" w14:textId="77777777" w:rsidR="00D558EF" w:rsidRPr="00D558EF" w:rsidRDefault="00D558EF" w:rsidP="00D558EF">
      <w:pPr>
        <w:pStyle w:val="ActionText"/>
        <w:keepNext w:val="0"/>
        <w:ind w:left="648" w:firstLine="0"/>
      </w:pPr>
      <w:r w:rsidRPr="00D558EF">
        <w:t>(Read second time--February 29, 2024)</w:t>
      </w:r>
    </w:p>
    <w:p w14:paraId="7A558325" w14:textId="77777777" w:rsidR="00D558EF" w:rsidRDefault="00D558EF" w:rsidP="00D558EF">
      <w:pPr>
        <w:pStyle w:val="ActionText"/>
        <w:keepNext w:val="0"/>
        <w:ind w:left="0" w:firstLine="0"/>
      </w:pPr>
    </w:p>
    <w:p w14:paraId="0C69CDF3" w14:textId="77777777" w:rsidR="00D558EF" w:rsidRPr="00D558EF" w:rsidRDefault="00D558EF" w:rsidP="00D558EF">
      <w:pPr>
        <w:pStyle w:val="ActionText"/>
      </w:pPr>
      <w:r w:rsidRPr="00D558EF">
        <w:rPr>
          <w:b/>
        </w:rPr>
        <w:t>H. 4589--</w:t>
      </w:r>
      <w:r w:rsidRPr="00D558EF">
        <w:t xml:space="preserve">Reps. G. M. Smith, Robbins, Murphy, Gatch, Brewer and Wheeler: </w:t>
      </w:r>
      <w:r w:rsidRPr="00D558EF">
        <w:rPr>
          <w:b/>
        </w:rPr>
        <w:t>A BILL TO AMEND THE SOUTH CAROLINA CODE OF LAWS BY AMENDING SECTION 5-15-120, RELATING TO VOTE COUNTING IN MUNICIPAL ELECTIONS, SO AS TO DELETE LANGUAGE PROVIDING THAT INCUMBENTS HOLD OVER PENDING FINAL DETERMINATION OF ANY CONTESTS FILED; AND BY AMENDING SECTION 5-15-140, RELATING TO APPEALS FROM DECISIONS REGARDING MUNICIPAL ELECTION CONTESTS, SO AS TO DELETE LANGUAGE PROVIDING THAT A NOTICE OF APPEAL ACTS AS A STAY OF FURTHER PROCEEDINGS, AND TO PROVIDE THAT APPEALS ARE TO BE GIVEN FIRST PRIORITY OF CONSIDERATION BY THE COURT OF COMMON PLEAS.</w:t>
      </w:r>
    </w:p>
    <w:p w14:paraId="16AE6549" w14:textId="77777777" w:rsidR="00D558EF" w:rsidRDefault="00D558EF" w:rsidP="00D558EF">
      <w:pPr>
        <w:pStyle w:val="ActionText"/>
        <w:ind w:left="648" w:firstLine="0"/>
      </w:pPr>
      <w:r>
        <w:t>(Prefiled--Thursday, November 16, 2023)</w:t>
      </w:r>
    </w:p>
    <w:p w14:paraId="612E78A6" w14:textId="77777777" w:rsidR="00D558EF" w:rsidRDefault="00D558EF" w:rsidP="00D558EF">
      <w:pPr>
        <w:pStyle w:val="ActionText"/>
        <w:ind w:left="648" w:firstLine="0"/>
      </w:pPr>
      <w:r>
        <w:t>(Judiciary Com.--January 09, 2024)</w:t>
      </w:r>
    </w:p>
    <w:p w14:paraId="3942BB67" w14:textId="77777777" w:rsidR="00D558EF" w:rsidRDefault="00D558EF" w:rsidP="00D558EF">
      <w:pPr>
        <w:pStyle w:val="ActionText"/>
        <w:ind w:left="648" w:firstLine="0"/>
      </w:pPr>
      <w:r>
        <w:t>(Favorable--February 28, 2024)</w:t>
      </w:r>
    </w:p>
    <w:p w14:paraId="63CFA2DB" w14:textId="77777777" w:rsidR="00D558EF" w:rsidRPr="00D558EF" w:rsidRDefault="00D558EF" w:rsidP="00D558EF">
      <w:pPr>
        <w:pStyle w:val="ActionText"/>
        <w:keepNext w:val="0"/>
        <w:ind w:left="648" w:firstLine="0"/>
      </w:pPr>
      <w:r w:rsidRPr="00D558EF">
        <w:t>(Read second time--February 29, 2024)</w:t>
      </w:r>
    </w:p>
    <w:p w14:paraId="4C3083A3" w14:textId="77777777" w:rsidR="00D558EF" w:rsidRDefault="00D558EF" w:rsidP="00D558EF">
      <w:pPr>
        <w:pStyle w:val="ActionText"/>
        <w:keepNext w:val="0"/>
        <w:ind w:left="0" w:firstLine="0"/>
      </w:pPr>
    </w:p>
    <w:p w14:paraId="5E25A573" w14:textId="77777777" w:rsidR="00D558EF" w:rsidRDefault="00D558EF" w:rsidP="00D558EF">
      <w:pPr>
        <w:pStyle w:val="ActionText"/>
        <w:ind w:left="0" w:firstLine="0"/>
        <w:jc w:val="center"/>
        <w:rPr>
          <w:b/>
        </w:rPr>
      </w:pPr>
      <w:r>
        <w:rPr>
          <w:b/>
        </w:rPr>
        <w:t>SECOND READING STATEWIDE UNCONTESTED BILLS</w:t>
      </w:r>
    </w:p>
    <w:p w14:paraId="3E98212C" w14:textId="77777777" w:rsidR="00D558EF" w:rsidRDefault="00D558EF" w:rsidP="00D558EF">
      <w:pPr>
        <w:pStyle w:val="ActionText"/>
        <w:ind w:left="0" w:firstLine="0"/>
        <w:jc w:val="center"/>
        <w:rPr>
          <w:b/>
        </w:rPr>
      </w:pPr>
    </w:p>
    <w:p w14:paraId="14B10037" w14:textId="77777777" w:rsidR="00C54CB7" w:rsidRPr="00D558EF" w:rsidRDefault="00C54CB7" w:rsidP="00C54CB7">
      <w:pPr>
        <w:pStyle w:val="ActionText"/>
      </w:pPr>
      <w:r w:rsidRPr="00D558EF">
        <w:rPr>
          <w:b/>
        </w:rPr>
        <w:t>H. 4552--</w:t>
      </w:r>
      <w:r w:rsidRPr="00D558EF">
        <w:t xml:space="preserve">Reps. Pendarvis, Clyburn, Henegan, M. M. Smith, B. L. Cox, Robbins, Brewer, King, Wheeler, Henderson-Myers, Erickson, Stavrinakis, Weeks and Davis: </w:t>
      </w:r>
      <w:r w:rsidRPr="00D558EF">
        <w:rPr>
          <w:b/>
        </w:rPr>
        <w:t>A BILL TO AMEND THE SOUTH CAROLINA CODE OF LAWS BY AMENDING SECTION 31-12-30, RELATING TO REDEVELOPMENT OF FEDERAL MILITARY INSTALLATIONS DEFINITIONS, SO AS TO PROVIDE THAT A REDEVELOPMENT PROJECT INCLUDES CERTAIN AFFORDABLE HOUSING PROJECTS.</w:t>
      </w:r>
    </w:p>
    <w:p w14:paraId="6561F666" w14:textId="77777777" w:rsidR="00C54CB7" w:rsidRDefault="00C54CB7" w:rsidP="00C54CB7">
      <w:pPr>
        <w:pStyle w:val="ActionText"/>
        <w:ind w:left="648" w:firstLine="0"/>
      </w:pPr>
      <w:r>
        <w:t>(Prefiled--Thursday, November 16, 2023)</w:t>
      </w:r>
    </w:p>
    <w:p w14:paraId="7A369EA3" w14:textId="77777777" w:rsidR="00C54CB7" w:rsidRDefault="00C54CB7" w:rsidP="00C54CB7">
      <w:pPr>
        <w:pStyle w:val="ActionText"/>
        <w:ind w:left="648" w:firstLine="0"/>
      </w:pPr>
      <w:r>
        <w:t>(Med., Mil., Pub. &amp; Mun. Affrs. Com.--January 09, 2024)</w:t>
      </w:r>
    </w:p>
    <w:p w14:paraId="1C70CF86" w14:textId="77777777" w:rsidR="00C54CB7" w:rsidRDefault="00C54CB7" w:rsidP="00C54CB7">
      <w:pPr>
        <w:pStyle w:val="ActionText"/>
        <w:ind w:left="648" w:firstLine="0"/>
      </w:pPr>
      <w:r>
        <w:t>(Fav. With Amdt.--February 28, 2024)</w:t>
      </w:r>
    </w:p>
    <w:p w14:paraId="2ED60858" w14:textId="77777777" w:rsidR="00C54CB7" w:rsidRDefault="00C54CB7" w:rsidP="00C54CB7">
      <w:pPr>
        <w:pStyle w:val="ActionText"/>
        <w:keepNext w:val="0"/>
        <w:ind w:left="648" w:firstLine="0"/>
      </w:pPr>
      <w:r w:rsidRPr="00D558EF">
        <w:t>(Debate interrupted by expiration of time on the uncontested Calendar, the pending question being</w:t>
      </w:r>
      <w:r>
        <w:t xml:space="preserve"> consideration of the Amendment</w:t>
      </w:r>
      <w:r w:rsidRPr="00D558EF">
        <w:t xml:space="preserve"> --February 29, 2024)</w:t>
      </w:r>
    </w:p>
    <w:p w14:paraId="1184140A" w14:textId="77777777" w:rsidR="00C54CB7" w:rsidRPr="00D558EF" w:rsidRDefault="00C54CB7" w:rsidP="00C54CB7">
      <w:pPr>
        <w:pStyle w:val="ActionText"/>
        <w:keepNext w:val="0"/>
        <w:ind w:left="648" w:firstLine="0"/>
      </w:pPr>
    </w:p>
    <w:p w14:paraId="0729ADA4" w14:textId="13C3B168" w:rsidR="00D558EF" w:rsidRDefault="00D558EF" w:rsidP="001D6AAB">
      <w:pPr>
        <w:pStyle w:val="ActionText"/>
        <w:keepNext w:val="0"/>
        <w:ind w:left="810" w:hanging="810"/>
      </w:pPr>
      <w:r w:rsidRPr="0029474E">
        <w:rPr>
          <w:b/>
          <w:bCs/>
        </w:rPr>
        <w:t>H. 3989</w:t>
      </w:r>
      <w:r w:rsidRPr="00D558EF">
        <w:t>-</w:t>
      </w:r>
      <w:r w:rsidR="0029474E">
        <w:t>(Debate adjourned until Mon., Mar. 18, 2024</w:t>
      </w:r>
      <w:r w:rsidR="001D6AAB">
        <w:t>--</w:t>
      </w:r>
      <w:r w:rsidR="0029474E">
        <w:t>February 27, 2024)</w:t>
      </w:r>
    </w:p>
    <w:p w14:paraId="03FF2C1F" w14:textId="18C12205" w:rsidR="0029474E" w:rsidRDefault="0029474E" w:rsidP="00D558EF">
      <w:pPr>
        <w:pStyle w:val="ActionText"/>
        <w:keepNext w:val="0"/>
        <w:ind w:left="0"/>
      </w:pPr>
    </w:p>
    <w:p w14:paraId="3EB1A27E" w14:textId="77777777" w:rsidR="00D558EF" w:rsidRPr="00D558EF" w:rsidRDefault="00D558EF" w:rsidP="00D558EF">
      <w:pPr>
        <w:pStyle w:val="ActionText"/>
      </w:pPr>
      <w:r w:rsidRPr="00D558EF">
        <w:rPr>
          <w:b/>
        </w:rPr>
        <w:t>H. 4754--</w:t>
      </w:r>
      <w:r w:rsidRPr="00D558EF">
        <w:t xml:space="preserve">Reps. Sandifer and Ligon: </w:t>
      </w:r>
      <w:r w:rsidRPr="00D558EF">
        <w:rPr>
          <w:b/>
        </w:rPr>
        <w:t>A BILL TO AMEND THE SOUTH CAROLINA CODE OF LAWS BY ADDING ARTICLE 9 TO CHAPTER 57, TITLE 40 SO AS TO OUTLINE REQUIREMENTS FOR PROVIDERS OF PRELICENSING AND CONTINUING EDUCATION COURSES FOR REAL ESTATE BROKERS, BROKERS-IN-CHARGE, ASSOCIATES, AND PROPERTY MANAGERS; BY ADDING SECTION 40-57-725 SO AS TO ESTABLISH ADMINISTRATIVE CITATIONS AND PENALTIES AND APPEALS; AND BY AMENDING CHAPTER 57, TITLE 40, RELATING TO REAL ESTATE BROKERS, BROKERS-IN-CHARGE, ASSOCIATES, AND PROPERTY MANAGERS, SO AS TO, AMONG OTHER THINGS, DEFINE TERMS, MAKE CONFORMING CHANGES, DEFINE THE USE OF APPLICATION FEES, OUTLINE THE PROCEDURE FOR A LICENSE CLASSIFICATION CHANGE, ALLOW FOR RECIPROCAL AGREEMENTS WITH OTHER JURISDICTIONS, PROHIBIT BAD FAITH AGREEMENTS, REDUCE THE AMOUNT OF REQUIRED CLASSROOM INSTRUCTION FOR BROKERS-IN-CHARGE, PROHIBIT ENGAGING IN, REPRESENTING OTHERS IN, OR ASSISTING OTHERS IN THE PRACTICE OF WHOLESALING, REGULATE TEAM MARKETING, AND ADDRESS LICENSING AFTER REVOCATION.</w:t>
      </w:r>
    </w:p>
    <w:p w14:paraId="67ECB4CA" w14:textId="77777777" w:rsidR="00D558EF" w:rsidRDefault="00D558EF" w:rsidP="00D558EF">
      <w:pPr>
        <w:pStyle w:val="ActionText"/>
        <w:ind w:left="648" w:firstLine="0"/>
      </w:pPr>
      <w:r>
        <w:t>(Labor, Com. &amp; Ind. Com.--January 09, 2024)</w:t>
      </w:r>
    </w:p>
    <w:p w14:paraId="0B4CB760" w14:textId="77777777" w:rsidR="00D558EF" w:rsidRDefault="00D558EF" w:rsidP="00D558EF">
      <w:pPr>
        <w:pStyle w:val="ActionText"/>
        <w:keepNext w:val="0"/>
        <w:ind w:left="648" w:firstLine="0"/>
      </w:pPr>
      <w:r w:rsidRPr="00D558EF">
        <w:t>(Fav. With Amdt.--February 28, 2024)</w:t>
      </w:r>
    </w:p>
    <w:p w14:paraId="6E7A004F" w14:textId="77777777" w:rsidR="0029474E" w:rsidRPr="00D558EF" w:rsidRDefault="0029474E" w:rsidP="00D558EF">
      <w:pPr>
        <w:pStyle w:val="ActionText"/>
        <w:keepNext w:val="0"/>
        <w:ind w:left="648" w:firstLine="0"/>
      </w:pPr>
    </w:p>
    <w:p w14:paraId="69EB56A9" w14:textId="77777777" w:rsidR="00D558EF" w:rsidRPr="00D558EF" w:rsidRDefault="00D558EF" w:rsidP="00D558EF">
      <w:pPr>
        <w:pStyle w:val="ActionText"/>
      </w:pPr>
      <w:r w:rsidRPr="00D558EF">
        <w:rPr>
          <w:b/>
        </w:rPr>
        <w:t>H. 4113--</w:t>
      </w:r>
      <w:r w:rsidRPr="00D558EF">
        <w:t xml:space="preserve">Reps. Herbkersman, Sandifer, Jefferson, M. M. Smith and Kirby: </w:t>
      </w:r>
      <w:r w:rsidRPr="00D558EF">
        <w:rPr>
          <w:b/>
        </w:rPr>
        <w:t>A BILL TO AMEND THE SOUTH CAROLINA CODE OF LAWS BY ADDING ARTICLE 9 TO CHAPTER 6 OF TITLE 44 SO AS TO CREATE AN AMBULANCE ASSESSMENT FEE FOR PRIVATE AMBULANCE SERVICES; TO REQUIRE THE SOUTH CAROLINA DEPARTMENT OF HEALTH AND HUMAN SERVICES TO ESTABLISH AND CHARGE AMBULANCE SERVICES A UNIFORM FEE; TO ESTABLISH AN AMBULANCE FEE TRUST FUND AND TO PROVIDE FOR THE AUTHORIZED USES OF THE FUND; TO ALLOW THE DEPARTMENT TO IMPOSE PENALTIES AGAINST AMBULANCE SERVICES THAT FAIL TO PAY ASSESSED FEES; AND FOR OTHER PURPOSES.</w:t>
      </w:r>
    </w:p>
    <w:p w14:paraId="35E0C338" w14:textId="77777777" w:rsidR="00D558EF" w:rsidRDefault="00D558EF" w:rsidP="00D558EF">
      <w:pPr>
        <w:pStyle w:val="ActionText"/>
        <w:ind w:left="648" w:firstLine="0"/>
      </w:pPr>
      <w:r>
        <w:t>(Labor, Com. &amp; Ind. Com.--March 09, 2023)</w:t>
      </w:r>
    </w:p>
    <w:p w14:paraId="51617569" w14:textId="77777777" w:rsidR="00D558EF" w:rsidRPr="00D558EF" w:rsidRDefault="00D558EF" w:rsidP="00D558EF">
      <w:pPr>
        <w:pStyle w:val="ActionText"/>
        <w:keepNext w:val="0"/>
        <w:ind w:left="648" w:firstLine="0"/>
      </w:pPr>
      <w:r w:rsidRPr="00D558EF">
        <w:t>(Favorable--February 28, 2024)</w:t>
      </w:r>
    </w:p>
    <w:p w14:paraId="5A500869" w14:textId="77777777" w:rsidR="00D558EF" w:rsidRDefault="00D558EF" w:rsidP="00D558EF">
      <w:pPr>
        <w:pStyle w:val="ActionText"/>
        <w:keepNext w:val="0"/>
        <w:ind w:left="0" w:firstLine="0"/>
      </w:pPr>
    </w:p>
    <w:p w14:paraId="62D869A0" w14:textId="77777777" w:rsidR="00D558EF" w:rsidRPr="00D558EF" w:rsidRDefault="00D558EF" w:rsidP="00D558EF">
      <w:pPr>
        <w:pStyle w:val="ActionText"/>
      </w:pPr>
      <w:r w:rsidRPr="00D558EF">
        <w:rPr>
          <w:b/>
        </w:rPr>
        <w:t>H. 4218--</w:t>
      </w:r>
      <w:r w:rsidRPr="00D558EF">
        <w:t xml:space="preserve">Reps. Pope, Sandifer, Carter, Kirby, Jefferson and Hardee: </w:t>
      </w:r>
      <w:r w:rsidRPr="00D558EF">
        <w:rPr>
          <w:b/>
        </w:rPr>
        <w:t>A BILL TO AMEND THE SOUTH CAROLINA CODE OF LAWS BY ADDING SECTIONS 38-63-110, 38-65-130, 38-71-300, AND 38-72-110 ALL SO AS TO DEFINE TERMS AND TO PROHIBIT CERTAIN INSURERS FROM CANCELING, LIMITING, OR DENYING COVERAGE, OR ESTABLISHING DIFFERENTIALS IN PREMIUM RATES BASED UPON GENETIC INFORMATION.</w:t>
      </w:r>
    </w:p>
    <w:p w14:paraId="272E8F16" w14:textId="77777777" w:rsidR="00D558EF" w:rsidRDefault="00D558EF" w:rsidP="00D558EF">
      <w:pPr>
        <w:pStyle w:val="ActionText"/>
        <w:ind w:left="648" w:firstLine="0"/>
      </w:pPr>
      <w:r>
        <w:t>(Labor, Com. &amp; Ind. Com.--March 29, 2023)</w:t>
      </w:r>
    </w:p>
    <w:p w14:paraId="261FFDCA" w14:textId="77777777" w:rsidR="00D558EF" w:rsidRPr="00D558EF" w:rsidRDefault="00D558EF" w:rsidP="00D558EF">
      <w:pPr>
        <w:pStyle w:val="ActionText"/>
        <w:keepNext w:val="0"/>
        <w:ind w:left="648" w:firstLine="0"/>
      </w:pPr>
      <w:r w:rsidRPr="00D558EF">
        <w:t>(Fav. With Amdt.--February 28, 2024)</w:t>
      </w:r>
    </w:p>
    <w:p w14:paraId="2F406FE4" w14:textId="77777777" w:rsidR="00D558EF" w:rsidRDefault="00D558EF" w:rsidP="00D558EF">
      <w:pPr>
        <w:pStyle w:val="ActionText"/>
        <w:keepNext w:val="0"/>
        <w:ind w:left="0" w:firstLine="0"/>
      </w:pPr>
    </w:p>
    <w:p w14:paraId="514F0694" w14:textId="77777777" w:rsidR="00D558EF" w:rsidRPr="00D558EF" w:rsidRDefault="00D558EF" w:rsidP="00D558EF">
      <w:pPr>
        <w:pStyle w:val="ActionText"/>
      </w:pPr>
      <w:r w:rsidRPr="00D558EF">
        <w:rPr>
          <w:b/>
        </w:rPr>
        <w:t>H. 5146--</w:t>
      </w:r>
      <w:r w:rsidRPr="00D558EF">
        <w:t xml:space="preserve">Reps. Lowe, Jordan, Kirby, Alexander and Williams: </w:t>
      </w:r>
      <w:r w:rsidRPr="00D558EF">
        <w:rPr>
          <w:b/>
        </w:rPr>
        <w:t>A JOINT RESOLUTION TO DIRECT THE SOUTH CAROLINA DEPARTMENT OF TRANSPORTATION TO EXPEDITIOUSLY AND FULLY COOPERATE WITH FLORENCE COUNTY AND THE CITY OF FLORENCE IN FACILITATING THE INSTALLATION AND USE OF AUTOMATIC LICENSE PLATE READERS FUNDED BY THE GENERAL ASSEMBLY OR LOCAL FUNDS AT INTERSECTIONS OF ROADWAYS MAINTAINED BY THE DEPARTMENT ANYWHERE IN FLORENCE COUNTY.</w:t>
      </w:r>
    </w:p>
    <w:p w14:paraId="51531923" w14:textId="77777777" w:rsidR="00D558EF" w:rsidRDefault="00D558EF" w:rsidP="00D558EF">
      <w:pPr>
        <w:pStyle w:val="ActionText"/>
        <w:ind w:left="648" w:firstLine="0"/>
      </w:pPr>
      <w:r>
        <w:t>(Florence Delegation Com.--February 27, 2024)</w:t>
      </w:r>
    </w:p>
    <w:p w14:paraId="7B76EC90" w14:textId="77777777" w:rsidR="00D558EF" w:rsidRPr="00D558EF" w:rsidRDefault="00D558EF" w:rsidP="00D558EF">
      <w:pPr>
        <w:pStyle w:val="ActionText"/>
        <w:keepNext w:val="0"/>
        <w:ind w:left="648" w:firstLine="0"/>
      </w:pPr>
      <w:r w:rsidRPr="00D558EF">
        <w:t>(Favorable--February 28, 2024)</w:t>
      </w:r>
    </w:p>
    <w:p w14:paraId="6ACA981C" w14:textId="77777777" w:rsidR="00D558EF" w:rsidRDefault="00D558EF" w:rsidP="00D558EF">
      <w:pPr>
        <w:pStyle w:val="ActionText"/>
        <w:keepNext w:val="0"/>
        <w:ind w:left="0" w:firstLine="0"/>
      </w:pPr>
    </w:p>
    <w:p w14:paraId="3753877F" w14:textId="77777777" w:rsidR="00D558EF" w:rsidRPr="00D558EF" w:rsidRDefault="00D558EF" w:rsidP="00D558EF">
      <w:pPr>
        <w:pStyle w:val="ActionText"/>
      </w:pPr>
      <w:r w:rsidRPr="00D558EF">
        <w:rPr>
          <w:b/>
        </w:rPr>
        <w:t>H. 4611--</w:t>
      </w:r>
      <w:r w:rsidRPr="00D558EF">
        <w:t xml:space="preserve">Reps. Hixon, Pope, Chapman, Taylor, Hardee, Brewer, Robbins and Gatch: </w:t>
      </w:r>
      <w:r w:rsidRPr="00D558EF">
        <w:rPr>
          <w:b/>
        </w:rPr>
        <w:t>A BILL TO AMEND THE SOUTH CAROLINA CODE OF LAWS BY ADDING SECTION 50-11-785 SO AS TO PROHIBIT THE UNLAWFUL REMOVAL OR DESTRUCTION OF ELECTRONIC COLLARS OR OTHER ELECTRONIC DEVICES PLACED ON DOGS BY THEIR OWNERS AND TO PROVIDE PENALTIES.</w:t>
      </w:r>
    </w:p>
    <w:p w14:paraId="039599B5" w14:textId="77777777" w:rsidR="00D558EF" w:rsidRDefault="00D558EF" w:rsidP="00D558EF">
      <w:pPr>
        <w:pStyle w:val="ActionText"/>
        <w:ind w:left="648" w:firstLine="0"/>
      </w:pPr>
      <w:r>
        <w:t>(Prefiled--Thursday, November 16, 2023)</w:t>
      </w:r>
    </w:p>
    <w:p w14:paraId="4904CB3B" w14:textId="77777777" w:rsidR="00D558EF" w:rsidRDefault="00D558EF" w:rsidP="00D558EF">
      <w:pPr>
        <w:pStyle w:val="ActionText"/>
        <w:ind w:left="648" w:firstLine="0"/>
      </w:pPr>
      <w:r>
        <w:t>(Agri., Natl. Res. and Environ. Affrs. Com.--January 09, 2024)</w:t>
      </w:r>
    </w:p>
    <w:p w14:paraId="7C1513CA" w14:textId="77777777" w:rsidR="00D558EF" w:rsidRPr="00D558EF" w:rsidRDefault="00D558EF" w:rsidP="00D558EF">
      <w:pPr>
        <w:pStyle w:val="ActionText"/>
        <w:keepNext w:val="0"/>
        <w:ind w:left="648" w:firstLine="0"/>
      </w:pPr>
      <w:r w:rsidRPr="00D558EF">
        <w:t>(Fav. With Amdt.--February 28, 2024)</w:t>
      </w:r>
    </w:p>
    <w:p w14:paraId="0FAEFC9A" w14:textId="77777777" w:rsidR="00D558EF" w:rsidRDefault="00D558EF" w:rsidP="00D558EF">
      <w:pPr>
        <w:pStyle w:val="ActionText"/>
        <w:keepNext w:val="0"/>
        <w:ind w:left="0" w:firstLine="0"/>
      </w:pPr>
    </w:p>
    <w:p w14:paraId="0AD6AAF3" w14:textId="77777777" w:rsidR="00D558EF" w:rsidRPr="00D558EF" w:rsidRDefault="00D558EF" w:rsidP="00D558EF">
      <w:pPr>
        <w:pStyle w:val="ActionText"/>
      </w:pPr>
      <w:r w:rsidRPr="00D558EF">
        <w:rPr>
          <w:b/>
        </w:rPr>
        <w:t>H. 4612--</w:t>
      </w:r>
      <w:r w:rsidRPr="00D558EF">
        <w:t xml:space="preserve">Reps. Hixon, Magnuson, Pope, Chapman, Taylor, Hartnett, Hardee, Brewer, Robbins, Gatch, Murphy, Connell, Mitchell, Hager and Caskey: </w:t>
      </w:r>
      <w:r w:rsidRPr="00D558EF">
        <w:rPr>
          <w:b/>
        </w:rPr>
        <w:t>A BILL TO AMEND THE SOUTH CAROLINA CODE OF LAWS BY AMENDING SECTION 55-3-110, RELATING TO HUNTING FROM AN AIRCRAFT, SO AS TO PROVIDE PERSONS POSSESSING A PERMIT ISSUED BY THE DEPARTMENT OF NATURAL RESOURCES MAY LAWFULLY HUNT FROM AN AIRCRAFT; AND BY ADDING SECTION 50-11-1190 SO AS TO PROVIDE THE DEPARTMENT OF NATURAL RESOURCES MAY ISSUE PERMITS FOR THE TAKING OF FERAL HOGS WHILE AIRBORNE IN A HELICOPTER UNDER CERTAIN CIRCUMSTANCES, AND TO PROVIDE A PENALTY FOR A VIOLATION OF THIS PROVISION.</w:t>
      </w:r>
    </w:p>
    <w:p w14:paraId="18D2F281" w14:textId="77777777" w:rsidR="00D558EF" w:rsidRDefault="00D558EF" w:rsidP="00D558EF">
      <w:pPr>
        <w:pStyle w:val="ActionText"/>
        <w:ind w:left="648" w:firstLine="0"/>
      </w:pPr>
      <w:r>
        <w:t>(Prefiled--Thursday, November 16, 2023)</w:t>
      </w:r>
    </w:p>
    <w:p w14:paraId="03447698" w14:textId="77777777" w:rsidR="00D558EF" w:rsidRDefault="00D558EF" w:rsidP="00D558EF">
      <w:pPr>
        <w:pStyle w:val="ActionText"/>
        <w:ind w:left="648" w:firstLine="0"/>
      </w:pPr>
      <w:r>
        <w:t>(Agri., Natl. Res. and Environ. Affrs. Com.--January 09, 2024)</w:t>
      </w:r>
    </w:p>
    <w:p w14:paraId="623BE85F" w14:textId="77777777" w:rsidR="00D558EF" w:rsidRPr="00D558EF" w:rsidRDefault="00D558EF" w:rsidP="00D558EF">
      <w:pPr>
        <w:pStyle w:val="ActionText"/>
        <w:keepNext w:val="0"/>
        <w:ind w:left="648" w:firstLine="0"/>
      </w:pPr>
      <w:r w:rsidRPr="00D558EF">
        <w:t>(Fav. With Amdt.--February 28, 2024)</w:t>
      </w:r>
    </w:p>
    <w:p w14:paraId="6C753524" w14:textId="77777777" w:rsidR="00D558EF" w:rsidRDefault="00D558EF" w:rsidP="00D558EF">
      <w:pPr>
        <w:pStyle w:val="ActionText"/>
        <w:keepNext w:val="0"/>
        <w:ind w:left="0" w:firstLine="0"/>
      </w:pPr>
    </w:p>
    <w:p w14:paraId="3772EB25" w14:textId="77777777" w:rsidR="00D558EF" w:rsidRPr="00D558EF" w:rsidRDefault="00D558EF" w:rsidP="00D558EF">
      <w:pPr>
        <w:pStyle w:val="ActionText"/>
      </w:pPr>
      <w:r w:rsidRPr="00D558EF">
        <w:rPr>
          <w:b/>
        </w:rPr>
        <w:t>H. 5105--</w:t>
      </w:r>
      <w:r w:rsidRPr="00D558EF">
        <w:t xml:space="preserve">Reps. Erickson, G. M. Smith, Caskey, Chapman, B. L. Cox and Gagnon: </w:t>
      </w:r>
      <w:r w:rsidRPr="00D558EF">
        <w:rPr>
          <w:b/>
        </w:rPr>
        <w:t>A BILL TO AMEND THE SOUTH CAROLINA CODE OF LAWS BY ADDING SECTION 59-53-35 SO AS TO PROVIDE THE STATE BOARD FOR TECHNICAL AND COMPREHENSIVE EDUCATION SHALL ADOPT A POLICY APPLICABLE TO ALL TECHNICAL COLLEGE AREA COMMISSIONS THAT RECOGNIZES AND AWARDS CREDENTIALS AND COLLEGE CREDIT FOR COURSES AND EXPERIENCES COMPLETED IN THE MILITARY AS RECOMMENDED BY THE AMERICAN COUNCIL ON EDUCATION, TO PROVIDE REQUIREMENTS FOR THE POLICY AND ITS IMPLEMENTATION, AND TO PROVIDE THE TECHNICAL COLLEGE SYSTEM SHALL WORK WITH THE SOUTH CAROLINA DEPARTMENT OF VETERANS' AFFAIRS TO ESTABLISH GUIDELINES TO ENSURE THE CONSISTENT REVIEW AND AWARDING OF ELIGIBLE CREDIT.</w:t>
      </w:r>
    </w:p>
    <w:p w14:paraId="62A302A3" w14:textId="77777777" w:rsidR="00D558EF" w:rsidRDefault="00D558EF" w:rsidP="00D558EF">
      <w:pPr>
        <w:pStyle w:val="ActionText"/>
        <w:ind w:left="648" w:firstLine="0"/>
      </w:pPr>
      <w:r>
        <w:t>(Educ. &amp; Pub. Wks. Com.--February 15, 2024)</w:t>
      </w:r>
    </w:p>
    <w:p w14:paraId="48C845B0" w14:textId="77777777" w:rsidR="00D558EF" w:rsidRPr="00D558EF" w:rsidRDefault="00D558EF" w:rsidP="00D558EF">
      <w:pPr>
        <w:pStyle w:val="ActionText"/>
        <w:keepNext w:val="0"/>
        <w:ind w:left="648" w:firstLine="0"/>
      </w:pPr>
      <w:r w:rsidRPr="00D558EF">
        <w:t>(Favorable--February 28, 2024)</w:t>
      </w:r>
    </w:p>
    <w:p w14:paraId="479C341E" w14:textId="77777777" w:rsidR="00D558EF" w:rsidRDefault="00D558EF" w:rsidP="00D558EF">
      <w:pPr>
        <w:pStyle w:val="ActionText"/>
        <w:keepNext w:val="0"/>
        <w:ind w:left="0" w:firstLine="0"/>
      </w:pPr>
    </w:p>
    <w:p w14:paraId="251AF01F" w14:textId="77777777" w:rsidR="00D558EF" w:rsidRPr="00D558EF" w:rsidRDefault="00D558EF" w:rsidP="00D558EF">
      <w:pPr>
        <w:pStyle w:val="ActionText"/>
      </w:pPr>
      <w:r w:rsidRPr="00D558EF">
        <w:rPr>
          <w:b/>
        </w:rPr>
        <w:t>H. 4819--</w:t>
      </w:r>
      <w:r w:rsidRPr="00D558EF">
        <w:t xml:space="preserve">Reps. Felder, Bernstein and Calhoon: </w:t>
      </w:r>
      <w:r w:rsidRPr="00D558EF">
        <w:rPr>
          <w:b/>
        </w:rPr>
        <w:t>A BILL TO AMEND THE SOUTH CAROLINA CODE OF LAWS BY AMENDING SECTION 56-3-1960, RELATING IN PART TO PARKING PLACARDS FOR HANDICAPPED PERSONS, SO AS TO ALLOW APPLICANTS FOR HANDICAPPED PARKING PLACARDS TO PROVIDE A PHOTOGRAPH FOR THE PLACARD SUBJECT TO THE DEPARTMENT OF MOTOR VEHICLE'S APPROVAL.</w:t>
      </w:r>
    </w:p>
    <w:p w14:paraId="1A803974" w14:textId="77777777" w:rsidR="00D558EF" w:rsidRDefault="00D558EF" w:rsidP="00D558EF">
      <w:pPr>
        <w:pStyle w:val="ActionText"/>
        <w:ind w:left="648" w:firstLine="0"/>
      </w:pPr>
      <w:r>
        <w:t>(Educ. &amp; Pub. Wks. Com.--January 10, 2024)</w:t>
      </w:r>
    </w:p>
    <w:p w14:paraId="6DB24CE5" w14:textId="77777777" w:rsidR="00D558EF" w:rsidRPr="00D558EF" w:rsidRDefault="00D558EF" w:rsidP="00D558EF">
      <w:pPr>
        <w:pStyle w:val="ActionText"/>
        <w:keepNext w:val="0"/>
        <w:ind w:left="648" w:firstLine="0"/>
      </w:pPr>
      <w:r w:rsidRPr="00D558EF">
        <w:t>(Favorable--February 28, 2024)</w:t>
      </w:r>
    </w:p>
    <w:p w14:paraId="73FF8064" w14:textId="77777777" w:rsidR="00D558EF" w:rsidRDefault="00D558EF" w:rsidP="00D558EF">
      <w:pPr>
        <w:pStyle w:val="ActionText"/>
        <w:keepNext w:val="0"/>
        <w:ind w:left="0" w:firstLine="0"/>
      </w:pPr>
    </w:p>
    <w:p w14:paraId="2BAD886B" w14:textId="77777777" w:rsidR="00D558EF" w:rsidRPr="00D558EF" w:rsidRDefault="00D558EF" w:rsidP="00D558EF">
      <w:pPr>
        <w:pStyle w:val="ActionText"/>
      </w:pPr>
      <w:r w:rsidRPr="00D558EF">
        <w:rPr>
          <w:b/>
        </w:rPr>
        <w:t>H. 3160--</w:t>
      </w:r>
      <w:r w:rsidRPr="00D558EF">
        <w:t xml:space="preserve">Rep. Stavrinakis: </w:t>
      </w:r>
      <w:r w:rsidRPr="00D558EF">
        <w:rPr>
          <w:b/>
        </w:rPr>
        <w:t>A BILL TO AMEND THE SOUTH CAROLINA CODE OF LAWS BY AMENDING SECTION 58-23-1610, RELATING TO DEFINITIONS APPLICABLE TO THE TRANSPORTATION NETWORK COMPANY ACT, SO AS TO REVISE THE DEFINITION OF "PERSONAL VEHICLE"; AND BY AMENDING SECTION 58-23-1610, RELATING TO DEFINITIONS, SO AS TO REVISE THE DEFINITION OF "PREARRANGED RIDE".</w:t>
      </w:r>
    </w:p>
    <w:p w14:paraId="1F24B66E" w14:textId="77777777" w:rsidR="00D558EF" w:rsidRDefault="00D558EF" w:rsidP="00D558EF">
      <w:pPr>
        <w:pStyle w:val="ActionText"/>
        <w:ind w:left="648" w:firstLine="0"/>
      </w:pPr>
      <w:r>
        <w:t>(Prefiled--Thursday, December 08, 2022)</w:t>
      </w:r>
    </w:p>
    <w:p w14:paraId="2302066E" w14:textId="77777777" w:rsidR="00D558EF" w:rsidRDefault="00D558EF" w:rsidP="00D558EF">
      <w:pPr>
        <w:pStyle w:val="ActionText"/>
        <w:ind w:left="648" w:firstLine="0"/>
      </w:pPr>
      <w:r>
        <w:t>(Educ. &amp; Pub. Wks. Com.--January 10, 2023)</w:t>
      </w:r>
    </w:p>
    <w:p w14:paraId="40209311" w14:textId="77777777" w:rsidR="00D558EF" w:rsidRPr="00D558EF" w:rsidRDefault="00D558EF" w:rsidP="00D558EF">
      <w:pPr>
        <w:pStyle w:val="ActionText"/>
        <w:keepNext w:val="0"/>
        <w:ind w:left="648" w:firstLine="0"/>
      </w:pPr>
      <w:r w:rsidRPr="00D558EF">
        <w:t>(Favorable--February 28, 2024)</w:t>
      </w:r>
    </w:p>
    <w:p w14:paraId="48BF0856" w14:textId="77777777" w:rsidR="00D558EF" w:rsidRDefault="00D558EF" w:rsidP="00D558EF">
      <w:pPr>
        <w:pStyle w:val="ActionText"/>
        <w:keepNext w:val="0"/>
        <w:ind w:left="0" w:firstLine="0"/>
      </w:pPr>
    </w:p>
    <w:p w14:paraId="34A22264" w14:textId="77777777" w:rsidR="00D558EF" w:rsidRPr="00D558EF" w:rsidRDefault="00D558EF" w:rsidP="00D558EF">
      <w:pPr>
        <w:pStyle w:val="ActionText"/>
      </w:pPr>
      <w:r w:rsidRPr="00D558EF">
        <w:rPr>
          <w:b/>
        </w:rPr>
        <w:t>H. 4933--</w:t>
      </w:r>
      <w:r w:rsidRPr="00D558EF">
        <w:t xml:space="preserve">Reps. Wooten, G. M. Smith and Caskey: </w:t>
      </w:r>
      <w:r w:rsidRPr="00D558EF">
        <w:rPr>
          <w:b/>
        </w:rPr>
        <w:t>A BILL TO AMEND THE SOUTH CAROLINA CODE OF LAWS BY AMENDING SECTION 56-5-5015, RELATING TO SUNSCREEN DEVICES, SO AS TO PROVIDE THE PROVISIONS CONTAINED IN THIS SECTION DO NOT APPLY TO LAW ENFORCEMENT VEHICLES.</w:t>
      </w:r>
    </w:p>
    <w:p w14:paraId="78834880" w14:textId="77777777" w:rsidR="00D558EF" w:rsidRDefault="00D558EF" w:rsidP="00D558EF">
      <w:pPr>
        <w:pStyle w:val="ActionText"/>
        <w:ind w:left="648" w:firstLine="0"/>
      </w:pPr>
      <w:r>
        <w:t>(Educ. &amp; Pub. Wks. Com.--January 24, 2024)</w:t>
      </w:r>
    </w:p>
    <w:p w14:paraId="7DA36342" w14:textId="77777777" w:rsidR="00D558EF" w:rsidRPr="00D558EF" w:rsidRDefault="00D558EF" w:rsidP="00D558EF">
      <w:pPr>
        <w:pStyle w:val="ActionText"/>
        <w:keepNext w:val="0"/>
        <w:ind w:left="648" w:firstLine="0"/>
      </w:pPr>
      <w:r w:rsidRPr="00D558EF">
        <w:t>(Favorable--February 28, 2024)</w:t>
      </w:r>
    </w:p>
    <w:p w14:paraId="79DBAE0B" w14:textId="77777777" w:rsidR="00D558EF" w:rsidRDefault="00D558EF" w:rsidP="00D558EF">
      <w:pPr>
        <w:pStyle w:val="ActionText"/>
        <w:keepNext w:val="0"/>
        <w:ind w:left="0" w:firstLine="0"/>
      </w:pPr>
    </w:p>
    <w:p w14:paraId="3957EF62" w14:textId="77777777" w:rsidR="00D558EF" w:rsidRPr="00D558EF" w:rsidRDefault="00D558EF" w:rsidP="00D558EF">
      <w:pPr>
        <w:pStyle w:val="ActionText"/>
      </w:pPr>
      <w:r w:rsidRPr="00D558EF">
        <w:rPr>
          <w:b/>
        </w:rPr>
        <w:t>H. 4436--</w:t>
      </w:r>
      <w:r w:rsidRPr="00D558EF">
        <w:t xml:space="preserve">Reps. Wooten, Ballentine, Long, Erickson, Caskey, Calhoon, Wetmore, Taylor, Forrest, Hiott, Davis, Pope, Herbkersman, M. M. Smith, Robbins, Lawson, Burns and Chumley: </w:t>
      </w:r>
      <w:r w:rsidRPr="00D558EF">
        <w:rPr>
          <w:b/>
        </w:rPr>
        <w:t>A BILL TO AMEND THE SOUTH CAROLINA CODE OF LAWS BY AMENDING SECTION 56-5-1538, RELATING TO EMERGENCY SCENE MANAGEMENT, SO AS TO PROVIDE DRIVERS ARE RESPONSIBLE FOR MAINTAINING VEHICLE CONTROL IN CERTAIN EMERGENCY CIRCUMSTANCES TO AVOID INTERFERING WITH THE OPERATION OF AUTHORIZED EMERGENCY VEHICLES, AND TO PROVIDE PENALTIES FOR VIOLATIONS.</w:t>
      </w:r>
    </w:p>
    <w:p w14:paraId="4AAD86D9" w14:textId="77777777" w:rsidR="00D558EF" w:rsidRDefault="00D558EF" w:rsidP="00D558EF">
      <w:pPr>
        <w:pStyle w:val="ActionText"/>
        <w:ind w:left="648" w:firstLine="0"/>
      </w:pPr>
      <w:r>
        <w:t>(Educ. &amp; Pub. Wks. Com.--May 04, 2023)</w:t>
      </w:r>
    </w:p>
    <w:p w14:paraId="6CF608D9" w14:textId="77777777" w:rsidR="00D558EF" w:rsidRPr="00D558EF" w:rsidRDefault="00D558EF" w:rsidP="00D558EF">
      <w:pPr>
        <w:pStyle w:val="ActionText"/>
        <w:keepNext w:val="0"/>
        <w:ind w:left="648" w:firstLine="0"/>
      </w:pPr>
      <w:r w:rsidRPr="00D558EF">
        <w:t>(Favorable--February 28, 2024)</w:t>
      </w:r>
    </w:p>
    <w:p w14:paraId="60B27A55" w14:textId="77777777" w:rsidR="00D558EF" w:rsidRDefault="00D558EF" w:rsidP="00D558EF">
      <w:pPr>
        <w:pStyle w:val="ActionText"/>
        <w:keepNext w:val="0"/>
        <w:ind w:left="0" w:firstLine="0"/>
      </w:pPr>
    </w:p>
    <w:p w14:paraId="500B0029" w14:textId="77777777" w:rsidR="00D558EF" w:rsidRPr="00D558EF" w:rsidRDefault="00D558EF" w:rsidP="00D558EF">
      <w:pPr>
        <w:pStyle w:val="ActionText"/>
      </w:pPr>
      <w:r w:rsidRPr="00D558EF">
        <w:rPr>
          <w:b/>
        </w:rPr>
        <w:t>H. 4158--</w:t>
      </w:r>
      <w:r w:rsidRPr="00D558EF">
        <w:t xml:space="preserve">Reps. Pendarvis, M. M. Smith, Bauer, King and Henderson-Myers: </w:t>
      </w:r>
      <w:r w:rsidRPr="00D558EF">
        <w:rPr>
          <w:b/>
        </w:rPr>
        <w:t>A BILL TO AMEND THE SOUTH CAROLINA CODE OF LAWS BY ADDING SECTION 27-40-350 SO AS TO PROVIDE THAT RESIDENTIAL TENANTS WHO ARE VICTIMS OF CERTAIN DOMESTIC VIOLENCE MAY TERMINATE A RENTAL AGREEMENT AND TO PROVIDE FOR NECESSARY REQUIREMENTS.</w:t>
      </w:r>
    </w:p>
    <w:p w14:paraId="389498EC" w14:textId="77777777" w:rsidR="00D558EF" w:rsidRDefault="00D558EF" w:rsidP="00D558EF">
      <w:pPr>
        <w:pStyle w:val="ActionText"/>
        <w:ind w:left="648" w:firstLine="0"/>
      </w:pPr>
      <w:r>
        <w:t>(Judiciary Com.--March 15, 2023)</w:t>
      </w:r>
    </w:p>
    <w:p w14:paraId="2933546D" w14:textId="77777777" w:rsidR="00D558EF" w:rsidRPr="00D558EF" w:rsidRDefault="00D558EF" w:rsidP="00D558EF">
      <w:pPr>
        <w:pStyle w:val="ActionText"/>
        <w:keepNext w:val="0"/>
        <w:ind w:left="648" w:firstLine="0"/>
      </w:pPr>
      <w:r w:rsidRPr="00D558EF">
        <w:t>(Fav. With Amdt.--February 28, 2024)</w:t>
      </w:r>
    </w:p>
    <w:p w14:paraId="31288236" w14:textId="77777777" w:rsidR="00D558EF" w:rsidRDefault="00D558EF" w:rsidP="00D558EF">
      <w:pPr>
        <w:pStyle w:val="ActionText"/>
        <w:keepNext w:val="0"/>
        <w:ind w:left="0" w:firstLine="0"/>
      </w:pPr>
    </w:p>
    <w:p w14:paraId="074B13DC" w14:textId="77777777" w:rsidR="00D558EF" w:rsidRPr="00D558EF" w:rsidRDefault="00D558EF" w:rsidP="00D558EF">
      <w:pPr>
        <w:pStyle w:val="ActionText"/>
      </w:pPr>
      <w:r w:rsidRPr="00D558EF">
        <w:rPr>
          <w:b/>
        </w:rPr>
        <w:t>H. 5066--</w:t>
      </w:r>
      <w:r w:rsidRPr="00D558EF">
        <w:t xml:space="preserve">Reps. Elliott, G. M. Smith, W. Newton, Bailey, Wheeler, T. Moore, Taylor, Hixon, Oremus, Blackwell, Schuessler, Stavrinakis, Wetmore, Bradley and Erickson: </w:t>
      </w:r>
      <w:r w:rsidRPr="00D558EF">
        <w:rPr>
          <w:b/>
        </w:rPr>
        <w:t>A BILL TO AMEND THE SOUTH CAROLINA CODE OF LAWS BY ADDING CHAPTER 103 TO TITLE 38 ENTITLED THE "FAIR ACCESS TO INSURANCE REQUIREMENTS" SO AS TO PROVIDE AN AFFORDABLE OPTION TO PROVIDE LIQUOR LIABILITY INSURANCE TO ANY PERSON OR BUSINESS REQUIRED TO MAINTAIN SUCH A POLICY, TO CREATE THE AFFORDABLE LIQUOR LIABILITY FUND TO AID IN THE FUNDING OF THE PROGRAM, AND TO PROVIDE THAT THE EXCISE TAX ON ALCOHOLIC LIQUOR BY THE DRINK MUST BE CREDITED TO THE FUND IN CERTAIN CIRCUMSTANCES; TO AMEND SECTION 12-33-245, RELATING TO THE EXCISE TAX, SO AS TO MAKE A CONFORMING CHANGE; BY AMENDING SECTION 61-2-145, RELATING TO LIABILITY INSURANCE COVERAGE REQUIREMENTS, SO AS TO PROVIDE FOR A LIQUOR LIABILITY RISK MITIGATION PROGRAM; AND TO PROVIDE THAT THE INSURANCE RESERVE FUND IS AUTHORIZED TO PROVIDE A START-UP LOAN TO THE FUND.</w:t>
      </w:r>
    </w:p>
    <w:p w14:paraId="161C8415" w14:textId="77777777" w:rsidR="00D558EF" w:rsidRDefault="00D558EF" w:rsidP="00D558EF">
      <w:pPr>
        <w:pStyle w:val="ActionText"/>
        <w:ind w:left="648" w:firstLine="0"/>
      </w:pPr>
      <w:r>
        <w:t>(Judiciary Com.--February 08, 2024)</w:t>
      </w:r>
    </w:p>
    <w:p w14:paraId="3278589B" w14:textId="77777777" w:rsidR="00D558EF" w:rsidRPr="00D558EF" w:rsidRDefault="00D558EF" w:rsidP="00D558EF">
      <w:pPr>
        <w:pStyle w:val="ActionText"/>
        <w:keepNext w:val="0"/>
        <w:ind w:left="648" w:firstLine="0"/>
      </w:pPr>
      <w:r w:rsidRPr="00D558EF">
        <w:t>(Fav. With Amdt.--February 28, 2024)</w:t>
      </w:r>
    </w:p>
    <w:p w14:paraId="749AB3F7" w14:textId="77777777" w:rsidR="00D558EF" w:rsidRDefault="00D558EF" w:rsidP="00D558EF">
      <w:pPr>
        <w:pStyle w:val="ActionText"/>
        <w:keepNext w:val="0"/>
        <w:ind w:left="0" w:firstLine="0"/>
      </w:pPr>
    </w:p>
    <w:p w14:paraId="680E039E" w14:textId="77777777" w:rsidR="00D558EF" w:rsidRPr="00D558EF" w:rsidRDefault="00D558EF" w:rsidP="00D558EF">
      <w:pPr>
        <w:pStyle w:val="ActionText"/>
      </w:pPr>
      <w:r w:rsidRPr="00D558EF">
        <w:rPr>
          <w:b/>
        </w:rPr>
        <w:t>H. 4817--</w:t>
      </w:r>
      <w:r w:rsidRPr="00D558EF">
        <w:t xml:space="preserve">Reps. West and G. M. Smith: </w:t>
      </w:r>
      <w:r w:rsidRPr="00D558EF">
        <w:rPr>
          <w:b/>
        </w:rPr>
        <w:t>A BILL TO AMEND THE SOUTH CAROLINA CODE OF LAWS BY AMENDING SECTION 16-17-500, RELATING TO THE SALE OR PURCHASE OF TOBACCO PRODUCTS TO MINORS WITHOUT PROOF OF AGE AND THE LOCATION OF VENDING MACHINES, SO AS TO INCLUDE ALTERNATIVE NICOTINE PRODUCTS AND TO REQUIRE INDIVIDUALS SEEKING TO PURCHASE TOBACCO PRODUCTS OR ALTERNATIVE NICOTINE PRODUCTS TO PRESENT PROOF OF AGE UPON DEMAND, AND TO ALLOW THE PURCHASE OF TOBACCO PRODUCTS AND ALTERNATIVE NICOTINE PRODUCTS FROM VENDING MACHINES IN CERTAIN ESTABLISHMENTS.</w:t>
      </w:r>
    </w:p>
    <w:p w14:paraId="2FB2ACC2" w14:textId="77777777" w:rsidR="00D558EF" w:rsidRDefault="00D558EF" w:rsidP="00D558EF">
      <w:pPr>
        <w:pStyle w:val="ActionText"/>
        <w:ind w:left="648" w:firstLine="0"/>
      </w:pPr>
      <w:r>
        <w:t>(Med., Mil., Pub. &amp; Mun. Affrs. Com.--January 10, 2024)</w:t>
      </w:r>
    </w:p>
    <w:p w14:paraId="61FFC457" w14:textId="77777777" w:rsidR="00D558EF" w:rsidRPr="00D558EF" w:rsidRDefault="00D558EF" w:rsidP="00D558EF">
      <w:pPr>
        <w:pStyle w:val="ActionText"/>
        <w:keepNext w:val="0"/>
        <w:ind w:left="648" w:firstLine="0"/>
      </w:pPr>
      <w:r w:rsidRPr="00D558EF">
        <w:t>(Favorable--February 28, 2024)</w:t>
      </w:r>
    </w:p>
    <w:p w14:paraId="6276B755" w14:textId="77777777" w:rsidR="00D558EF" w:rsidRDefault="00D558EF" w:rsidP="00D558EF">
      <w:pPr>
        <w:pStyle w:val="ActionText"/>
        <w:keepNext w:val="0"/>
        <w:ind w:left="0" w:firstLine="0"/>
      </w:pPr>
    </w:p>
    <w:p w14:paraId="40696247" w14:textId="77777777" w:rsidR="00D558EF" w:rsidRPr="00D558EF" w:rsidRDefault="00D558EF" w:rsidP="00D558EF">
      <w:pPr>
        <w:pStyle w:val="ActionText"/>
      </w:pPr>
      <w:r w:rsidRPr="00D558EF">
        <w:rPr>
          <w:b/>
        </w:rPr>
        <w:t>H. 4333--</w:t>
      </w:r>
      <w:r w:rsidRPr="00D558EF">
        <w:t xml:space="preserve">Reps. M. M. Smith, King, Davis, Pace, B. L. Cox, McDaniel and Henderson-Myers: </w:t>
      </w:r>
      <w:r w:rsidRPr="00D558EF">
        <w:rPr>
          <w:b/>
        </w:rPr>
        <w:t>A BILL TO AMEND THE SOUTH CAROLINA CODE OF LAWS BY AMENDING SECTION 40-37-320, RELATING TO SITE AND SERVICE LIMITATIONS ON MOBILE OPTOMETRY UNITS AND CERTAIN ASSOCIATED DISCIPLINARY ACTION LIMITATIONS, SO AS TO INCLUDE CERTAIN SITES OF ORGANIZATIONS THAT SERVE CHILDREN FROM LOW-INCOME COMMUNITIES DURING THE SUMMER.</w:t>
      </w:r>
    </w:p>
    <w:p w14:paraId="6A4596B3" w14:textId="77777777" w:rsidR="00D558EF" w:rsidRDefault="00D558EF" w:rsidP="00D558EF">
      <w:pPr>
        <w:pStyle w:val="ActionText"/>
        <w:ind w:left="648" w:firstLine="0"/>
      </w:pPr>
      <w:r>
        <w:t>(Med., Mil., Pub. &amp; Mun. Affrs. Com.--April 18, 2023)</w:t>
      </w:r>
    </w:p>
    <w:p w14:paraId="17B10A9D" w14:textId="77777777" w:rsidR="00D558EF" w:rsidRPr="00D558EF" w:rsidRDefault="00D558EF" w:rsidP="00D558EF">
      <w:pPr>
        <w:pStyle w:val="ActionText"/>
        <w:keepNext w:val="0"/>
        <w:ind w:left="648" w:firstLine="0"/>
      </w:pPr>
      <w:r w:rsidRPr="00D558EF">
        <w:t>(Fav. With Amdt.--February 28, 2024)</w:t>
      </w:r>
    </w:p>
    <w:p w14:paraId="1FBDB76E" w14:textId="77777777" w:rsidR="00D558EF" w:rsidRDefault="00D558EF" w:rsidP="00D558EF">
      <w:pPr>
        <w:pStyle w:val="ActionText"/>
        <w:keepNext w:val="0"/>
        <w:ind w:left="0" w:firstLine="0"/>
      </w:pPr>
    </w:p>
    <w:p w14:paraId="1EE74348" w14:textId="77777777" w:rsidR="00D558EF" w:rsidRPr="00D558EF" w:rsidRDefault="00D558EF" w:rsidP="00D558EF">
      <w:pPr>
        <w:pStyle w:val="ActionText"/>
      </w:pPr>
      <w:r w:rsidRPr="00D558EF">
        <w:rPr>
          <w:b/>
        </w:rPr>
        <w:t>H. 4680--</w:t>
      </w:r>
      <w:r w:rsidRPr="00D558EF">
        <w:t xml:space="preserve">Reps. M. M. Smith, Henegan, Hartnett, Lawson, Moss, Kilmartin, White, Bauer, Sessions, Pope, Felder, Ligon, Guffey, O'Neal, Hardee, Leber, Gilliard, Rivers, King, Caskey and Henderson-Myers: </w:t>
      </w:r>
      <w:r w:rsidRPr="00D558EF">
        <w:rPr>
          <w:b/>
        </w:rPr>
        <w:t>A BILL TO AMEND THE SOUTH CAROLINA CODE OF LAWS BY AMENDING SECTION 23-9-197, RELATING TO THE FIREFIGHTER CANCER HEALTH CARE BENEFIT PLAN, SO AS TO REVISE THE DEFINITION OF THE TERM "FIREFIGHTER" TO PROVIDE THE TERM INCLUDES CERTAIN NONRESIDENTS OF THIS STATE.</w:t>
      </w:r>
    </w:p>
    <w:p w14:paraId="711A24E9" w14:textId="77777777" w:rsidR="00D558EF" w:rsidRDefault="00D558EF" w:rsidP="00D558EF">
      <w:pPr>
        <w:pStyle w:val="ActionText"/>
        <w:ind w:left="648" w:firstLine="0"/>
      </w:pPr>
      <w:r>
        <w:t>(Prefiled--Thursday, December 14, 2023)</w:t>
      </w:r>
    </w:p>
    <w:p w14:paraId="0D40AA08" w14:textId="77777777" w:rsidR="00D558EF" w:rsidRDefault="00D558EF" w:rsidP="00D558EF">
      <w:pPr>
        <w:pStyle w:val="ActionText"/>
        <w:ind w:left="648" w:firstLine="0"/>
      </w:pPr>
      <w:r>
        <w:t>(Med., Mil., Pub. &amp; Mun. Affrs. Com.--January 09, 2024)</w:t>
      </w:r>
    </w:p>
    <w:p w14:paraId="7C8A92A3" w14:textId="77777777" w:rsidR="00D558EF" w:rsidRPr="00D558EF" w:rsidRDefault="00D558EF" w:rsidP="00D558EF">
      <w:pPr>
        <w:pStyle w:val="ActionText"/>
        <w:keepNext w:val="0"/>
        <w:ind w:left="648" w:firstLine="0"/>
      </w:pPr>
      <w:r w:rsidRPr="00D558EF">
        <w:t>(Fav. With Amdt.--February 28, 2024)</w:t>
      </w:r>
    </w:p>
    <w:p w14:paraId="0B90E900" w14:textId="77777777" w:rsidR="00D558EF" w:rsidRDefault="00D558EF" w:rsidP="00D558EF">
      <w:pPr>
        <w:pStyle w:val="ActionText"/>
        <w:keepNext w:val="0"/>
        <w:ind w:left="0" w:firstLine="0"/>
      </w:pPr>
    </w:p>
    <w:p w14:paraId="32F2D222" w14:textId="77777777" w:rsidR="00D558EF" w:rsidRPr="00D558EF" w:rsidRDefault="00D558EF" w:rsidP="00D558EF">
      <w:pPr>
        <w:pStyle w:val="ActionText"/>
      </w:pPr>
      <w:r w:rsidRPr="00D558EF">
        <w:rPr>
          <w:b/>
        </w:rPr>
        <w:t>H. 4365--</w:t>
      </w:r>
      <w:r w:rsidRPr="00D558EF">
        <w:t xml:space="preserve">Reps. Gilliam, Wetmore, Cobb-Hunter, Henegan, Guffey and Henderson-Myers: </w:t>
      </w:r>
      <w:r w:rsidRPr="00D558EF">
        <w:rPr>
          <w:b/>
        </w:rPr>
        <w:t>A BILL TO AMEND THE SOUTH CAROLINA CODE OF LAWS BY ENACTING THE "SOCIAL WORK INTERSTATE COMPACT ACT" BY ADDING ARTICLE 3 TO CHAPTER 63, TITLE 40 SO AS TO PROVIDE THE PURPOSE, FUNCTIONS, OPERATIONS, AND DEFINITIONS CONCERNING THE COMPACT; AND TO DESIGNATE THE EXISTING PROVISIONS OF CHAPTER 63, TITLE 40 AS ARTICLE 1, ENTITLED "GENERAL PROVISIONS".</w:t>
      </w:r>
    </w:p>
    <w:p w14:paraId="0D33411E" w14:textId="77777777" w:rsidR="00D558EF" w:rsidRDefault="00D558EF" w:rsidP="00D558EF">
      <w:pPr>
        <w:pStyle w:val="ActionText"/>
        <w:ind w:left="648" w:firstLine="0"/>
      </w:pPr>
      <w:r>
        <w:t>(Labor, Com. &amp; Ind. Com.--April 25, 2023)</w:t>
      </w:r>
    </w:p>
    <w:p w14:paraId="2F077E4F" w14:textId="77777777" w:rsidR="00D558EF" w:rsidRDefault="00D558EF" w:rsidP="00D558EF">
      <w:pPr>
        <w:pStyle w:val="ActionText"/>
        <w:ind w:left="648" w:firstLine="0"/>
      </w:pPr>
      <w:r>
        <w:t>(Recalled and referred to Med., Mil., Pub. &amp; Mun. Affrs. Com.--April 26, 2023)</w:t>
      </w:r>
    </w:p>
    <w:p w14:paraId="13863BCB" w14:textId="77777777" w:rsidR="00D558EF" w:rsidRPr="00D558EF" w:rsidRDefault="00D558EF" w:rsidP="00D558EF">
      <w:pPr>
        <w:pStyle w:val="ActionText"/>
        <w:keepNext w:val="0"/>
        <w:ind w:left="648" w:firstLine="0"/>
      </w:pPr>
      <w:r w:rsidRPr="00D558EF">
        <w:t>(Favorable--February 28, 2024)</w:t>
      </w:r>
    </w:p>
    <w:p w14:paraId="567A6DC7" w14:textId="77777777" w:rsidR="00D558EF" w:rsidRDefault="00D558EF" w:rsidP="00D558EF">
      <w:pPr>
        <w:pStyle w:val="ActionText"/>
        <w:keepNext w:val="0"/>
        <w:ind w:left="0" w:firstLine="0"/>
      </w:pPr>
    </w:p>
    <w:p w14:paraId="5E6531AF" w14:textId="77777777" w:rsidR="00D558EF" w:rsidRPr="00D558EF" w:rsidRDefault="00D558EF" w:rsidP="00D558EF">
      <w:pPr>
        <w:pStyle w:val="ActionText"/>
      </w:pPr>
      <w:r w:rsidRPr="00D558EF">
        <w:rPr>
          <w:b/>
        </w:rPr>
        <w:t>H. 3988--</w:t>
      </w:r>
      <w:r w:rsidRPr="00D558EF">
        <w:t xml:space="preserve">Reps. Davis, M. M. Smith, B. J. Cox, Pedalino, Forrest and Wheeler: </w:t>
      </w:r>
      <w:r w:rsidRPr="00D558EF">
        <w:rPr>
          <w:b/>
        </w:rPr>
        <w:t>A BILL TO AMEND THE SOUTH CAROLINA CODE OF LAWS BY AMENDING SECTION 40-43-30, RELATING TO DEFINITIONS IN THE PHARMACY PRACTICE ACT, SO AS TO PROVIDE ADDITIONAL ACTS THAT CONSTITUTE THE PRACTICE OF PHARMACY, TO PERMIT THE DELEGATION OF CERTAIN ACTS TO TRAINED PHARMACY TECHNICIANS AND PHARMACY INTERNS, AND TO DEFINE AN ADDITIONAL TERM; BY AMENDING SECTION 40-43-84, RELATING TO PHARMACY INTERNS AND EXTERNS, SO AS TO REMOVE CERTAIN DIRECT SUPERVISION REQUIREMENTS; BY AMENDING SECTION 40-43-190, RELATING TO PROTOCOL FOR PHARMACISTS TO ADMINISTER VACCINES WITHOUT PRACTITIONER ORDERS, SO AS TO INCLUDE THE DISPENSATION OF CERTAIN DRUGS AND DEVICES, TO LOWER THE VACCINATION RECIPIENT AGE TO TWELVE YEARS OF AGE, TO AUTHORIZE DIRECTLY SUPERVISED PHARMACY INTERNS TO ADMINISTER CERTAIN VACCINATIONS, AND TO PROVIDE WRITTEN PROTOCOL REQUIREMENTS, AMONG OTHER THINGS; BY AMENDING SECTION 40-43-200, RELATING TO THE JOINT PHARMACIST ADMINISTERED VACCINES COMMITTEE, SO AS TO RENAME THE COMMITTEE AS THE "JOINT PHARMACIST ACCESS COMMITTEE" AND MAKE OTHER CONFORMING CHANGES; AND TO PROVIDE THE PHARMACIST ACCESS COMMITTEE MUST SUBMIT ITS INITIAL RECOMMENDATIONS TO THE BOARD OF PHARMACY NO LATER THAN FOUR MONTHS AFTER THE PASSAGE OF THIS ACT, AND PERIODICALLY THEREAFTER AS DETERMINED BY THE COMMITTEE.</w:t>
      </w:r>
    </w:p>
    <w:p w14:paraId="288FDF5C" w14:textId="77777777" w:rsidR="00D558EF" w:rsidRDefault="00D558EF" w:rsidP="00D558EF">
      <w:pPr>
        <w:pStyle w:val="ActionText"/>
        <w:ind w:left="648" w:firstLine="0"/>
      </w:pPr>
      <w:r>
        <w:t>(Med., Mil., Pub. &amp; Mun. Affrs. Com.--February 16, 2023)</w:t>
      </w:r>
    </w:p>
    <w:p w14:paraId="57CEBE2F" w14:textId="77777777" w:rsidR="00D558EF" w:rsidRPr="00D558EF" w:rsidRDefault="00D558EF" w:rsidP="00D558EF">
      <w:pPr>
        <w:pStyle w:val="ActionText"/>
        <w:keepNext w:val="0"/>
        <w:ind w:left="648" w:firstLine="0"/>
      </w:pPr>
      <w:r w:rsidRPr="00D558EF">
        <w:t>(Fav. With Amdt.--February 28, 2024)</w:t>
      </w:r>
    </w:p>
    <w:p w14:paraId="3F24F347" w14:textId="77777777" w:rsidR="00D558EF" w:rsidRDefault="00D558EF" w:rsidP="00D558EF">
      <w:pPr>
        <w:pStyle w:val="ActionText"/>
        <w:keepNext w:val="0"/>
        <w:ind w:left="0" w:firstLine="0"/>
      </w:pPr>
    </w:p>
    <w:p w14:paraId="6A6F168A" w14:textId="77777777" w:rsidR="00D558EF" w:rsidRPr="00D558EF" w:rsidRDefault="00D558EF" w:rsidP="00D558EF">
      <w:pPr>
        <w:pStyle w:val="ActionText"/>
      </w:pPr>
      <w:r w:rsidRPr="00D558EF">
        <w:rPr>
          <w:b/>
        </w:rPr>
        <w:t>H. 4649--</w:t>
      </w:r>
      <w:r w:rsidRPr="00D558EF">
        <w:t xml:space="preserve">Reps. Bannister, Carter, Leber, Vaughan, West and Elliott: </w:t>
      </w:r>
      <w:r w:rsidRPr="00D558EF">
        <w:rPr>
          <w:b/>
        </w:rPr>
        <w:t>A BILL TO AMEND THE SOUTH CAROLINA CODE OF LAWS BY ADDING SECTION 59-19-275 SO AS TO PROVIDE PUBLIC SCHOOL DISTRICTS WITH MORE THAN FIFTEEN THOUSAND STUDENTS MAY USE CERTAIN SECURITY PERSONNEL TO PROMOTE SAFETY AND SECURITY ON SCHOOL PREMISES IF LICENSED AS A PROPRIETARY SECURITY BUSINESS, AND TO PROVIDE DISTRICTS REMAIN OBLIGATED TO USE SCHOOL RESOURCE OFFICERS AS OTHERWISE PROVIDED BY LAW; BY AMENDING SECTION 40-18-60, RELATING TO PROPRIETARY SECURITY BUSINESS LICENSURE, SO AS TO ADD PROVISIONS CONCERNING PUBLIC SCHOOL DISTRICTS APPLYING FOR LICENSURE; BY AMENDING SECTION 40-18-80, RELATING TO SECURITY OFFICER REGISTRATION CERTIFICATION, SO AS TO PROVIDE THE SOUTH CAROLINA LAW ENFORCEMENT DIVISION SHALL IMPLEMENT CERTAIN RELATED TRAINING REQUIREMENTS; AND BY AMENDING SECTION 40-18-140, RELATING TO EXCEPTIONS FROM PRIVATE SECURITY AND INVESTIGATION AGENCY LICENSURE REQUIREMENTS, SO AS TO CLARIFY THAT PUBLIC SCHOOL DISTRICTS ARE EXCLUDED FROM THESE REQUIREMENTS.</w:t>
      </w:r>
    </w:p>
    <w:p w14:paraId="70DA5C5D" w14:textId="77777777" w:rsidR="00D558EF" w:rsidRDefault="00D558EF" w:rsidP="00D558EF">
      <w:pPr>
        <w:pStyle w:val="ActionText"/>
        <w:ind w:left="648" w:firstLine="0"/>
      </w:pPr>
      <w:r>
        <w:t>(Prefiled--Thursday, December 14, 2023)</w:t>
      </w:r>
    </w:p>
    <w:p w14:paraId="694C8539" w14:textId="77777777" w:rsidR="00D558EF" w:rsidRDefault="00D558EF" w:rsidP="00D558EF">
      <w:pPr>
        <w:pStyle w:val="ActionText"/>
        <w:ind w:left="648" w:firstLine="0"/>
      </w:pPr>
      <w:r>
        <w:t>(Educ. &amp; Pub. Wks. Com.--January 09, 2024)</w:t>
      </w:r>
    </w:p>
    <w:p w14:paraId="08CD41F4" w14:textId="77777777" w:rsidR="00D558EF" w:rsidRPr="00D558EF" w:rsidRDefault="00D558EF" w:rsidP="00D558EF">
      <w:pPr>
        <w:pStyle w:val="ActionText"/>
        <w:keepNext w:val="0"/>
        <w:ind w:left="648" w:firstLine="0"/>
      </w:pPr>
      <w:r w:rsidRPr="00D558EF">
        <w:t>(Fav. With Amdt.--February 29, 2024)</w:t>
      </w:r>
    </w:p>
    <w:p w14:paraId="3BFABBAB" w14:textId="77777777" w:rsidR="00D558EF" w:rsidRDefault="00D558EF" w:rsidP="00D558EF">
      <w:pPr>
        <w:pStyle w:val="ActionText"/>
        <w:keepNext w:val="0"/>
        <w:ind w:left="0" w:firstLine="0"/>
      </w:pPr>
    </w:p>
    <w:p w14:paraId="654FEB15" w14:textId="77777777" w:rsidR="00D558EF" w:rsidRDefault="00D558EF" w:rsidP="00D558EF">
      <w:pPr>
        <w:pStyle w:val="ActionText"/>
        <w:ind w:left="0" w:firstLine="0"/>
        <w:jc w:val="center"/>
        <w:rPr>
          <w:b/>
        </w:rPr>
      </w:pPr>
      <w:r>
        <w:rPr>
          <w:b/>
        </w:rPr>
        <w:t>WITHDRAWAL OF OBJECTIONS/REQUEST FOR DEBATE</w:t>
      </w:r>
    </w:p>
    <w:p w14:paraId="34B2E8FA" w14:textId="77777777" w:rsidR="00D558EF" w:rsidRDefault="00D558EF" w:rsidP="00D558EF">
      <w:pPr>
        <w:pStyle w:val="ActionText"/>
        <w:ind w:left="0" w:firstLine="0"/>
        <w:jc w:val="center"/>
        <w:rPr>
          <w:b/>
        </w:rPr>
      </w:pPr>
    </w:p>
    <w:p w14:paraId="01414641" w14:textId="77777777" w:rsidR="00D558EF" w:rsidRDefault="00D558EF" w:rsidP="00D558EF">
      <w:pPr>
        <w:pStyle w:val="ActionText"/>
        <w:ind w:left="0" w:firstLine="0"/>
        <w:jc w:val="center"/>
        <w:rPr>
          <w:b/>
        </w:rPr>
      </w:pPr>
      <w:r>
        <w:rPr>
          <w:b/>
        </w:rPr>
        <w:t>UNANIMOUS CONSENT REQUESTS</w:t>
      </w:r>
    </w:p>
    <w:p w14:paraId="2BB50082" w14:textId="77777777" w:rsidR="00D558EF" w:rsidRDefault="00D558EF" w:rsidP="00D558EF">
      <w:pPr>
        <w:pStyle w:val="ActionText"/>
        <w:ind w:left="0" w:firstLine="0"/>
        <w:jc w:val="center"/>
        <w:rPr>
          <w:b/>
        </w:rPr>
      </w:pPr>
    </w:p>
    <w:p w14:paraId="315EA352" w14:textId="77777777" w:rsidR="00D558EF" w:rsidRDefault="00D558EF" w:rsidP="00D558EF">
      <w:pPr>
        <w:pStyle w:val="ActionText"/>
        <w:ind w:left="0" w:firstLine="0"/>
        <w:jc w:val="center"/>
        <w:rPr>
          <w:b/>
        </w:rPr>
      </w:pPr>
      <w:r>
        <w:rPr>
          <w:b/>
        </w:rPr>
        <w:t>VETO ON:</w:t>
      </w:r>
    </w:p>
    <w:p w14:paraId="68FBD3C0" w14:textId="77777777" w:rsidR="00D558EF" w:rsidRDefault="00D558EF" w:rsidP="00D558EF">
      <w:pPr>
        <w:pStyle w:val="ActionText"/>
        <w:ind w:left="0" w:firstLine="0"/>
        <w:jc w:val="center"/>
        <w:rPr>
          <w:b/>
        </w:rPr>
      </w:pPr>
    </w:p>
    <w:p w14:paraId="476C15B5" w14:textId="573A865E" w:rsidR="00D558EF" w:rsidRPr="00D558EF" w:rsidRDefault="0029474E" w:rsidP="0029474E">
      <w:pPr>
        <w:pStyle w:val="ActionText"/>
      </w:pPr>
      <w:r>
        <w:rPr>
          <w:b/>
        </w:rPr>
        <w:t xml:space="preserve">R. 102, </w:t>
      </w:r>
      <w:r w:rsidR="00D558EF" w:rsidRPr="00D558EF">
        <w:rPr>
          <w:b/>
        </w:rPr>
        <w:t>H. 4300--</w:t>
      </w:r>
      <w:r w:rsidR="00D558EF" w:rsidRPr="00D558EF">
        <w:t>(Continued--February 06, 2024)</w:t>
      </w:r>
    </w:p>
    <w:p w14:paraId="71F9AB04" w14:textId="77777777" w:rsidR="00D558EF" w:rsidRDefault="00D558EF" w:rsidP="00D558EF">
      <w:pPr>
        <w:pStyle w:val="ActionText"/>
        <w:keepNext w:val="0"/>
        <w:ind w:left="0" w:firstLine="0"/>
      </w:pPr>
    </w:p>
    <w:p w14:paraId="599FB05D" w14:textId="77777777" w:rsidR="00D558EF" w:rsidRDefault="00D558EF" w:rsidP="00D558EF">
      <w:pPr>
        <w:pStyle w:val="ActionText"/>
        <w:ind w:left="0" w:firstLine="0"/>
        <w:jc w:val="center"/>
        <w:rPr>
          <w:b/>
        </w:rPr>
      </w:pPr>
      <w:r>
        <w:rPr>
          <w:b/>
        </w:rPr>
        <w:t>SENATE AMENDMENTS ON</w:t>
      </w:r>
    </w:p>
    <w:p w14:paraId="053170D2" w14:textId="77777777" w:rsidR="00D558EF" w:rsidRDefault="00D558EF" w:rsidP="00D558EF">
      <w:pPr>
        <w:pStyle w:val="ActionText"/>
        <w:ind w:left="0" w:firstLine="0"/>
        <w:jc w:val="center"/>
        <w:rPr>
          <w:b/>
        </w:rPr>
      </w:pPr>
    </w:p>
    <w:p w14:paraId="55DEA22C" w14:textId="7B41B91C" w:rsidR="00D558EF" w:rsidRPr="00D558EF" w:rsidRDefault="00D558EF" w:rsidP="0029474E">
      <w:pPr>
        <w:pStyle w:val="ActionText"/>
      </w:pPr>
      <w:r w:rsidRPr="00D558EF">
        <w:rPr>
          <w:b/>
        </w:rPr>
        <w:t>S. 557--</w:t>
      </w:r>
      <w:r w:rsidRPr="00D558EF">
        <w:t>(Debate adjourned until Tue., Mar. 19, 2024--February 13, 2024)</w:t>
      </w:r>
    </w:p>
    <w:p w14:paraId="7EBC890A" w14:textId="77777777" w:rsidR="00D558EF" w:rsidRDefault="00D558EF" w:rsidP="00D558EF">
      <w:pPr>
        <w:pStyle w:val="ActionText"/>
        <w:keepNext w:val="0"/>
        <w:ind w:left="0"/>
      </w:pPr>
    </w:p>
    <w:p w14:paraId="3DF0000E" w14:textId="77777777" w:rsidR="00D558EF" w:rsidRPr="00D558EF" w:rsidRDefault="00D558EF" w:rsidP="00D558EF">
      <w:pPr>
        <w:pStyle w:val="ActionText"/>
        <w:keepNext w:val="0"/>
      </w:pPr>
      <w:r w:rsidRPr="00D558EF">
        <w:rPr>
          <w:b/>
        </w:rPr>
        <w:t>H. 4002--</w:t>
      </w:r>
      <w:r w:rsidRPr="00D558EF">
        <w:t>(Debate adjourned until Tue., Mar. 05, 2024--February 28, 2024)</w:t>
      </w:r>
    </w:p>
    <w:p w14:paraId="765F693C" w14:textId="77777777" w:rsidR="00D558EF" w:rsidRDefault="00D558EF" w:rsidP="00D558EF">
      <w:pPr>
        <w:pStyle w:val="ActionText"/>
        <w:keepNext w:val="0"/>
        <w:ind w:left="0"/>
      </w:pPr>
    </w:p>
    <w:p w14:paraId="4E521DF0" w14:textId="12D921B8" w:rsidR="0029474E" w:rsidRPr="0029474E" w:rsidRDefault="00D558EF" w:rsidP="00D558EF">
      <w:pPr>
        <w:pStyle w:val="ActionText"/>
        <w:keepNext w:val="0"/>
        <w:rPr>
          <w:b/>
          <w:szCs w:val="22"/>
        </w:rPr>
      </w:pPr>
      <w:r w:rsidRPr="00D558EF">
        <w:rPr>
          <w:b/>
        </w:rPr>
        <w:t>H. 3592</w:t>
      </w:r>
      <w:r w:rsidRPr="0029474E">
        <w:rPr>
          <w:b/>
          <w:szCs w:val="22"/>
        </w:rPr>
        <w:t>-</w:t>
      </w:r>
      <w:r w:rsidR="0029474E" w:rsidRPr="0029474E">
        <w:rPr>
          <w:b/>
          <w:bCs/>
          <w:color w:val="000000"/>
          <w:szCs w:val="22"/>
          <w:shd w:val="clear" w:color="auto" w:fill="FFFFFF"/>
        </w:rPr>
        <w:t> </w:t>
      </w:r>
      <w:r w:rsidR="0029474E" w:rsidRPr="0029474E">
        <w:rPr>
          <w:color w:val="000000"/>
          <w:szCs w:val="22"/>
          <w:shd w:val="clear" w:color="auto" w:fill="FFFFFF"/>
        </w:rPr>
        <w:t xml:space="preserve">Reps. </w:t>
      </w:r>
      <w:hyperlink r:id="rId10" w:history="1">
        <w:r w:rsidR="0029474E" w:rsidRPr="0029474E">
          <w:rPr>
            <w:rStyle w:val="Hyperlink"/>
            <w:color w:val="26425F"/>
            <w:szCs w:val="22"/>
            <w:u w:val="none"/>
            <w:shd w:val="clear" w:color="auto" w:fill="FFFFFF"/>
          </w:rPr>
          <w:t>Hyde</w:t>
        </w:r>
      </w:hyperlink>
      <w:r w:rsidR="0029474E" w:rsidRPr="0029474E">
        <w:rPr>
          <w:color w:val="000000"/>
          <w:szCs w:val="22"/>
          <w:shd w:val="clear" w:color="auto" w:fill="FFFFFF"/>
        </w:rPr>
        <w:t> and </w:t>
      </w:r>
      <w:hyperlink r:id="rId11" w:history="1">
        <w:r w:rsidR="0029474E" w:rsidRPr="0029474E">
          <w:rPr>
            <w:rStyle w:val="Hyperlink"/>
            <w:color w:val="26425F"/>
            <w:szCs w:val="22"/>
            <w:u w:val="none"/>
            <w:shd w:val="clear" w:color="auto" w:fill="FFFFFF"/>
          </w:rPr>
          <w:t>Carter</w:t>
        </w:r>
      </w:hyperlink>
      <w:r w:rsidR="0029474E">
        <w:rPr>
          <w:color w:val="000000"/>
          <w:szCs w:val="22"/>
          <w:shd w:val="clear" w:color="auto" w:fill="FFFFFF"/>
        </w:rPr>
        <w:t xml:space="preserve">:  </w:t>
      </w:r>
      <w:r w:rsidR="0029474E" w:rsidRPr="0029474E">
        <w:rPr>
          <w:b/>
          <w:bCs/>
          <w:color w:val="000000"/>
          <w:szCs w:val="22"/>
          <w:shd w:val="clear" w:color="auto" w:fill="FFFFFF"/>
        </w:rPr>
        <w:t>A BILL TO AMEND THE SOUTH CAROLINA CODE OF LAWS BY AMENDING SECTION 40-43-30, RELATING TO DEFINITIONS IN THE PHARMACY PRACTICE ACT, SO AS TO REMOVE CERTAIN DEFINITIONS; BY AMENDING SECTION 40-43-86, RELATING TO COMPOUNDING OF MEDICATIONS BY PHARMACIES , SO AS TO REVISE REQUIREMENTS FOR COMPOUNDING PHARMACIES; BY AMENDING SECTION 40-43-87, RELATING TO NUCLEAR/RADIOLOGIC PHARMACY PRACTICES, SO AS TO REMOVE REQUIREMENTS CONCERNING NUCLEAR PHARMACY FACILITIES; AND BY AMENDING SECTION 40-43-88, RELATING TO STANDARDS FOR PREPARATION, LABELING, AND DISTRIBUTION OF STERILE PRODUCTS BY PHARMACIES, SO AS TO REMOVE CERTAIN STANDARDS</w:t>
      </w:r>
      <w:r w:rsidR="0029474E" w:rsidRPr="0029474E">
        <w:rPr>
          <w:color w:val="000000"/>
          <w:szCs w:val="22"/>
          <w:shd w:val="clear" w:color="auto" w:fill="FFFFFF"/>
        </w:rPr>
        <w:t>.</w:t>
      </w:r>
    </w:p>
    <w:p w14:paraId="6C688A63" w14:textId="4F5B75FB" w:rsidR="00D558EF" w:rsidRDefault="0029474E" w:rsidP="0029474E">
      <w:pPr>
        <w:pStyle w:val="ActionText"/>
        <w:keepNext w:val="0"/>
        <w:ind w:left="720" w:firstLine="0"/>
      </w:pPr>
      <w:r>
        <w:t>(Pending question:  Shall the House concur in the Senate Amendments--February 29, 2024)</w:t>
      </w:r>
    </w:p>
    <w:p w14:paraId="6B6FDB5F" w14:textId="77777777" w:rsidR="0029474E" w:rsidRDefault="0029474E" w:rsidP="00D558EF">
      <w:pPr>
        <w:pStyle w:val="ActionText"/>
        <w:keepNext w:val="0"/>
        <w:ind w:left="0"/>
      </w:pPr>
    </w:p>
    <w:p w14:paraId="30F45FC1" w14:textId="77777777" w:rsidR="00D558EF" w:rsidRDefault="00D558EF" w:rsidP="00D558EF">
      <w:pPr>
        <w:pStyle w:val="ActionText"/>
        <w:ind w:left="0"/>
        <w:jc w:val="center"/>
        <w:rPr>
          <w:b/>
        </w:rPr>
      </w:pPr>
      <w:r>
        <w:rPr>
          <w:b/>
        </w:rPr>
        <w:t>MOTION PERIOD</w:t>
      </w:r>
    </w:p>
    <w:p w14:paraId="0660EA55" w14:textId="2A0A3D91" w:rsidR="00D558EF" w:rsidRDefault="00D558EF" w:rsidP="00D558EF">
      <w:pPr>
        <w:pStyle w:val="ActionText"/>
        <w:ind w:left="0"/>
        <w:jc w:val="center"/>
        <w:rPr>
          <w:b/>
        </w:rPr>
      </w:pPr>
    </w:p>
    <w:p w14:paraId="0B69B123" w14:textId="3DDE791B" w:rsidR="00C54CB7" w:rsidRDefault="00C54CB7" w:rsidP="00C54CB7">
      <w:pPr>
        <w:pStyle w:val="ActionText"/>
        <w:keepNext w:val="0"/>
        <w:ind w:left="0"/>
        <w:jc w:val="center"/>
      </w:pPr>
    </w:p>
    <w:p w14:paraId="3CA7834C" w14:textId="77777777" w:rsidR="00C54CB7" w:rsidRDefault="00C54CB7" w:rsidP="00C54CB7">
      <w:pPr>
        <w:pStyle w:val="ActionText"/>
        <w:keepNext w:val="0"/>
        <w:ind w:left="0"/>
        <w:jc w:val="center"/>
      </w:pPr>
    </w:p>
    <w:p w14:paraId="50C60227" w14:textId="77777777" w:rsidR="00C54CB7" w:rsidRDefault="00C54CB7" w:rsidP="00C54CB7">
      <w:pPr>
        <w:pStyle w:val="ActionText"/>
        <w:keepNext w:val="0"/>
        <w:ind w:left="0"/>
        <w:jc w:val="center"/>
        <w:sectPr w:rsidR="00C54CB7" w:rsidSect="0048250D">
          <w:headerReference w:type="default" r:id="rId12"/>
          <w:pgSz w:w="12240" w:h="15840" w:code="1"/>
          <w:pgMar w:top="1008" w:right="4694" w:bottom="3499" w:left="1224" w:header="1008" w:footer="3499" w:gutter="0"/>
          <w:pgNumType w:start="1"/>
          <w:cols w:space="720"/>
        </w:sectPr>
      </w:pPr>
    </w:p>
    <w:p w14:paraId="14D52A57" w14:textId="574D8080" w:rsidR="00C54CB7" w:rsidRDefault="00C54CB7" w:rsidP="00C54CB7">
      <w:pPr>
        <w:pStyle w:val="ActionText"/>
        <w:keepNext w:val="0"/>
        <w:ind w:left="0"/>
        <w:jc w:val="center"/>
        <w:rPr>
          <w:b/>
        </w:rPr>
      </w:pPr>
      <w:r w:rsidRPr="00C54CB7">
        <w:rPr>
          <w:b/>
        </w:rPr>
        <w:t>HOUSE CALENDAR INDEX</w:t>
      </w:r>
    </w:p>
    <w:p w14:paraId="7A156579" w14:textId="77777777" w:rsidR="00C54CB7" w:rsidRDefault="00C54CB7" w:rsidP="00C54CB7">
      <w:pPr>
        <w:pStyle w:val="ActionText"/>
        <w:keepNext w:val="0"/>
        <w:ind w:left="0"/>
        <w:rPr>
          <w:b/>
        </w:rPr>
      </w:pPr>
    </w:p>
    <w:p w14:paraId="53475174" w14:textId="77777777" w:rsidR="00C54CB7" w:rsidRDefault="00C54CB7" w:rsidP="00C54CB7">
      <w:pPr>
        <w:pStyle w:val="ActionText"/>
        <w:keepNext w:val="0"/>
        <w:ind w:left="0"/>
        <w:rPr>
          <w:b/>
        </w:rPr>
        <w:sectPr w:rsidR="00C54CB7" w:rsidSect="00C54CB7">
          <w:pgSz w:w="12240" w:h="15840" w:code="1"/>
          <w:pgMar w:top="1008" w:right="4694" w:bottom="3499" w:left="1224" w:header="1008" w:footer="3499" w:gutter="0"/>
          <w:cols w:space="720"/>
        </w:sectPr>
      </w:pPr>
    </w:p>
    <w:p w14:paraId="14BA89DB" w14:textId="720CA023" w:rsidR="00C54CB7" w:rsidRPr="00C54CB7" w:rsidRDefault="00C54CB7" w:rsidP="00C54CB7">
      <w:pPr>
        <w:pStyle w:val="ActionText"/>
        <w:keepNext w:val="0"/>
        <w:tabs>
          <w:tab w:val="right" w:leader="dot" w:pos="2520"/>
        </w:tabs>
        <w:ind w:left="0"/>
      </w:pPr>
      <w:bookmarkStart w:id="0" w:name="index_start"/>
      <w:bookmarkEnd w:id="0"/>
      <w:r w:rsidRPr="00C54CB7">
        <w:t>H. 3160</w:t>
      </w:r>
      <w:r w:rsidRPr="00C54CB7">
        <w:tab/>
        <w:t>10</w:t>
      </w:r>
    </w:p>
    <w:p w14:paraId="6056B9D9" w14:textId="7A24A893" w:rsidR="00C54CB7" w:rsidRPr="00C54CB7" w:rsidRDefault="00C54CB7" w:rsidP="00C54CB7">
      <w:pPr>
        <w:pStyle w:val="ActionText"/>
        <w:keepNext w:val="0"/>
        <w:tabs>
          <w:tab w:val="right" w:leader="dot" w:pos="2520"/>
        </w:tabs>
        <w:ind w:left="0"/>
      </w:pPr>
      <w:r w:rsidRPr="00C54CB7">
        <w:t>H. 3592</w:t>
      </w:r>
      <w:r w:rsidRPr="00C54CB7">
        <w:tab/>
        <w:t>15</w:t>
      </w:r>
    </w:p>
    <w:p w14:paraId="75A3E27D" w14:textId="2B34C67B" w:rsidR="00C54CB7" w:rsidRPr="00C54CB7" w:rsidRDefault="00C54CB7" w:rsidP="00C54CB7">
      <w:pPr>
        <w:pStyle w:val="ActionText"/>
        <w:keepNext w:val="0"/>
        <w:tabs>
          <w:tab w:val="right" w:leader="dot" w:pos="2520"/>
        </w:tabs>
        <w:ind w:left="0"/>
      </w:pPr>
      <w:r w:rsidRPr="00C54CB7">
        <w:t>H. 3963</w:t>
      </w:r>
      <w:r w:rsidRPr="00C54CB7">
        <w:tab/>
        <w:t>5</w:t>
      </w:r>
    </w:p>
    <w:p w14:paraId="319B801A" w14:textId="358E3099" w:rsidR="00C54CB7" w:rsidRPr="00C54CB7" w:rsidRDefault="00C54CB7" w:rsidP="00C54CB7">
      <w:pPr>
        <w:pStyle w:val="ActionText"/>
        <w:keepNext w:val="0"/>
        <w:tabs>
          <w:tab w:val="right" w:leader="dot" w:pos="2520"/>
        </w:tabs>
        <w:ind w:left="0"/>
      </w:pPr>
      <w:r w:rsidRPr="00C54CB7">
        <w:t>H. 3988</w:t>
      </w:r>
      <w:r w:rsidRPr="00C54CB7">
        <w:tab/>
        <w:t>13</w:t>
      </w:r>
    </w:p>
    <w:p w14:paraId="1DCB0F9F" w14:textId="12231849" w:rsidR="00C54CB7" w:rsidRPr="00C54CB7" w:rsidRDefault="00C54CB7" w:rsidP="00C54CB7">
      <w:pPr>
        <w:pStyle w:val="ActionText"/>
        <w:keepNext w:val="0"/>
        <w:tabs>
          <w:tab w:val="right" w:leader="dot" w:pos="2520"/>
        </w:tabs>
        <w:ind w:left="0"/>
      </w:pPr>
      <w:r w:rsidRPr="00C54CB7">
        <w:t>H. 3989</w:t>
      </w:r>
      <w:r w:rsidRPr="00C54CB7">
        <w:tab/>
        <w:t>7</w:t>
      </w:r>
    </w:p>
    <w:p w14:paraId="06D8EDEE" w14:textId="4B2C681A" w:rsidR="00C54CB7" w:rsidRPr="00C54CB7" w:rsidRDefault="00C54CB7" w:rsidP="00C54CB7">
      <w:pPr>
        <w:pStyle w:val="ActionText"/>
        <w:keepNext w:val="0"/>
        <w:tabs>
          <w:tab w:val="right" w:leader="dot" w:pos="2520"/>
        </w:tabs>
        <w:ind w:left="0"/>
      </w:pPr>
      <w:r w:rsidRPr="00C54CB7">
        <w:t>H. 4002</w:t>
      </w:r>
      <w:r w:rsidRPr="00C54CB7">
        <w:tab/>
        <w:t>15</w:t>
      </w:r>
    </w:p>
    <w:p w14:paraId="522738F6" w14:textId="45C10624" w:rsidR="00C54CB7" w:rsidRPr="00C54CB7" w:rsidRDefault="00C54CB7" w:rsidP="00C54CB7">
      <w:pPr>
        <w:pStyle w:val="ActionText"/>
        <w:keepNext w:val="0"/>
        <w:tabs>
          <w:tab w:val="right" w:leader="dot" w:pos="2520"/>
        </w:tabs>
        <w:ind w:left="0"/>
      </w:pPr>
      <w:r w:rsidRPr="00C54CB7">
        <w:t>H. 4113</w:t>
      </w:r>
      <w:r w:rsidRPr="00C54CB7">
        <w:tab/>
        <w:t>8</w:t>
      </w:r>
    </w:p>
    <w:p w14:paraId="669E5DEE" w14:textId="6486505F" w:rsidR="00C54CB7" w:rsidRPr="00C54CB7" w:rsidRDefault="00C54CB7" w:rsidP="00C54CB7">
      <w:pPr>
        <w:pStyle w:val="ActionText"/>
        <w:keepNext w:val="0"/>
        <w:tabs>
          <w:tab w:val="right" w:leader="dot" w:pos="2520"/>
        </w:tabs>
        <w:ind w:left="0"/>
      </w:pPr>
      <w:r w:rsidRPr="00C54CB7">
        <w:t>H. 4158</w:t>
      </w:r>
      <w:r w:rsidRPr="00C54CB7">
        <w:tab/>
        <w:t>11</w:t>
      </w:r>
    </w:p>
    <w:p w14:paraId="41130CD9" w14:textId="12E0BE6C" w:rsidR="00C54CB7" w:rsidRPr="00C54CB7" w:rsidRDefault="00C54CB7" w:rsidP="00C54CB7">
      <w:pPr>
        <w:pStyle w:val="ActionText"/>
        <w:keepNext w:val="0"/>
        <w:tabs>
          <w:tab w:val="right" w:leader="dot" w:pos="2520"/>
        </w:tabs>
        <w:ind w:left="0"/>
      </w:pPr>
      <w:r w:rsidRPr="00C54CB7">
        <w:t>H. 4218</w:t>
      </w:r>
      <w:r w:rsidRPr="00C54CB7">
        <w:tab/>
        <w:t>8</w:t>
      </w:r>
    </w:p>
    <w:p w14:paraId="3E2CC874" w14:textId="5712EB19" w:rsidR="00C54CB7" w:rsidRPr="00C54CB7" w:rsidRDefault="00C54CB7" w:rsidP="00C54CB7">
      <w:pPr>
        <w:pStyle w:val="ActionText"/>
        <w:keepNext w:val="0"/>
        <w:tabs>
          <w:tab w:val="right" w:leader="dot" w:pos="2520"/>
        </w:tabs>
        <w:ind w:left="0"/>
      </w:pPr>
      <w:r w:rsidRPr="00C54CB7">
        <w:t>H. 4300</w:t>
      </w:r>
      <w:r w:rsidRPr="00C54CB7">
        <w:tab/>
        <w:t>15</w:t>
      </w:r>
    </w:p>
    <w:p w14:paraId="11602790" w14:textId="30DA8AC4" w:rsidR="00C54CB7" w:rsidRPr="00C54CB7" w:rsidRDefault="00C54CB7" w:rsidP="00C54CB7">
      <w:pPr>
        <w:pStyle w:val="ActionText"/>
        <w:keepNext w:val="0"/>
        <w:tabs>
          <w:tab w:val="right" w:leader="dot" w:pos="2520"/>
        </w:tabs>
        <w:ind w:left="0"/>
      </w:pPr>
      <w:r w:rsidRPr="00C54CB7">
        <w:t>H. 4333</w:t>
      </w:r>
      <w:r w:rsidRPr="00C54CB7">
        <w:tab/>
        <w:t>12</w:t>
      </w:r>
    </w:p>
    <w:p w14:paraId="66D22C7C" w14:textId="28018A6F" w:rsidR="00C54CB7" w:rsidRPr="00C54CB7" w:rsidRDefault="00C54CB7" w:rsidP="00C54CB7">
      <w:pPr>
        <w:pStyle w:val="ActionText"/>
        <w:keepNext w:val="0"/>
        <w:tabs>
          <w:tab w:val="right" w:leader="dot" w:pos="2520"/>
        </w:tabs>
        <w:ind w:left="0"/>
      </w:pPr>
      <w:r w:rsidRPr="00C54CB7">
        <w:t>H. 4365</w:t>
      </w:r>
      <w:r w:rsidRPr="00C54CB7">
        <w:tab/>
        <w:t>13</w:t>
      </w:r>
    </w:p>
    <w:p w14:paraId="53043413" w14:textId="634E8F66" w:rsidR="00C54CB7" w:rsidRPr="00C54CB7" w:rsidRDefault="00C54CB7" w:rsidP="00C54CB7">
      <w:pPr>
        <w:pStyle w:val="ActionText"/>
        <w:keepNext w:val="0"/>
        <w:tabs>
          <w:tab w:val="right" w:leader="dot" w:pos="2520"/>
        </w:tabs>
        <w:ind w:left="0"/>
      </w:pPr>
      <w:r w:rsidRPr="00C54CB7">
        <w:t>H. 4436</w:t>
      </w:r>
      <w:r w:rsidRPr="00C54CB7">
        <w:tab/>
        <w:t>11</w:t>
      </w:r>
    </w:p>
    <w:p w14:paraId="4AA0A4C5" w14:textId="0FDDE971" w:rsidR="00C54CB7" w:rsidRPr="00C54CB7" w:rsidRDefault="00C54CB7" w:rsidP="00C54CB7">
      <w:pPr>
        <w:pStyle w:val="ActionText"/>
        <w:keepNext w:val="0"/>
        <w:tabs>
          <w:tab w:val="right" w:leader="dot" w:pos="2520"/>
        </w:tabs>
        <w:ind w:left="0"/>
      </w:pPr>
      <w:r w:rsidRPr="00C54CB7">
        <w:t>H. 4552</w:t>
      </w:r>
      <w:r w:rsidRPr="00C54CB7">
        <w:tab/>
        <w:t>7</w:t>
      </w:r>
    </w:p>
    <w:p w14:paraId="7FCF6E11" w14:textId="53BE91AA" w:rsidR="00C54CB7" w:rsidRPr="00C54CB7" w:rsidRDefault="00C54CB7" w:rsidP="00C54CB7">
      <w:pPr>
        <w:pStyle w:val="ActionText"/>
        <w:keepNext w:val="0"/>
        <w:tabs>
          <w:tab w:val="right" w:leader="dot" w:pos="2520"/>
        </w:tabs>
        <w:ind w:left="0"/>
      </w:pPr>
      <w:r w:rsidRPr="00C54CB7">
        <w:t>H. 4589</w:t>
      </w:r>
      <w:r w:rsidRPr="00C54CB7">
        <w:tab/>
        <w:t>6</w:t>
      </w:r>
    </w:p>
    <w:p w14:paraId="4828C99A" w14:textId="5FCAE2C0" w:rsidR="00C54CB7" w:rsidRPr="00C54CB7" w:rsidRDefault="00C54CB7" w:rsidP="00C54CB7">
      <w:pPr>
        <w:pStyle w:val="ActionText"/>
        <w:keepNext w:val="0"/>
        <w:tabs>
          <w:tab w:val="right" w:leader="dot" w:pos="2520"/>
        </w:tabs>
        <w:ind w:left="0"/>
      </w:pPr>
      <w:r w:rsidRPr="00C54CB7">
        <w:t>H. 4590</w:t>
      </w:r>
      <w:r w:rsidRPr="00C54CB7">
        <w:tab/>
        <w:t>6</w:t>
      </w:r>
    </w:p>
    <w:p w14:paraId="43860D17" w14:textId="08B0F623" w:rsidR="00C54CB7" w:rsidRPr="00C54CB7" w:rsidRDefault="00C54CB7" w:rsidP="00C54CB7">
      <w:pPr>
        <w:pStyle w:val="ActionText"/>
        <w:keepNext w:val="0"/>
        <w:tabs>
          <w:tab w:val="right" w:leader="dot" w:pos="2520"/>
        </w:tabs>
        <w:ind w:left="0"/>
      </w:pPr>
      <w:r w:rsidRPr="00C54CB7">
        <w:t>H. 4611</w:t>
      </w:r>
      <w:r w:rsidRPr="00C54CB7">
        <w:tab/>
        <w:t>9</w:t>
      </w:r>
    </w:p>
    <w:p w14:paraId="1EAC671C" w14:textId="7354F4A0" w:rsidR="00C54CB7" w:rsidRPr="00C54CB7" w:rsidRDefault="00C54CB7" w:rsidP="00C54CB7">
      <w:pPr>
        <w:pStyle w:val="ActionText"/>
        <w:keepNext w:val="0"/>
        <w:tabs>
          <w:tab w:val="right" w:leader="dot" w:pos="2520"/>
        </w:tabs>
        <w:ind w:left="0"/>
      </w:pPr>
      <w:r>
        <w:br w:type="column"/>
      </w:r>
      <w:r w:rsidRPr="00C54CB7">
        <w:t>H. 4612</w:t>
      </w:r>
      <w:r w:rsidRPr="00C54CB7">
        <w:tab/>
        <w:t>9</w:t>
      </w:r>
    </w:p>
    <w:p w14:paraId="4ABFF419" w14:textId="41044B15" w:rsidR="00C54CB7" w:rsidRPr="00C54CB7" w:rsidRDefault="00C54CB7" w:rsidP="00C54CB7">
      <w:pPr>
        <w:pStyle w:val="ActionText"/>
        <w:keepNext w:val="0"/>
        <w:tabs>
          <w:tab w:val="right" w:leader="dot" w:pos="2520"/>
        </w:tabs>
        <w:ind w:left="0"/>
      </w:pPr>
      <w:r w:rsidRPr="00C54CB7">
        <w:t>H. 4649</w:t>
      </w:r>
      <w:r w:rsidRPr="00C54CB7">
        <w:tab/>
        <w:t>14</w:t>
      </w:r>
    </w:p>
    <w:p w14:paraId="7D32CB81" w14:textId="20B60289" w:rsidR="00C54CB7" w:rsidRPr="00C54CB7" w:rsidRDefault="00C54CB7" w:rsidP="00C54CB7">
      <w:pPr>
        <w:pStyle w:val="ActionText"/>
        <w:keepNext w:val="0"/>
        <w:tabs>
          <w:tab w:val="right" w:leader="dot" w:pos="2520"/>
        </w:tabs>
        <w:ind w:left="0"/>
      </w:pPr>
      <w:r w:rsidRPr="00C54CB7">
        <w:t>H. 4680</w:t>
      </w:r>
      <w:r w:rsidRPr="00C54CB7">
        <w:tab/>
        <w:t>13</w:t>
      </w:r>
    </w:p>
    <w:p w14:paraId="72EFF0AD" w14:textId="79F10260" w:rsidR="00C54CB7" w:rsidRPr="00C54CB7" w:rsidRDefault="00C54CB7" w:rsidP="00C54CB7">
      <w:pPr>
        <w:pStyle w:val="ActionText"/>
        <w:keepNext w:val="0"/>
        <w:tabs>
          <w:tab w:val="right" w:leader="dot" w:pos="2520"/>
        </w:tabs>
        <w:ind w:left="0"/>
      </w:pPr>
      <w:r w:rsidRPr="00C54CB7">
        <w:t>H. 4709</w:t>
      </w:r>
      <w:r w:rsidRPr="00C54CB7">
        <w:tab/>
        <w:t>6</w:t>
      </w:r>
    </w:p>
    <w:p w14:paraId="2C1C4009" w14:textId="52D16998" w:rsidR="00C54CB7" w:rsidRPr="00C54CB7" w:rsidRDefault="00C54CB7" w:rsidP="00C54CB7">
      <w:pPr>
        <w:pStyle w:val="ActionText"/>
        <w:keepNext w:val="0"/>
        <w:tabs>
          <w:tab w:val="right" w:leader="dot" w:pos="2520"/>
        </w:tabs>
        <w:ind w:left="0"/>
      </w:pPr>
      <w:r w:rsidRPr="00C54CB7">
        <w:t>H. 4754</w:t>
      </w:r>
      <w:r w:rsidRPr="00C54CB7">
        <w:tab/>
        <w:t>7</w:t>
      </w:r>
    </w:p>
    <w:p w14:paraId="373911BF" w14:textId="236A9166" w:rsidR="00C54CB7" w:rsidRPr="00C54CB7" w:rsidRDefault="00C54CB7" w:rsidP="00C54CB7">
      <w:pPr>
        <w:pStyle w:val="ActionText"/>
        <w:keepNext w:val="0"/>
        <w:tabs>
          <w:tab w:val="right" w:leader="dot" w:pos="2520"/>
        </w:tabs>
        <w:ind w:left="0"/>
      </w:pPr>
      <w:r w:rsidRPr="00C54CB7">
        <w:t>H. 4817</w:t>
      </w:r>
      <w:r w:rsidRPr="00C54CB7">
        <w:tab/>
        <w:t>12</w:t>
      </w:r>
    </w:p>
    <w:p w14:paraId="4818E4CF" w14:textId="7E0EB25C" w:rsidR="00C54CB7" w:rsidRPr="00C54CB7" w:rsidRDefault="00C54CB7" w:rsidP="00C54CB7">
      <w:pPr>
        <w:pStyle w:val="ActionText"/>
        <w:keepNext w:val="0"/>
        <w:tabs>
          <w:tab w:val="right" w:leader="dot" w:pos="2520"/>
        </w:tabs>
        <w:ind w:left="0"/>
      </w:pPr>
      <w:r w:rsidRPr="00C54CB7">
        <w:t>H. 4819</w:t>
      </w:r>
      <w:r w:rsidRPr="00C54CB7">
        <w:tab/>
        <w:t>10</w:t>
      </w:r>
    </w:p>
    <w:p w14:paraId="0F89C8CA" w14:textId="33E898D8" w:rsidR="00C54CB7" w:rsidRPr="00C54CB7" w:rsidRDefault="00C54CB7" w:rsidP="00C54CB7">
      <w:pPr>
        <w:pStyle w:val="ActionText"/>
        <w:keepNext w:val="0"/>
        <w:tabs>
          <w:tab w:val="right" w:leader="dot" w:pos="2520"/>
        </w:tabs>
        <w:ind w:left="0"/>
      </w:pPr>
      <w:r w:rsidRPr="00C54CB7">
        <w:t>H. 4933</w:t>
      </w:r>
      <w:r w:rsidRPr="00C54CB7">
        <w:tab/>
        <w:t>11</w:t>
      </w:r>
    </w:p>
    <w:p w14:paraId="0EF30350" w14:textId="1BD2BA5A" w:rsidR="00C54CB7" w:rsidRPr="00C54CB7" w:rsidRDefault="00C54CB7" w:rsidP="00C54CB7">
      <w:pPr>
        <w:pStyle w:val="ActionText"/>
        <w:keepNext w:val="0"/>
        <w:tabs>
          <w:tab w:val="right" w:leader="dot" w:pos="2520"/>
        </w:tabs>
        <w:ind w:left="0"/>
      </w:pPr>
      <w:r w:rsidRPr="00C54CB7">
        <w:t>H. 5007</w:t>
      </w:r>
      <w:r w:rsidRPr="00C54CB7">
        <w:tab/>
        <w:t>6</w:t>
      </w:r>
    </w:p>
    <w:p w14:paraId="0D314D79" w14:textId="3775CDAF" w:rsidR="00C54CB7" w:rsidRPr="00C54CB7" w:rsidRDefault="00C54CB7" w:rsidP="00C54CB7">
      <w:pPr>
        <w:pStyle w:val="ActionText"/>
        <w:keepNext w:val="0"/>
        <w:tabs>
          <w:tab w:val="right" w:leader="dot" w:pos="2520"/>
        </w:tabs>
        <w:ind w:left="0"/>
      </w:pPr>
      <w:r w:rsidRPr="00C54CB7">
        <w:t>H. 5066</w:t>
      </w:r>
      <w:r w:rsidRPr="00C54CB7">
        <w:tab/>
        <w:t>11</w:t>
      </w:r>
    </w:p>
    <w:p w14:paraId="3BCC721F" w14:textId="2D42D9BE" w:rsidR="00C54CB7" w:rsidRPr="00C54CB7" w:rsidRDefault="00C54CB7" w:rsidP="00C54CB7">
      <w:pPr>
        <w:pStyle w:val="ActionText"/>
        <w:keepNext w:val="0"/>
        <w:tabs>
          <w:tab w:val="right" w:leader="dot" w:pos="2520"/>
        </w:tabs>
        <w:ind w:left="0"/>
      </w:pPr>
      <w:r w:rsidRPr="00C54CB7">
        <w:t>H. 5105</w:t>
      </w:r>
      <w:r w:rsidRPr="00C54CB7">
        <w:tab/>
        <w:t>10</w:t>
      </w:r>
    </w:p>
    <w:p w14:paraId="6378F8B3" w14:textId="32E9DF8B" w:rsidR="00C54CB7" w:rsidRPr="00C54CB7" w:rsidRDefault="00C54CB7" w:rsidP="00C54CB7">
      <w:pPr>
        <w:pStyle w:val="ActionText"/>
        <w:keepNext w:val="0"/>
        <w:tabs>
          <w:tab w:val="right" w:leader="dot" w:pos="2520"/>
        </w:tabs>
        <w:ind w:left="0"/>
      </w:pPr>
      <w:r w:rsidRPr="00C54CB7">
        <w:t>H. 5146</w:t>
      </w:r>
      <w:r w:rsidRPr="00C54CB7">
        <w:tab/>
        <w:t>9</w:t>
      </w:r>
    </w:p>
    <w:p w14:paraId="77454640" w14:textId="37A50C1F" w:rsidR="00C54CB7" w:rsidRPr="00C54CB7" w:rsidRDefault="00C54CB7" w:rsidP="00C54CB7">
      <w:pPr>
        <w:pStyle w:val="ActionText"/>
        <w:keepNext w:val="0"/>
        <w:tabs>
          <w:tab w:val="right" w:leader="dot" w:pos="2520"/>
        </w:tabs>
        <w:ind w:left="0"/>
      </w:pPr>
      <w:r w:rsidRPr="00C54CB7">
        <w:t>H. 5153</w:t>
      </w:r>
      <w:r w:rsidRPr="00C54CB7">
        <w:tab/>
        <w:t>5</w:t>
      </w:r>
    </w:p>
    <w:p w14:paraId="0773493A" w14:textId="6CCCD8E9" w:rsidR="00C54CB7" w:rsidRPr="00C54CB7" w:rsidRDefault="00C54CB7" w:rsidP="00C54CB7">
      <w:pPr>
        <w:pStyle w:val="ActionText"/>
        <w:keepNext w:val="0"/>
        <w:tabs>
          <w:tab w:val="right" w:leader="dot" w:pos="2520"/>
        </w:tabs>
        <w:ind w:left="0"/>
      </w:pPr>
      <w:r w:rsidRPr="00C54CB7">
        <w:t>H. 5168</w:t>
      </w:r>
      <w:r w:rsidRPr="00C54CB7">
        <w:tab/>
        <w:t>5</w:t>
      </w:r>
    </w:p>
    <w:p w14:paraId="65887411" w14:textId="77777777" w:rsidR="00C54CB7" w:rsidRPr="00C54CB7" w:rsidRDefault="00C54CB7" w:rsidP="00C54CB7">
      <w:pPr>
        <w:pStyle w:val="ActionText"/>
        <w:keepNext w:val="0"/>
        <w:tabs>
          <w:tab w:val="right" w:leader="dot" w:pos="2520"/>
        </w:tabs>
        <w:ind w:left="0"/>
      </w:pPr>
    </w:p>
    <w:p w14:paraId="45147E81" w14:textId="77777777" w:rsidR="00C54CB7" w:rsidRDefault="00C54CB7" w:rsidP="00C54CB7">
      <w:pPr>
        <w:pStyle w:val="ActionText"/>
        <w:keepNext w:val="0"/>
        <w:tabs>
          <w:tab w:val="right" w:leader="dot" w:pos="2520"/>
        </w:tabs>
        <w:ind w:left="0"/>
      </w:pPr>
      <w:r w:rsidRPr="00C54CB7">
        <w:t>S. 557</w:t>
      </w:r>
      <w:r w:rsidRPr="00C54CB7">
        <w:tab/>
        <w:t>15</w:t>
      </w:r>
    </w:p>
    <w:p w14:paraId="3E45EC3C" w14:textId="77777777" w:rsidR="00C54CB7" w:rsidRDefault="00C54CB7" w:rsidP="00C54CB7">
      <w:pPr>
        <w:pStyle w:val="ActionText"/>
        <w:keepNext w:val="0"/>
        <w:tabs>
          <w:tab w:val="right" w:leader="dot" w:pos="2520"/>
        </w:tabs>
        <w:ind w:left="0"/>
        <w:sectPr w:rsidR="00C54CB7" w:rsidSect="00C54CB7">
          <w:type w:val="continuous"/>
          <w:pgSz w:w="12240" w:h="15840" w:code="1"/>
          <w:pgMar w:top="1008" w:right="4694" w:bottom="3499" w:left="1224" w:header="1008" w:footer="3499" w:gutter="0"/>
          <w:cols w:num="2" w:space="720"/>
        </w:sectPr>
      </w:pPr>
    </w:p>
    <w:p w14:paraId="3D9B8A14" w14:textId="1D3994F7" w:rsidR="00C54CB7" w:rsidRPr="00C54CB7" w:rsidRDefault="00C54CB7" w:rsidP="00C54CB7">
      <w:pPr>
        <w:pStyle w:val="ActionText"/>
        <w:keepNext w:val="0"/>
        <w:tabs>
          <w:tab w:val="right" w:leader="dot" w:pos="2520"/>
        </w:tabs>
        <w:ind w:left="0"/>
      </w:pPr>
    </w:p>
    <w:sectPr w:rsidR="00C54CB7" w:rsidRPr="00C54CB7" w:rsidSect="00C54CB7">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FF16E" w14:textId="77777777" w:rsidR="00D558EF" w:rsidRDefault="00D558EF">
      <w:r>
        <w:separator/>
      </w:r>
    </w:p>
  </w:endnote>
  <w:endnote w:type="continuationSeparator" w:id="0">
    <w:p w14:paraId="606842C7" w14:textId="77777777" w:rsidR="00D558EF" w:rsidRDefault="00D55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D5161"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8C7F730"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87B60"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501DFBA" w14:textId="77777777" w:rsidR="000538D7" w:rsidRDefault="000538D7">
    <w:pPr>
      <w:pStyle w:val="Footer"/>
    </w:pPr>
    <w:r>
      <w:t>HC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8AF8B" w14:textId="77777777" w:rsidR="00D558EF" w:rsidRDefault="00D558EF">
      <w:r>
        <w:separator/>
      </w:r>
    </w:p>
  </w:footnote>
  <w:footnote w:type="continuationSeparator" w:id="0">
    <w:p w14:paraId="436CA6DD" w14:textId="77777777" w:rsidR="00D558EF" w:rsidRDefault="00D558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314EA" w14:textId="77777777" w:rsidR="00D558EF" w:rsidRDefault="00D558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6"/>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8EF"/>
    <w:rsid w:val="000538D7"/>
    <w:rsid w:val="00081622"/>
    <w:rsid w:val="001D6AAB"/>
    <w:rsid w:val="0029474E"/>
    <w:rsid w:val="0048250D"/>
    <w:rsid w:val="00A029EE"/>
    <w:rsid w:val="00B21B11"/>
    <w:rsid w:val="00C54CB7"/>
    <w:rsid w:val="00D05112"/>
    <w:rsid w:val="00D55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20726F"/>
  <w15:chartTrackingRefBased/>
  <w15:docId w15:val="{752643A9-076C-4A92-801E-5BB92F7B7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D558EF"/>
    <w:pPr>
      <w:keepNext/>
      <w:ind w:left="0" w:firstLine="0"/>
      <w:outlineLvl w:val="2"/>
    </w:pPr>
    <w:rPr>
      <w:b/>
      <w:sz w:val="20"/>
    </w:rPr>
  </w:style>
  <w:style w:type="paragraph" w:styleId="Heading4">
    <w:name w:val="heading 4"/>
    <w:basedOn w:val="Normal"/>
    <w:next w:val="Normal"/>
    <w:link w:val="Heading4Char"/>
    <w:qFormat/>
    <w:rsid w:val="00D558EF"/>
    <w:pPr>
      <w:keepNext/>
      <w:tabs>
        <w:tab w:val="center" w:pos="3168"/>
      </w:tabs>
      <w:ind w:left="0" w:firstLine="0"/>
      <w:outlineLvl w:val="3"/>
    </w:pPr>
    <w:rPr>
      <w:b/>
      <w:snapToGrid w:val="0"/>
    </w:rPr>
  </w:style>
  <w:style w:type="paragraph" w:styleId="Heading6">
    <w:name w:val="heading 6"/>
    <w:basedOn w:val="Normal"/>
    <w:next w:val="Normal"/>
    <w:link w:val="Heading6Char"/>
    <w:qFormat/>
    <w:rsid w:val="00D558EF"/>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D558EF"/>
    <w:rPr>
      <w:b/>
    </w:rPr>
  </w:style>
  <w:style w:type="character" w:customStyle="1" w:styleId="Heading4Char">
    <w:name w:val="Heading 4 Char"/>
    <w:basedOn w:val="DefaultParagraphFont"/>
    <w:link w:val="Heading4"/>
    <w:rsid w:val="00D558EF"/>
    <w:rPr>
      <w:b/>
      <w:snapToGrid w:val="0"/>
      <w:sz w:val="22"/>
    </w:rPr>
  </w:style>
  <w:style w:type="character" w:customStyle="1" w:styleId="Heading6Char">
    <w:name w:val="Heading 6 Char"/>
    <w:basedOn w:val="DefaultParagraphFont"/>
    <w:link w:val="Heading6"/>
    <w:rsid w:val="00D558EF"/>
    <w:rPr>
      <w:b/>
      <w:snapToGrid w:val="0"/>
      <w:sz w:val="26"/>
    </w:rPr>
  </w:style>
  <w:style w:type="character" w:styleId="Hyperlink">
    <w:name w:val="Hyperlink"/>
    <w:basedOn w:val="DefaultParagraphFont"/>
    <w:uiPriority w:val="99"/>
    <w:semiHidden/>
    <w:unhideWhenUsed/>
    <w:rsid w:val="002947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yperlink" Target="https://www.scstatehouse.gov/member.php?code=323863597&amp;chamber=H" TargetMode="External"/><Relationship Id="rId5" Type="http://schemas.openxmlformats.org/officeDocument/2006/relationships/endnotes" Target="endnotes.xml"/><Relationship Id="rId10" Type="http://schemas.openxmlformats.org/officeDocument/2006/relationships/hyperlink" Target="https://www.scstatehouse.gov/member.php?code=914772618&amp;chamber=H" TargetMode="Externa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3466</Words>
  <Characters>18724</Characters>
  <Application>Microsoft Office Word</Application>
  <DocSecurity>0</DocSecurity>
  <Lines>617</Lines>
  <Paragraphs>197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3/1/2024 - South Carolina Legislature Online</dc:title>
  <dc:subject/>
  <dc:creator>DJuana Wilson</dc:creator>
  <cp:keywords/>
  <cp:lastModifiedBy>Olivia Mullins</cp:lastModifiedBy>
  <cp:revision>4</cp:revision>
  <cp:lastPrinted>2024-02-29T20:48:00Z</cp:lastPrinted>
  <dcterms:created xsi:type="dcterms:W3CDTF">2024-02-29T21:49:00Z</dcterms:created>
  <dcterms:modified xsi:type="dcterms:W3CDTF">2024-02-29T21:54:00Z</dcterms:modified>
</cp:coreProperties>
</file>