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2136">
        <w:t>CHAPTER 50</w:t>
      </w:r>
    </w:p>
    <w:p w:rsidR="00162136" w:rsidRP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2136">
        <w:t>South Carolina Crimestoppers Act</w:t>
      </w:r>
      <w:bookmarkStart w:id="0" w:name="_GoBack"/>
      <w:bookmarkEnd w:id="0"/>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rPr>
          <w:b/>
        </w:rPr>
        <w:t xml:space="preserve">SECTION </w:t>
      </w:r>
      <w:r w:rsidR="003B0746" w:rsidRPr="00162136">
        <w:rPr>
          <w:b/>
        </w:rPr>
        <w:t>23</w:t>
      </w:r>
      <w:r w:rsidRPr="00162136">
        <w:rPr>
          <w:b/>
        </w:rPr>
        <w:noBreakHyphen/>
      </w:r>
      <w:r w:rsidR="003B0746" w:rsidRPr="00162136">
        <w:rPr>
          <w:b/>
        </w:rPr>
        <w:t>50</w:t>
      </w:r>
      <w:r w:rsidRPr="00162136">
        <w:rPr>
          <w:b/>
        </w:rPr>
        <w:noBreakHyphen/>
      </w:r>
      <w:r w:rsidR="003B0746" w:rsidRPr="00162136">
        <w:rPr>
          <w:b/>
        </w:rPr>
        <w:t>10.</w:t>
      </w:r>
      <w:r w:rsidR="003B0746" w:rsidRPr="00162136">
        <w:t xml:space="preserve"> Purpose.</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w:t>
      </w: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746" w:rsidRPr="00162136">
        <w:t xml:space="preserve">: 2006 Act No. 380, </w:t>
      </w:r>
      <w:r w:rsidRPr="00162136">
        <w:t xml:space="preserve">Section </w:t>
      </w:r>
      <w:r w:rsidR="003B0746" w:rsidRPr="00162136">
        <w:t>1, eff upon approval (became law without the Governor</w:t>
      </w:r>
      <w:r w:rsidRPr="00162136">
        <w:t>’</w:t>
      </w:r>
      <w:r w:rsidR="003B0746" w:rsidRPr="00162136">
        <w:t>s signature on June 14, 2006).</w:t>
      </w: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rPr>
          <w:b/>
        </w:rPr>
        <w:t xml:space="preserve">SECTION </w:t>
      </w:r>
      <w:r w:rsidR="003B0746" w:rsidRPr="00162136">
        <w:rPr>
          <w:b/>
        </w:rPr>
        <w:t>23</w:t>
      </w:r>
      <w:r w:rsidRPr="00162136">
        <w:rPr>
          <w:b/>
        </w:rPr>
        <w:noBreakHyphen/>
      </w:r>
      <w:r w:rsidR="003B0746" w:rsidRPr="00162136">
        <w:rPr>
          <w:b/>
        </w:rPr>
        <w:t>50</w:t>
      </w:r>
      <w:r w:rsidRPr="00162136">
        <w:rPr>
          <w:b/>
        </w:rPr>
        <w:noBreakHyphen/>
      </w:r>
      <w:r w:rsidR="003B0746" w:rsidRPr="00162136">
        <w:rPr>
          <w:b/>
        </w:rPr>
        <w:t>15.</w:t>
      </w:r>
      <w:r w:rsidR="003B0746" w:rsidRPr="00162136">
        <w:t xml:space="preserve"> Definitions.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As used in this chapter:</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 xml:space="preserve">(A) </w:t>
      </w:r>
      <w:r w:rsidR="00162136" w:rsidRPr="00162136">
        <w:t>“</w:t>
      </w:r>
      <w:r w:rsidRPr="00162136">
        <w:t>Council</w:t>
      </w:r>
      <w:r w:rsidR="00162136" w:rsidRPr="00162136">
        <w:t>”</w:t>
      </w:r>
      <w:r w:rsidRPr="00162136">
        <w:t xml:space="preserve"> means the South Carolina Crimestoppers Council.</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 xml:space="preserve">(B) </w:t>
      </w:r>
      <w:r w:rsidR="00162136" w:rsidRPr="00162136">
        <w:t>“</w:t>
      </w:r>
      <w:r w:rsidRPr="00162136">
        <w:t>Crimestoppers organization</w:t>
      </w:r>
      <w:r w:rsidR="00162136" w:rsidRPr="00162136">
        <w:t>”</w:t>
      </w:r>
      <w:r w:rsidRPr="00162136">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162136" w:rsidRPr="00162136">
        <w:noBreakHyphen/>
      </w:r>
      <w:r w:rsidRPr="00162136">
        <w:t>50</w:t>
      </w:r>
      <w:r w:rsidR="00162136" w:rsidRPr="00162136">
        <w:noBreakHyphen/>
      </w:r>
      <w:r w:rsidRPr="00162136">
        <w:t>30.</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 xml:space="preserve">(C) </w:t>
      </w:r>
      <w:r w:rsidR="00162136" w:rsidRPr="00162136">
        <w:t>“</w:t>
      </w:r>
      <w:r w:rsidRPr="00162136">
        <w:t>Privileged communication</w:t>
      </w:r>
      <w:r w:rsidR="00162136" w:rsidRPr="00162136">
        <w:t>”</w:t>
      </w:r>
      <w:r w:rsidRPr="00162136">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 xml:space="preserve">(D) </w:t>
      </w:r>
      <w:r w:rsidR="00162136" w:rsidRPr="00162136">
        <w:t>“</w:t>
      </w:r>
      <w:r w:rsidRPr="00162136">
        <w:t>Protected information</w:t>
      </w:r>
      <w:r w:rsidR="00162136" w:rsidRPr="00162136">
        <w:t>”</w:t>
      </w:r>
      <w:r w:rsidRPr="00162136">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 xml:space="preserve">(E) </w:t>
      </w:r>
      <w:r w:rsidR="00162136" w:rsidRPr="00162136">
        <w:t>“</w:t>
      </w:r>
      <w:r w:rsidRPr="00162136">
        <w:t>Protected identity</w:t>
      </w:r>
      <w:r w:rsidR="00162136" w:rsidRPr="00162136">
        <w:t>”</w:t>
      </w:r>
      <w:r w:rsidRPr="00162136">
        <w:t xml:space="preserve"> means the identity of any person reporting suspected criminal activity to a crimestoppers organization or to the council.</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 xml:space="preserve">(F) </w:t>
      </w:r>
      <w:r w:rsidR="00162136" w:rsidRPr="00162136">
        <w:t>“</w:t>
      </w:r>
      <w:r w:rsidRPr="00162136">
        <w:t>Reimbursed funds</w:t>
      </w:r>
      <w:r w:rsidR="00162136" w:rsidRPr="00162136">
        <w:t>”</w:t>
      </w:r>
      <w:r w:rsidRPr="00162136">
        <w:t xml:space="preserve"> means funds reimbursed pursuant to Section 23</w:t>
      </w:r>
      <w:r w:rsidR="00162136" w:rsidRPr="00162136">
        <w:noBreakHyphen/>
      </w:r>
      <w:r w:rsidRPr="00162136">
        <w:t>50</w:t>
      </w:r>
      <w:r w:rsidR="00162136" w:rsidRPr="00162136">
        <w:noBreakHyphen/>
      </w:r>
      <w:r w:rsidRPr="00162136">
        <w:t>30.</w:t>
      </w: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746" w:rsidRPr="00162136">
        <w:t xml:space="preserve">: 2006 Act No. 380, </w:t>
      </w:r>
      <w:r w:rsidRPr="00162136">
        <w:t xml:space="preserve">Section </w:t>
      </w:r>
      <w:r w:rsidR="003B0746" w:rsidRPr="00162136">
        <w:t>1, eff upon approval (became law without the Governor</w:t>
      </w:r>
      <w:r w:rsidRPr="00162136">
        <w:t>’</w:t>
      </w:r>
      <w:r w:rsidR="003B0746" w:rsidRPr="00162136">
        <w:t>s signature on June 14, 2006).</w:t>
      </w: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rPr>
          <w:b/>
        </w:rPr>
        <w:t xml:space="preserve">SECTION </w:t>
      </w:r>
      <w:r w:rsidR="003B0746" w:rsidRPr="00162136">
        <w:rPr>
          <w:b/>
        </w:rPr>
        <w:t>23</w:t>
      </w:r>
      <w:r w:rsidRPr="00162136">
        <w:rPr>
          <w:b/>
        </w:rPr>
        <w:noBreakHyphen/>
      </w:r>
      <w:r w:rsidR="003B0746" w:rsidRPr="00162136">
        <w:rPr>
          <w:b/>
        </w:rPr>
        <w:t>50</w:t>
      </w:r>
      <w:r w:rsidRPr="00162136">
        <w:rPr>
          <w:b/>
        </w:rPr>
        <w:noBreakHyphen/>
      </w:r>
      <w:r w:rsidR="003B0746" w:rsidRPr="00162136">
        <w:rPr>
          <w:b/>
        </w:rPr>
        <w:t>20.</w:t>
      </w:r>
      <w:r w:rsidR="003B0746" w:rsidRPr="00162136">
        <w:t xml:space="preserve"> Status as South Carolina nonprofit corporation in good standing; adoption of rules and certification standards; annual report.</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(A) The council shall be a South Carolina nonprofit corporation in good standing and shall operate in accordance with the laws governing corporations in the State of South Carolina.</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(B) The council may adopt rules and certification standards to carry out its functions under this chapter.</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(C) The council shall send a report to the Attorney General not later than April fifteenth of each year that shall, at a minimum, report on the activities carried out by the council in carrying out its duties as set forth in Section 23</w:t>
      </w:r>
      <w:r w:rsidR="00162136" w:rsidRPr="00162136">
        <w:noBreakHyphen/>
      </w:r>
      <w:r w:rsidRPr="00162136">
        <w:t>50</w:t>
      </w:r>
      <w:r w:rsidR="00162136" w:rsidRPr="00162136">
        <w:noBreakHyphen/>
      </w:r>
      <w:r w:rsidRPr="00162136">
        <w:t>25.</w:t>
      </w: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746" w:rsidRPr="00162136">
        <w:t xml:space="preserve">: 2006 Act No. 380, </w:t>
      </w:r>
      <w:r w:rsidRPr="00162136">
        <w:t xml:space="preserve">Section </w:t>
      </w:r>
      <w:r w:rsidR="003B0746" w:rsidRPr="00162136">
        <w:t>1, eff upon approval (became law without the Governor</w:t>
      </w:r>
      <w:r w:rsidRPr="00162136">
        <w:t>’</w:t>
      </w:r>
      <w:r w:rsidR="003B0746" w:rsidRPr="00162136">
        <w:t>s signature on June 14, 2006).</w:t>
      </w: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rPr>
          <w:b/>
        </w:rPr>
        <w:t xml:space="preserve">SECTION </w:t>
      </w:r>
      <w:r w:rsidR="003B0746" w:rsidRPr="00162136">
        <w:rPr>
          <w:b/>
        </w:rPr>
        <w:t>23</w:t>
      </w:r>
      <w:r w:rsidRPr="00162136">
        <w:rPr>
          <w:b/>
        </w:rPr>
        <w:noBreakHyphen/>
      </w:r>
      <w:r w:rsidR="003B0746" w:rsidRPr="00162136">
        <w:rPr>
          <w:b/>
        </w:rPr>
        <w:t>50</w:t>
      </w:r>
      <w:r w:rsidRPr="00162136">
        <w:rPr>
          <w:b/>
        </w:rPr>
        <w:noBreakHyphen/>
      </w:r>
      <w:r w:rsidR="003B0746" w:rsidRPr="00162136">
        <w:rPr>
          <w:b/>
        </w:rPr>
        <w:t>25.</w:t>
      </w:r>
      <w:r w:rsidR="003B0746" w:rsidRPr="00162136">
        <w:t xml:space="preserve"> Duties of council.</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lastRenderedPageBreak/>
        <w:tab/>
        <w:t>The council shall:</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(1) encourage, advise, and assist in the creation of crimestoppers organizations;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(2) foster the detection of crime and encourage persons to report information about criminal acts;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(3) encourage news and other media to broadcast reenactments and to inform the public of the functions of crimestoppers organizations</w:t>
      </w:r>
      <w:r w:rsidR="00162136" w:rsidRPr="00162136">
        <w:t>’</w:t>
      </w:r>
      <w:r w:rsidRPr="00162136">
        <w:t xml:space="preserve"> operations and programs;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(4) promote the process of crimestoppers organizations to forward information about criminal acts to the appropriate law enforcement agencies;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(5) help law enforcement agencies detect and combat crime by increasing the flow of information to and between law enforcement agencies;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(6) approve applicants to become members of the council as crimestoppers organizations;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(7) foster creation of crimestoppers organizations; and</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(8) certify crimestoppers organizations to receive reimbursed funds.</w:t>
      </w: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746" w:rsidRPr="00162136">
        <w:t xml:space="preserve">: 2006 Act No. 380, </w:t>
      </w:r>
      <w:r w:rsidRPr="00162136">
        <w:t xml:space="preserve">Section </w:t>
      </w:r>
      <w:r w:rsidR="003B0746" w:rsidRPr="00162136">
        <w:t>1, eff upon approval (became law without the Governor</w:t>
      </w:r>
      <w:r w:rsidRPr="00162136">
        <w:t>’</w:t>
      </w:r>
      <w:r w:rsidR="003B0746" w:rsidRPr="00162136">
        <w:t>s signature on June 14, 2006).</w:t>
      </w: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rPr>
          <w:b/>
        </w:rPr>
        <w:t xml:space="preserve">SECTION </w:t>
      </w:r>
      <w:r w:rsidR="003B0746" w:rsidRPr="00162136">
        <w:rPr>
          <w:b/>
        </w:rPr>
        <w:t>23</w:t>
      </w:r>
      <w:r w:rsidRPr="00162136">
        <w:rPr>
          <w:b/>
        </w:rPr>
        <w:noBreakHyphen/>
      </w:r>
      <w:r w:rsidR="003B0746" w:rsidRPr="00162136">
        <w:rPr>
          <w:b/>
        </w:rPr>
        <w:t>50</w:t>
      </w:r>
      <w:r w:rsidRPr="00162136">
        <w:rPr>
          <w:b/>
        </w:rPr>
        <w:noBreakHyphen/>
      </w:r>
      <w:r w:rsidR="003B0746" w:rsidRPr="00162136">
        <w:rPr>
          <w:b/>
        </w:rPr>
        <w:t>30.</w:t>
      </w:r>
      <w:r w:rsidR="003B0746" w:rsidRPr="00162136">
        <w:t xml:space="preserve"> Certification of crimestoppers organization to receive reimbursed funds.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746" w:rsidRPr="00162136">
        <w:t xml:space="preserve">: 2006 Act No. 380, </w:t>
      </w:r>
      <w:r w:rsidRPr="00162136">
        <w:t xml:space="preserve">Section </w:t>
      </w:r>
      <w:r w:rsidR="003B0746" w:rsidRPr="00162136">
        <w:t>1, eff upon approval (became law without the Governor</w:t>
      </w:r>
      <w:r w:rsidRPr="00162136">
        <w:t>’</w:t>
      </w:r>
      <w:r w:rsidR="003B0746" w:rsidRPr="00162136">
        <w:t>s signature on June 14, 2006).</w:t>
      </w: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rPr>
          <w:b/>
        </w:rPr>
        <w:t xml:space="preserve">SECTION </w:t>
      </w:r>
      <w:r w:rsidR="003B0746" w:rsidRPr="00162136">
        <w:rPr>
          <w:b/>
        </w:rPr>
        <w:t>23</w:t>
      </w:r>
      <w:r w:rsidRPr="00162136">
        <w:rPr>
          <w:b/>
        </w:rPr>
        <w:noBreakHyphen/>
      </w:r>
      <w:r w:rsidR="003B0746" w:rsidRPr="00162136">
        <w:rPr>
          <w:b/>
        </w:rPr>
        <w:t>50</w:t>
      </w:r>
      <w:r w:rsidRPr="00162136">
        <w:rPr>
          <w:b/>
        </w:rPr>
        <w:noBreakHyphen/>
      </w:r>
      <w:r w:rsidR="003B0746" w:rsidRPr="00162136">
        <w:rPr>
          <w:b/>
        </w:rPr>
        <w:t>35.</w:t>
      </w:r>
      <w:r w:rsidR="003B0746" w:rsidRPr="00162136">
        <w:t xml:space="preserve"> Repayment of reward by defendant; reimbursement from forfeited funds.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In determining whether the defendant must repay the reward or part of the reward, the court shall consider:</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r>
      <w:r w:rsidRPr="00162136">
        <w:tab/>
        <w:t>(1) the ability of the defendant to make the payment and the financial hardship on the defendant to make the required payment; and</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r>
      <w:r w:rsidRPr="00162136">
        <w:tab/>
        <w:t>(2) the importance of the information to the prosecution of the defendant as provided by the arresting officer or the attorney for the State with due regard for the confidentiality of the crimestoppers organization records.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(B) Monies paid by a crimestoppers organization or the council for information that results in the arrest of any individual or individuals where monies are also confiscated and subsequently forfeited pursuant to Section 44</w:t>
      </w:r>
      <w:r w:rsidR="00162136" w:rsidRPr="00162136">
        <w:noBreakHyphen/>
      </w:r>
      <w:r w:rsidRPr="00162136">
        <w:t>53</w:t>
      </w:r>
      <w:r w:rsidR="00162136" w:rsidRPr="00162136">
        <w:noBreakHyphen/>
      </w:r>
      <w:r w:rsidRPr="00162136">
        <w:t>520 must be reimbursed from the forfeited monies to the crimestoppers organization making the payment or to the council upon a determination that the money paid was used for information that resulted in the arrest and forfeiture. If the forfeiture is the result of:</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r>
      <w:r w:rsidRPr="00162136">
        <w:tab/>
        <w:t>(1) a court proceeding, the determination that the money paid was used for information that resulted in the arrest and forfeiture must be made by the presiding judge;</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r>
      <w:r w:rsidRPr="00162136">
        <w:tab/>
        <w:t>(2) an agreement, the determination that the money paid was used for information that resulted in the arrest and forfeiture must be made by the Attorney General or his designee.</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(C) Reimbursements must be for the amount paid, not to exceed two thousand dollars.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lastRenderedPageBreak/>
        <w:tab/>
        <w:t>(D) Reimbursements to the council or to a crimestoppers organization are subordinate to payments that may be ordered to be paid to victims of crimes as restitution.</w:t>
      </w: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746" w:rsidRPr="00162136">
        <w:t xml:space="preserve">: 2006 Act No. 380, </w:t>
      </w:r>
      <w:r w:rsidRPr="00162136">
        <w:t xml:space="preserve">Section </w:t>
      </w:r>
      <w:r w:rsidR="003B0746" w:rsidRPr="00162136">
        <w:t>1, eff upon approval (became law without the Governor</w:t>
      </w:r>
      <w:r w:rsidRPr="00162136">
        <w:t>’</w:t>
      </w:r>
      <w:r w:rsidR="003B0746" w:rsidRPr="00162136">
        <w:t>s signature on June 14, 2006).</w:t>
      </w: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rPr>
          <w:b/>
        </w:rPr>
        <w:t xml:space="preserve">SECTION </w:t>
      </w:r>
      <w:r w:rsidR="003B0746" w:rsidRPr="00162136">
        <w:rPr>
          <w:b/>
        </w:rPr>
        <w:t>23</w:t>
      </w:r>
      <w:r w:rsidRPr="00162136">
        <w:rPr>
          <w:b/>
        </w:rPr>
        <w:noBreakHyphen/>
      </w:r>
      <w:r w:rsidR="003B0746" w:rsidRPr="00162136">
        <w:rPr>
          <w:b/>
        </w:rPr>
        <w:t>50</w:t>
      </w:r>
      <w:r w:rsidRPr="00162136">
        <w:rPr>
          <w:b/>
        </w:rPr>
        <w:noBreakHyphen/>
      </w:r>
      <w:r w:rsidR="003B0746" w:rsidRPr="00162136">
        <w:rPr>
          <w:b/>
        </w:rPr>
        <w:t>40.</w:t>
      </w:r>
      <w:r w:rsidR="003B0746" w:rsidRPr="00162136">
        <w:t xml:space="preserve"> Use of reimbursed funds; establishing separate account; disposition of funds on dissolution or decertification; use for purposes other than rewards.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162136" w:rsidRPr="00162136">
        <w:noBreakHyphen/>
      </w:r>
      <w:r w:rsidRPr="00162136">
        <w:t>first of each year, a crimestoppers organization that receives or expends reimbursed funds shall file a detailed report with the council.</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(B) A crimestoppers organization shall establish a separate reward account for reimbursed funds received.</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(C) Not later than the sixtieth day after the date of dissolution or decertification of a funds</w:t>
      </w:r>
      <w:r w:rsidR="00162136" w:rsidRPr="00162136">
        <w:noBreakHyphen/>
      </w:r>
      <w:r w:rsidRPr="00162136">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162136" w:rsidRPr="00162136">
        <w:noBreakHyphen/>
      </w:r>
      <w:r w:rsidRPr="00162136">
        <w:t>50</w:t>
      </w:r>
      <w:r w:rsidR="00162136" w:rsidRPr="00162136">
        <w:noBreakHyphen/>
      </w:r>
      <w:r w:rsidRPr="00162136">
        <w:t>25.</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162136" w:rsidRPr="00162136">
        <w:noBreakHyphen/>
      </w:r>
      <w:r w:rsidRPr="00162136">
        <w:t>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w:t>
      </w: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746" w:rsidRPr="00162136">
        <w:t xml:space="preserve">: 2006 Act No. 380, </w:t>
      </w:r>
      <w:r w:rsidRPr="00162136">
        <w:t xml:space="preserve">Section </w:t>
      </w:r>
      <w:r w:rsidR="003B0746" w:rsidRPr="00162136">
        <w:t>1, eff upon approval (became law without the Governor</w:t>
      </w:r>
      <w:r w:rsidRPr="00162136">
        <w:t>’</w:t>
      </w:r>
      <w:r w:rsidR="003B0746" w:rsidRPr="00162136">
        <w:t>s signature on June 14, 2006).</w:t>
      </w: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rPr>
          <w:b/>
        </w:rPr>
        <w:t xml:space="preserve">SECTION </w:t>
      </w:r>
      <w:r w:rsidR="003B0746" w:rsidRPr="00162136">
        <w:rPr>
          <w:b/>
        </w:rPr>
        <w:t>23</w:t>
      </w:r>
      <w:r w:rsidRPr="00162136">
        <w:rPr>
          <w:b/>
        </w:rPr>
        <w:noBreakHyphen/>
      </w:r>
      <w:r w:rsidR="003B0746" w:rsidRPr="00162136">
        <w:rPr>
          <w:b/>
        </w:rPr>
        <w:t>50</w:t>
      </w:r>
      <w:r w:rsidRPr="00162136">
        <w:rPr>
          <w:b/>
        </w:rPr>
        <w:noBreakHyphen/>
      </w:r>
      <w:r w:rsidR="003B0746" w:rsidRPr="00162136">
        <w:rPr>
          <w:b/>
        </w:rPr>
        <w:t>45.</w:t>
      </w:r>
      <w:r w:rsidR="003B0746" w:rsidRPr="00162136">
        <w:t xml:space="preserve"> Admissibility of certain evidence; disclosure to criminal defendant; request for release of protected information or privileged communication in court of common pleas.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(A) Except as otherwise provided by this section, evidence of privileged communications, protected information, and protected identities is not admissible in a civil proceeding unless good cause is shown to the court.</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(D) When a request is made for the release of protected information or a privileged communication in a civil proceeding:</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r>
      <w:r w:rsidRPr="00162136">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r>
      <w:r w:rsidRPr="00162136">
        <w:tab/>
        <w:t>(2) the court will provide the evidence to the parties in a form that does not disclose a protected identity, unless deemed necessary. The court may issue such additional protective orders as it deems appropriate; and</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r>
      <w:r w:rsidRPr="00162136">
        <w:tab/>
        <w:t>(3) the court shall return to the council or crimestoppers organization the materials that are produced but not disclosed. The council or crimestoppers organization shall store the materials at least until the first anniversary of the following appropriate date:</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r>
      <w:r w:rsidRPr="00162136">
        <w:tab/>
      </w:r>
      <w:r w:rsidRPr="00162136">
        <w:tab/>
        <w:t>(a) the date of expiration of the time for all direct appeals in a criminal case; or</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r>
      <w:r w:rsidRPr="00162136">
        <w:tab/>
      </w:r>
      <w:r w:rsidRPr="00162136">
        <w:tab/>
        <w:t>(b) the date a plaintiff</w:t>
      </w:r>
      <w:r w:rsidR="00162136" w:rsidRPr="00162136">
        <w:t>’</w:t>
      </w:r>
      <w:r w:rsidRPr="00162136">
        <w:t>s right to appeal in a civil case is exhausted.</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(E) Nothing contained in this section creates a duty for a crimestoppers organization or the council to maintain records in a form that identifies a privileged identity.</w:t>
      </w: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746" w:rsidRPr="00162136">
        <w:t xml:space="preserve">: 2006 Act No. 380, </w:t>
      </w:r>
      <w:r w:rsidRPr="00162136">
        <w:t xml:space="preserve">Section </w:t>
      </w:r>
      <w:r w:rsidR="003B0746" w:rsidRPr="00162136">
        <w:t>1, eff upon approval (became law without the Governor</w:t>
      </w:r>
      <w:r w:rsidRPr="00162136">
        <w:t>’</w:t>
      </w:r>
      <w:r w:rsidR="003B0746" w:rsidRPr="00162136">
        <w:t>s signature on June 14, 2006).</w:t>
      </w: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rPr>
          <w:b/>
        </w:rPr>
        <w:t xml:space="preserve">SECTION </w:t>
      </w:r>
      <w:r w:rsidR="003B0746" w:rsidRPr="00162136">
        <w:rPr>
          <w:b/>
        </w:rPr>
        <w:t>23</w:t>
      </w:r>
      <w:r w:rsidRPr="00162136">
        <w:rPr>
          <w:b/>
        </w:rPr>
        <w:noBreakHyphen/>
      </w:r>
      <w:r w:rsidR="003B0746" w:rsidRPr="00162136">
        <w:rPr>
          <w:b/>
        </w:rPr>
        <w:t>50</w:t>
      </w:r>
      <w:r w:rsidRPr="00162136">
        <w:rPr>
          <w:b/>
        </w:rPr>
        <w:noBreakHyphen/>
      </w:r>
      <w:r w:rsidR="003B0746" w:rsidRPr="00162136">
        <w:rPr>
          <w:b/>
        </w:rPr>
        <w:t>50.</w:t>
      </w:r>
      <w:r w:rsidR="003B0746" w:rsidRPr="00162136">
        <w:t xml:space="preserve"> Unauthorized divulgence of protected information by council or crimestoppers organization employee; penalty.</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(C) Disclosing information pursuant to a valid court order is not an offense under this section.</w:t>
      </w: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746" w:rsidRPr="00162136">
        <w:t xml:space="preserve">: 2006 Act No. 380, </w:t>
      </w:r>
      <w:r w:rsidRPr="00162136">
        <w:t xml:space="preserve">Section </w:t>
      </w:r>
      <w:r w:rsidR="003B0746" w:rsidRPr="00162136">
        <w:t>1, eff upon approval (became law without the Governor</w:t>
      </w:r>
      <w:r w:rsidRPr="00162136">
        <w:t>’</w:t>
      </w:r>
      <w:r w:rsidR="003B0746" w:rsidRPr="00162136">
        <w:t>s signature on June 14, 2006).</w:t>
      </w:r>
    </w:p>
    <w:p w:rsidR="00162136" w:rsidRP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rPr>
          <w:b/>
        </w:rPr>
        <w:t xml:space="preserve">SECTION </w:t>
      </w:r>
      <w:r w:rsidR="003B0746" w:rsidRPr="00162136">
        <w:rPr>
          <w:b/>
        </w:rPr>
        <w:t>23</w:t>
      </w:r>
      <w:r w:rsidRPr="00162136">
        <w:rPr>
          <w:b/>
        </w:rPr>
        <w:noBreakHyphen/>
      </w:r>
      <w:r w:rsidR="003B0746" w:rsidRPr="00162136">
        <w:rPr>
          <w:b/>
        </w:rPr>
        <w:t>50</w:t>
      </w:r>
      <w:r w:rsidRPr="00162136">
        <w:rPr>
          <w:b/>
        </w:rPr>
        <w:noBreakHyphen/>
      </w:r>
      <w:r w:rsidR="003B0746" w:rsidRPr="00162136">
        <w:rPr>
          <w:b/>
        </w:rPr>
        <w:t>55.</w:t>
      </w:r>
      <w:r w:rsidR="003B0746" w:rsidRPr="00162136">
        <w:t xml:space="preserve"> Immunity of persons communicating with and associated with council and crimestoppers organization.</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(B) A person who in the course and scope of the person</w:t>
      </w:r>
      <w:r w:rsidR="00162136" w:rsidRPr="00162136">
        <w:t>’</w:t>
      </w:r>
      <w:r w:rsidRPr="00162136">
        <w:t>s duties or functions receives, forwards, or acts on a privileged communication or protected record is immune from civil liability for damages resulting from an act or omission in the performance of the person</w:t>
      </w:r>
      <w:r w:rsidR="00162136" w:rsidRPr="00162136">
        <w:t>’</w:t>
      </w:r>
      <w:r w:rsidRPr="00162136">
        <w:t>s duties or functions unless the act or omission was grossly negligent, or done with conscious indifference or reckless disregard for the rights of others.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(C) Members, officers, directors, employees, and agents of the council and certified crimestoppers organizations are immune from civil liability for damages resulting from an act or omission in the performance of the person</w:t>
      </w:r>
      <w:r w:rsidR="00162136" w:rsidRPr="00162136">
        <w:t>’</w:t>
      </w:r>
      <w:r w:rsidRPr="00162136">
        <w:t>s duties or functions unless the act or omission was grossly negligent, or done with conscious indifference or reckless disregard for the rights of others.</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(D) Only crimestoppers organizations that are members of and in good standing with the council are the beneficiaries of the immunities contained in this section.</w:t>
      </w:r>
    </w:p>
    <w:p w:rsidR="00162136" w:rsidRDefault="003B074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136">
        <w:tab/>
        <w:t>(E)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w:t>
      </w: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136" w:rsidRDefault="00162136"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0746" w:rsidRPr="00162136">
        <w:t xml:space="preserve">: 2006 Act No. 380, </w:t>
      </w:r>
      <w:r w:rsidRPr="00162136">
        <w:t xml:space="preserve">Section </w:t>
      </w:r>
      <w:r w:rsidR="003B0746" w:rsidRPr="00162136">
        <w:t>1, eff upon approval (became law without the Governor</w:t>
      </w:r>
      <w:r w:rsidRPr="00162136">
        <w:t>’</w:t>
      </w:r>
      <w:r w:rsidR="003B0746" w:rsidRPr="00162136">
        <w:t>s signature on June 14, 2006).</w:t>
      </w:r>
    </w:p>
    <w:p w:rsidR="00F25049" w:rsidRPr="00162136" w:rsidRDefault="00F25049" w:rsidP="00162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62136" w:rsidSect="001621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136" w:rsidRDefault="00162136" w:rsidP="00162136">
      <w:pPr>
        <w:spacing w:after="0" w:line="240" w:lineRule="auto"/>
      </w:pPr>
      <w:r>
        <w:separator/>
      </w:r>
    </w:p>
  </w:endnote>
  <w:endnote w:type="continuationSeparator" w:id="0">
    <w:p w:rsidR="00162136" w:rsidRDefault="00162136" w:rsidP="0016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136" w:rsidRPr="00162136" w:rsidRDefault="00162136" w:rsidP="00162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136" w:rsidRPr="00162136" w:rsidRDefault="00162136" w:rsidP="00162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136" w:rsidRPr="00162136" w:rsidRDefault="00162136" w:rsidP="00162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136" w:rsidRDefault="00162136" w:rsidP="00162136">
      <w:pPr>
        <w:spacing w:after="0" w:line="240" w:lineRule="auto"/>
      </w:pPr>
      <w:r>
        <w:separator/>
      </w:r>
    </w:p>
  </w:footnote>
  <w:footnote w:type="continuationSeparator" w:id="0">
    <w:p w:rsidR="00162136" w:rsidRDefault="00162136" w:rsidP="00162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136" w:rsidRPr="00162136" w:rsidRDefault="00162136" w:rsidP="00162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136" w:rsidRPr="00162136" w:rsidRDefault="00162136" w:rsidP="001621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136" w:rsidRPr="00162136" w:rsidRDefault="00162136" w:rsidP="00162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46"/>
    <w:rsid w:val="00162136"/>
    <w:rsid w:val="003B07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A9FF5-AD90-4B83-92B6-01CD1F6C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0746"/>
    <w:rPr>
      <w:rFonts w:ascii="Courier New" w:eastAsia="Times New Roman" w:hAnsi="Courier New" w:cs="Courier New"/>
      <w:sz w:val="20"/>
      <w:szCs w:val="20"/>
    </w:rPr>
  </w:style>
  <w:style w:type="paragraph" w:styleId="Header">
    <w:name w:val="header"/>
    <w:basedOn w:val="Normal"/>
    <w:link w:val="HeaderChar"/>
    <w:uiPriority w:val="99"/>
    <w:unhideWhenUsed/>
    <w:rsid w:val="00162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36"/>
    <w:rPr>
      <w:rFonts w:ascii="Times New Roman" w:hAnsi="Times New Roman" w:cs="Times New Roman"/>
    </w:rPr>
  </w:style>
  <w:style w:type="paragraph" w:styleId="Footer">
    <w:name w:val="footer"/>
    <w:basedOn w:val="Normal"/>
    <w:link w:val="FooterChar"/>
    <w:uiPriority w:val="99"/>
    <w:unhideWhenUsed/>
    <w:rsid w:val="00162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2269</Words>
  <Characters>12938</Characters>
  <Application>Microsoft Office Word</Application>
  <DocSecurity>0</DocSecurity>
  <Lines>107</Lines>
  <Paragraphs>30</Paragraphs>
  <ScaleCrop>false</ScaleCrop>
  <Company>Legislative Services Agency (LSA)</Company>
  <LinksUpToDate>false</LinksUpToDate>
  <CharactersWithSpaces>15177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