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D562C">
        <w:t>CHAPTER 75</w:t>
      </w:r>
    </w:p>
    <w:p w:rsidR="001D562C" w:rsidRP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D562C">
        <w:t>Regrooved and Regroovable Tires</w:t>
      </w:r>
      <w:bookmarkStart w:id="0" w:name="_GoBack"/>
      <w:bookmarkEnd w:id="0"/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rPr>
          <w:b/>
        </w:rPr>
        <w:t xml:space="preserve">SECTION </w:t>
      </w:r>
      <w:r w:rsidR="002A46CD" w:rsidRPr="001D562C">
        <w:rPr>
          <w:b/>
        </w:rPr>
        <w:t>39</w:t>
      </w:r>
      <w:r w:rsidRPr="001D562C">
        <w:rPr>
          <w:b/>
        </w:rPr>
        <w:noBreakHyphen/>
      </w:r>
      <w:r w:rsidR="002A46CD" w:rsidRPr="001D562C">
        <w:rPr>
          <w:b/>
        </w:rPr>
        <w:t>75</w:t>
      </w:r>
      <w:r w:rsidRPr="001D562C">
        <w:rPr>
          <w:b/>
        </w:rPr>
        <w:noBreakHyphen/>
      </w:r>
      <w:r w:rsidR="002A46CD" w:rsidRPr="001D562C">
        <w:rPr>
          <w:b/>
        </w:rPr>
        <w:t>10.</w:t>
      </w:r>
      <w:r w:rsidR="002A46CD" w:rsidRPr="001D562C">
        <w:t xml:space="preserve"> Definitions.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>As used in this chapter, the term: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 xml:space="preserve">(1) </w:t>
      </w:r>
      <w:r w:rsidR="001D562C" w:rsidRPr="001D562C">
        <w:t>“</w:t>
      </w:r>
      <w:r w:rsidRPr="001D562C">
        <w:t>Regroovable tire</w:t>
      </w:r>
      <w:r w:rsidR="001D562C" w:rsidRPr="001D562C">
        <w:t>”</w:t>
      </w:r>
      <w:r w:rsidRPr="001D562C">
        <w:t xml:space="preserve"> means a tire, either original tread or retread, designed and constructed with sufficient tread material to permit renewal of the tread pattern or the generation of a new tread pattern in a manner which conforms to this chapter.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 xml:space="preserve">(2) </w:t>
      </w:r>
      <w:r w:rsidR="001D562C" w:rsidRPr="001D562C">
        <w:t>“</w:t>
      </w:r>
      <w:r w:rsidRPr="001D562C">
        <w:t>Regrooved tire</w:t>
      </w:r>
      <w:r w:rsidR="001D562C" w:rsidRPr="001D562C">
        <w:t>”</w:t>
      </w:r>
      <w:r w:rsidRPr="001D562C">
        <w:t xml:space="preserve"> means a tire, either original tread or retread, on which the tread pattern has been renewed or a new tread has been produced by cutting into the tread of a worn tire to a depth equal to or deeper than the molded original groove depth.</w:t>
      </w: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2A46CD" w:rsidRPr="001D562C">
        <w:t xml:space="preserve">: 2000 Act No. 300, </w:t>
      </w:r>
      <w:r w:rsidRPr="001D562C">
        <w:t xml:space="preserve">Section </w:t>
      </w:r>
      <w:r w:rsidR="002A46CD" w:rsidRPr="001D562C">
        <w:t>1, eff May 26, 2000.</w:t>
      </w: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rPr>
          <w:b/>
        </w:rPr>
        <w:t xml:space="preserve">SECTION </w:t>
      </w:r>
      <w:r w:rsidR="002A46CD" w:rsidRPr="001D562C">
        <w:rPr>
          <w:b/>
        </w:rPr>
        <w:t>39</w:t>
      </w:r>
      <w:r w:rsidRPr="001D562C">
        <w:rPr>
          <w:b/>
        </w:rPr>
        <w:noBreakHyphen/>
      </w:r>
      <w:r w:rsidR="002A46CD" w:rsidRPr="001D562C">
        <w:rPr>
          <w:b/>
        </w:rPr>
        <w:t>75</w:t>
      </w:r>
      <w:r w:rsidRPr="001D562C">
        <w:rPr>
          <w:b/>
        </w:rPr>
        <w:noBreakHyphen/>
      </w:r>
      <w:r w:rsidR="002A46CD" w:rsidRPr="001D562C">
        <w:rPr>
          <w:b/>
        </w:rPr>
        <w:t>20.</w:t>
      </w:r>
      <w:r w:rsidR="002A46CD" w:rsidRPr="001D562C">
        <w:t xml:space="preserve"> Requirements applicable to sale of regrooved or regroovable tires.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>(A) Except as permitted in subsection (B) of this section, a person shall not sell, offer for sale, or introduce or deliver for introduction into commerce regrooved tires produced by removing rubber from the surface of a worn tire tread to generate a new tread pattern. A person who regrooves tires and leases them to owners or operators of motor vehicles and a person who regrooves his own tires for use on motor vehicles is considered to be a person delivering for introduction into commerce within the meaning of this section.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>(B) A regrooved tire may be sold, offered for sale, or introduced for sale or delivered for introduction into commerce only if it conforms to each of the following requirements: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  <w:t>(1) The tire being regrooved is a regroovable tire.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  <w:t>(2) After regrooving, cord material below the grooves must have a protective covering of tread material at least 3/32</w:t>
      </w:r>
      <w:r w:rsidR="001D562C" w:rsidRPr="001D562C">
        <w:noBreakHyphen/>
      </w:r>
      <w:r w:rsidRPr="001D562C">
        <w:t>inch thick.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  <w:t>(3) After regrooving, the new grooves generated into the tread material and residual original molded tread groove which is at or below the new regrooved depth must have a minimum of ninety linear inches of tread edges for each linear foot of the circumference.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  <w:t>(4) After regrooving, the new groove width generated into the tread material must be a minimum of 3/16</w:t>
      </w:r>
      <w:r w:rsidR="001D562C" w:rsidRPr="001D562C">
        <w:noBreakHyphen/>
      </w:r>
      <w:r w:rsidRPr="001D562C">
        <w:t>inch and a maximum of 5/16</w:t>
      </w:r>
      <w:r w:rsidR="001D562C" w:rsidRPr="001D562C">
        <w:noBreakHyphen/>
      </w:r>
      <w:r w:rsidRPr="001D562C">
        <w:t>inch.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  <w:t>(5) After regrooving, all new grooves cut into the tread must provide unobstructed fluid escape passages.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  <w:t>(6) After regrooving, the tire must not contain any of the following defects, as determined by a visual examination of the tire either mounted on the rim or dismounted: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</w:r>
      <w:r w:rsidRPr="001D562C">
        <w:tab/>
        <w:t>(a) cracking which extends to the fabric;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</w:r>
      <w:r w:rsidRPr="001D562C">
        <w:tab/>
        <w:t>(b) groove cracks or wear extending to the fabric; or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</w:r>
      <w:r w:rsidRPr="001D562C">
        <w:tab/>
        <w:t>(c) evidence of ply, tread, or sidewall separation.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</w:r>
      <w:r w:rsidRPr="001D562C">
        <w:tab/>
        <w:t>(7) If the tire is siped by cutting the tread surface without removing rubber, the tire cord material may not be damaged as a result of the siping process, and a sipe may not be deeper than the original or retread groove depth.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>(C) A person shall not sell, offer for sale, or introduce for sale or deliver for introduction into commerce a regroovable tire that has been siped by cutting the tread surface without removing rubber if the tire cord material is damaged as a result of the siping process, or if the tire is siped deeper than the original or retread groove depth.</w:t>
      </w: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2A46CD" w:rsidRPr="001D562C">
        <w:t xml:space="preserve">: 2000 Act No. 300, </w:t>
      </w:r>
      <w:r w:rsidRPr="001D562C">
        <w:t xml:space="preserve">Section </w:t>
      </w:r>
      <w:r w:rsidR="002A46CD" w:rsidRPr="001D562C">
        <w:t>1, eff May 26, 2000.</w:t>
      </w: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rPr>
          <w:b/>
        </w:rPr>
        <w:t xml:space="preserve">SECTION </w:t>
      </w:r>
      <w:r w:rsidR="002A46CD" w:rsidRPr="001D562C">
        <w:rPr>
          <w:b/>
        </w:rPr>
        <w:t>39</w:t>
      </w:r>
      <w:r w:rsidRPr="001D562C">
        <w:rPr>
          <w:b/>
        </w:rPr>
        <w:noBreakHyphen/>
      </w:r>
      <w:r w:rsidR="002A46CD" w:rsidRPr="001D562C">
        <w:rPr>
          <w:b/>
        </w:rPr>
        <w:t>75</w:t>
      </w:r>
      <w:r w:rsidRPr="001D562C">
        <w:rPr>
          <w:b/>
        </w:rPr>
        <w:noBreakHyphen/>
      </w:r>
      <w:r w:rsidR="002A46CD" w:rsidRPr="001D562C">
        <w:rPr>
          <w:b/>
        </w:rPr>
        <w:t>30.</w:t>
      </w:r>
      <w:r w:rsidR="002A46CD" w:rsidRPr="001D562C">
        <w:t xml:space="preserve"> Labeling of tire designed for regrooving.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 xml:space="preserve">A tire designed and constructed for regrooving shall be labeled on one sidewall with the word </w:t>
      </w:r>
      <w:r w:rsidR="001D562C" w:rsidRPr="001D562C">
        <w:t>“</w:t>
      </w:r>
      <w:r w:rsidRPr="001D562C">
        <w:t>REGROOVABLE</w:t>
      </w:r>
      <w:r w:rsidR="001D562C" w:rsidRPr="001D562C">
        <w:t>”</w:t>
      </w:r>
      <w:r w:rsidRPr="001D562C">
        <w:t>.</w:t>
      </w: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lastRenderedPageBreak/>
        <w:t>HISTORY</w:t>
      </w:r>
      <w:r w:rsidR="002A46CD" w:rsidRPr="001D562C">
        <w:t xml:space="preserve">: 2000 Act No. 300, </w:t>
      </w:r>
      <w:r w:rsidRPr="001D562C">
        <w:t xml:space="preserve">Section </w:t>
      </w:r>
      <w:r w:rsidR="002A46CD" w:rsidRPr="001D562C">
        <w:t>1, eff May 26, 2000.</w:t>
      </w: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rPr>
          <w:b/>
        </w:rPr>
        <w:t xml:space="preserve">SECTION </w:t>
      </w:r>
      <w:r w:rsidR="002A46CD" w:rsidRPr="001D562C">
        <w:rPr>
          <w:b/>
        </w:rPr>
        <w:t>39</w:t>
      </w:r>
      <w:r w:rsidRPr="001D562C">
        <w:rPr>
          <w:b/>
        </w:rPr>
        <w:noBreakHyphen/>
      </w:r>
      <w:r w:rsidR="002A46CD" w:rsidRPr="001D562C">
        <w:rPr>
          <w:b/>
        </w:rPr>
        <w:t>75</w:t>
      </w:r>
      <w:r w:rsidRPr="001D562C">
        <w:rPr>
          <w:b/>
        </w:rPr>
        <w:noBreakHyphen/>
      </w:r>
      <w:r w:rsidR="002A46CD" w:rsidRPr="001D562C">
        <w:rPr>
          <w:b/>
        </w:rPr>
        <w:t>40.</w:t>
      </w:r>
      <w:r w:rsidR="002A46CD" w:rsidRPr="001D562C">
        <w:t xml:space="preserve"> Applicability of chapter.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>This chapter does not apply to regrooved or regroovable tires intended solely for export outside the United States, which tires must be labeled or tagged for export; nor does it apply to tires intended solely for agricultural use or for off the road industrial use.</w:t>
      </w: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2A46CD" w:rsidRPr="001D562C">
        <w:t xml:space="preserve">: 2000 Act No. 300, </w:t>
      </w:r>
      <w:r w:rsidRPr="001D562C">
        <w:t xml:space="preserve">Section </w:t>
      </w:r>
      <w:r w:rsidR="002A46CD" w:rsidRPr="001D562C">
        <w:t>1, eff May 26, 2000.</w:t>
      </w:r>
    </w:p>
    <w:p w:rsidR="001D562C" w:rsidRP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rPr>
          <w:b/>
        </w:rPr>
        <w:t xml:space="preserve">SECTION </w:t>
      </w:r>
      <w:r w:rsidR="002A46CD" w:rsidRPr="001D562C">
        <w:rPr>
          <w:b/>
        </w:rPr>
        <w:t>39</w:t>
      </w:r>
      <w:r w:rsidRPr="001D562C">
        <w:rPr>
          <w:b/>
        </w:rPr>
        <w:noBreakHyphen/>
      </w:r>
      <w:r w:rsidR="002A46CD" w:rsidRPr="001D562C">
        <w:rPr>
          <w:b/>
        </w:rPr>
        <w:t>75</w:t>
      </w:r>
      <w:r w:rsidRPr="001D562C">
        <w:rPr>
          <w:b/>
        </w:rPr>
        <w:noBreakHyphen/>
      </w:r>
      <w:r w:rsidR="002A46CD" w:rsidRPr="001D562C">
        <w:rPr>
          <w:b/>
        </w:rPr>
        <w:t>50.</w:t>
      </w:r>
      <w:r w:rsidR="002A46CD" w:rsidRPr="001D562C">
        <w:t xml:space="preserve"> Sale of nonconforming tires; penalty.</w:t>
      </w:r>
    </w:p>
    <w:p w:rsid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D562C">
        <w:tab/>
        <w:t>Any person who knowingly sells, offers for sale, or delivers for introduction into this State regrooved tires not in conformity with this chapter is guilty of a misdemeanor and, upon conviction, shall be imprisoned not more than one year or fined not more than five thousand dollars, or both.</w:t>
      </w: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D562C" w:rsidRDefault="001D562C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A46CD" w:rsidRPr="001D562C">
        <w:t xml:space="preserve">: 2000 Act No. 300, </w:t>
      </w:r>
      <w:r w:rsidRPr="001D562C">
        <w:t xml:space="preserve">Section </w:t>
      </w:r>
      <w:r w:rsidR="002A46CD" w:rsidRPr="001D562C">
        <w:t>1, eff May 26, 2000.</w:t>
      </w:r>
    </w:p>
    <w:p w:rsidR="002A46CD" w:rsidRPr="001D562C" w:rsidRDefault="002A46CD" w:rsidP="001D56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2A46CD" w:rsidRPr="001D562C" w:rsidSect="001D5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2C" w:rsidRDefault="001D562C" w:rsidP="001D562C">
      <w:r>
        <w:separator/>
      </w:r>
    </w:p>
  </w:endnote>
  <w:endnote w:type="continuationSeparator" w:id="0">
    <w:p w:rsidR="001D562C" w:rsidRDefault="001D562C" w:rsidP="001D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C" w:rsidRPr="001D562C" w:rsidRDefault="001D562C" w:rsidP="001D56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C" w:rsidRPr="001D562C" w:rsidRDefault="001D562C" w:rsidP="001D56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C" w:rsidRPr="001D562C" w:rsidRDefault="001D562C" w:rsidP="001D5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2C" w:rsidRDefault="001D562C" w:rsidP="001D562C">
      <w:r>
        <w:separator/>
      </w:r>
    </w:p>
  </w:footnote>
  <w:footnote w:type="continuationSeparator" w:id="0">
    <w:p w:rsidR="001D562C" w:rsidRDefault="001D562C" w:rsidP="001D5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C" w:rsidRPr="001D562C" w:rsidRDefault="001D562C" w:rsidP="001D56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C" w:rsidRPr="001D562C" w:rsidRDefault="001D562C" w:rsidP="001D56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62C" w:rsidRPr="001D562C" w:rsidRDefault="001D562C" w:rsidP="001D56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51"/>
    <w:rsid w:val="00114892"/>
    <w:rsid w:val="001C5351"/>
    <w:rsid w:val="001D562C"/>
    <w:rsid w:val="002A46CD"/>
    <w:rsid w:val="008B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1F645-7A29-4F52-B8D9-689906AD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</w:rPr>
  </w:style>
  <w:style w:type="paragraph" w:styleId="Header">
    <w:name w:val="header"/>
    <w:basedOn w:val="Normal"/>
    <w:link w:val="HeaderChar"/>
    <w:uiPriority w:val="99"/>
    <w:unhideWhenUsed/>
    <w:rsid w:val="001D5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62C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D5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6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U6040758</dc:creator>
  <cp:keywords/>
  <cp:lastModifiedBy>Kellen Lagroon</cp:lastModifiedBy>
  <cp:revision>2</cp:revision>
  <dcterms:created xsi:type="dcterms:W3CDTF">2017-10-24T17:27:00Z</dcterms:created>
  <dcterms:modified xsi:type="dcterms:W3CDTF">2017-10-24T17:27:00Z</dcterms:modified>
</cp:coreProperties>
</file>