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FD1">
        <w:t>CHAPTER 47</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FD1">
        <w:t>Joint Bond Review Committee</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CROSS REFERENCES</w:t>
      </w:r>
    </w:p>
    <w:p w:rsidR="00914FD1" w:rsidRP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FD1">
        <w:t xml:space="preserve">Additional powers of the Department of Administration, permanent improvement projects, regulations, goods and services to promote efficient and economical operations, see </w:t>
      </w:r>
      <w:r w:rsidR="00914FD1" w:rsidRPr="00914FD1">
        <w:t xml:space="preserve">Section </w:t>
      </w:r>
      <w:r w:rsidRPr="00914FD1">
        <w:t>1</w:t>
      </w:r>
      <w:r w:rsidR="00914FD1" w:rsidRPr="00914FD1">
        <w:noBreakHyphen/>
      </w:r>
      <w:r w:rsidRPr="00914FD1">
        <w:t>11</w:t>
      </w:r>
      <w:r w:rsidR="00914FD1" w:rsidRPr="00914FD1">
        <w:noBreakHyphen/>
      </w:r>
      <w:r w:rsidRPr="00914FD1">
        <w:t>185.</w:t>
      </w:r>
      <w:bookmarkStart w:id="0" w:name="_GoBack"/>
      <w:bookmarkEnd w:id="0"/>
    </w:p>
    <w:p w:rsidR="00914FD1" w:rsidRP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rPr>
          <w:b/>
        </w:rPr>
        <w:t xml:space="preserve">SECTION </w:t>
      </w:r>
      <w:r w:rsidR="003A58DA" w:rsidRPr="00914FD1">
        <w:rPr>
          <w:b/>
        </w:rPr>
        <w:t>2</w:t>
      </w:r>
      <w:r w:rsidRPr="00914FD1">
        <w:rPr>
          <w:b/>
        </w:rPr>
        <w:noBreakHyphen/>
      </w:r>
      <w:r w:rsidR="003A58DA" w:rsidRPr="00914FD1">
        <w:rPr>
          <w:b/>
        </w:rPr>
        <w:t>47</w:t>
      </w:r>
      <w:r w:rsidRPr="00914FD1">
        <w:rPr>
          <w:b/>
        </w:rPr>
        <w:noBreakHyphen/>
      </w:r>
      <w:r w:rsidR="003A58DA" w:rsidRPr="00914FD1">
        <w:rPr>
          <w:b/>
        </w:rPr>
        <w:t>10.</w:t>
      </w:r>
      <w:r w:rsidR="003A58DA" w:rsidRPr="00914FD1">
        <w:t xml:space="preserve"> Declaration of legislative findings.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executive response in the fulfillment of this responsibility.</w:t>
      </w: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8DA" w:rsidRPr="00914FD1">
        <w:t xml:space="preserve">: 1976 Act No. 761, </w:t>
      </w:r>
      <w:r w:rsidRPr="00914FD1">
        <w:t xml:space="preserve">Section </w:t>
      </w:r>
      <w:r w:rsidR="003A58DA" w:rsidRPr="00914FD1">
        <w:t xml:space="preserve">1; 1979 Act No. 194, Part I, </w:t>
      </w:r>
      <w:r w:rsidRPr="00914FD1">
        <w:t xml:space="preserve">Section </w:t>
      </w:r>
      <w:r w:rsidR="003A58DA" w:rsidRPr="00914FD1">
        <w:t xml:space="preserve">10; 2014 Act No. 121 (S.22), Pt VII, </w:t>
      </w:r>
      <w:r w:rsidRPr="00914FD1">
        <w:t xml:space="preserve">Section </w:t>
      </w:r>
      <w:r w:rsidR="003A58DA" w:rsidRPr="00914FD1">
        <w:t>18.B, eff July 1, 2015.</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Effect of Amendment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2014 Act No. 121, </w:t>
      </w:r>
      <w:r w:rsidR="00914FD1" w:rsidRPr="00914FD1">
        <w:t xml:space="preserve">Section </w:t>
      </w:r>
      <w:r w:rsidRPr="00914FD1">
        <w:t xml:space="preserve">18.B, in the second sentence, substituted </w:t>
      </w:r>
      <w:r w:rsidR="00914FD1" w:rsidRPr="00914FD1">
        <w:t>“</w:t>
      </w:r>
      <w:r w:rsidRPr="00914FD1">
        <w:t>legislative and executive branches of government</w:t>
      </w:r>
      <w:r w:rsidR="00914FD1" w:rsidRPr="00914FD1">
        <w:t>”</w:t>
      </w:r>
      <w:r w:rsidRPr="00914FD1">
        <w:t xml:space="preserve"> for </w:t>
      </w:r>
      <w:r w:rsidR="00914FD1" w:rsidRPr="00914FD1">
        <w:t>“</w:t>
      </w:r>
      <w:r w:rsidRPr="00914FD1">
        <w:t>General Assembly by our State Constitution</w:t>
      </w:r>
      <w:r w:rsidR="00914FD1" w:rsidRPr="00914FD1">
        <w:t>”</w:t>
      </w:r>
      <w:r w:rsidRPr="00914FD1">
        <w:t xml:space="preserve">; in the third sentence, substituted </w:t>
      </w:r>
      <w:r w:rsidR="00914FD1" w:rsidRPr="00914FD1">
        <w:t>“</w:t>
      </w:r>
      <w:r w:rsidRPr="00914FD1">
        <w:t>chapter</w:t>
      </w:r>
      <w:r w:rsidR="00914FD1" w:rsidRPr="00914FD1">
        <w:t>”</w:t>
      </w:r>
      <w:r w:rsidRPr="00914FD1">
        <w:t xml:space="preserve"> for </w:t>
      </w:r>
      <w:r w:rsidR="00914FD1" w:rsidRPr="00914FD1">
        <w:t>“</w:t>
      </w:r>
      <w:r w:rsidRPr="00914FD1">
        <w:t>resolution</w:t>
      </w:r>
      <w:r w:rsidR="00914FD1" w:rsidRPr="00914FD1">
        <w:t>”</w:t>
      </w:r>
      <w:r w:rsidRPr="00914FD1">
        <w:t xml:space="preserve">, and inserted </w:t>
      </w:r>
      <w:r w:rsidR="00914FD1" w:rsidRPr="00914FD1">
        <w:t>“</w:t>
      </w:r>
      <w:r w:rsidRPr="00914FD1">
        <w:t>and executive</w:t>
      </w:r>
      <w:r w:rsidR="00914FD1" w:rsidRPr="00914FD1">
        <w:t>”</w:t>
      </w:r>
      <w:r w:rsidRPr="00914FD1">
        <w:t xml:space="preserve"> following </w:t>
      </w:r>
      <w:r w:rsidR="00914FD1" w:rsidRPr="00914FD1">
        <w:t>“</w:t>
      </w:r>
      <w:r w:rsidRPr="00914FD1">
        <w:t>proper legislative</w:t>
      </w:r>
      <w:r w:rsidR="00914FD1" w:rsidRPr="00914FD1">
        <w:t>”</w:t>
      </w:r>
      <w:r w:rsidRPr="00914FD1">
        <w:t>; and made other nonsubstantive changes.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LIBRARY REFERENCES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Westlaw Key Number Searches: 360k34; 360k146.</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States 34, 146.</w:t>
      </w:r>
    </w:p>
    <w:p w:rsidR="00914FD1" w:rsidRP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FD1">
        <w:t xml:space="preserve">C.J.S. States </w:t>
      </w:r>
      <w:r w:rsidR="00914FD1" w:rsidRPr="00914FD1">
        <w:t xml:space="preserve">Sections </w:t>
      </w:r>
      <w:r w:rsidRPr="00914FD1">
        <w:t xml:space="preserve"> 55 to 58, 252.</w:t>
      </w:r>
    </w:p>
    <w:p w:rsidR="00914FD1" w:rsidRP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rPr>
          <w:b/>
        </w:rPr>
        <w:t xml:space="preserve">SECTION </w:t>
      </w:r>
      <w:r w:rsidR="003A58DA" w:rsidRPr="00914FD1">
        <w:rPr>
          <w:b/>
        </w:rPr>
        <w:t>2</w:t>
      </w:r>
      <w:r w:rsidRPr="00914FD1">
        <w:rPr>
          <w:b/>
        </w:rPr>
        <w:noBreakHyphen/>
      </w:r>
      <w:r w:rsidR="003A58DA" w:rsidRPr="00914FD1">
        <w:rPr>
          <w:b/>
        </w:rPr>
        <w:t>47</w:t>
      </w:r>
      <w:r w:rsidRPr="00914FD1">
        <w:rPr>
          <w:b/>
        </w:rPr>
        <w:noBreakHyphen/>
      </w:r>
      <w:r w:rsidR="003A58DA" w:rsidRPr="00914FD1">
        <w:rPr>
          <w:b/>
        </w:rPr>
        <w:t>20.</w:t>
      </w:r>
      <w:r w:rsidR="003A58DA" w:rsidRPr="00914FD1">
        <w:t xml:space="preserve"> Joint Bond Review Committee created; membership; expenses and assistance.</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corresponding to the terms for which they are elected to the General Assembly. The committee shall elect officers of the committee, but any person so elected may succeed himself if elected to do so.</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The expenses of the committee shall be paid from approved accounts of both houses. The Legislative Council and all other legislative staff organizations shall provide such assistance as the joint committee may request.</w:t>
      </w: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8DA" w:rsidRPr="00914FD1">
        <w:t xml:space="preserve">: 1976 Act No. 761, </w:t>
      </w:r>
      <w:r w:rsidRPr="00914FD1">
        <w:t xml:space="preserve">Section </w:t>
      </w:r>
      <w:r w:rsidR="003A58DA" w:rsidRPr="00914FD1">
        <w:t xml:space="preserve">2; 1979 Act No. 194, Part I, </w:t>
      </w:r>
      <w:r w:rsidRPr="00914FD1">
        <w:t xml:space="preserve">Section </w:t>
      </w:r>
      <w:r w:rsidR="003A58DA" w:rsidRPr="00914FD1">
        <w:t xml:space="preserve">10; 2014 Act No. 121 (S.22), Pt VII, </w:t>
      </w:r>
      <w:r w:rsidRPr="00914FD1">
        <w:t xml:space="preserve">Section </w:t>
      </w:r>
      <w:r w:rsidR="003A58DA" w:rsidRPr="00914FD1">
        <w:t>18.B, eff July 1, 2015.</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Effect of Amendment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2014 Act No. 121, </w:t>
      </w:r>
      <w:r w:rsidR="00914FD1" w:rsidRPr="00914FD1">
        <w:t xml:space="preserve">Section </w:t>
      </w:r>
      <w:r w:rsidRPr="00914FD1">
        <w:t xml:space="preserve">18.B, in the first undesignated paragraph, substituted </w:t>
      </w:r>
      <w:r w:rsidR="00914FD1" w:rsidRPr="00914FD1">
        <w:t>“</w:t>
      </w:r>
      <w:r w:rsidRPr="00914FD1">
        <w:t>corresponding</w:t>
      </w:r>
      <w:r w:rsidR="00914FD1" w:rsidRPr="00914FD1">
        <w:t>”</w:t>
      </w:r>
      <w:r w:rsidRPr="00914FD1">
        <w:t xml:space="preserve"> for </w:t>
      </w:r>
      <w:r w:rsidR="00914FD1" w:rsidRPr="00914FD1">
        <w:t>“</w:t>
      </w:r>
      <w:r w:rsidRPr="00914FD1">
        <w:t>Terms of members of the committee shall correspond</w:t>
      </w:r>
      <w:r w:rsidR="00914FD1" w:rsidRPr="00914FD1">
        <w:t>”</w:t>
      </w:r>
      <w:r w:rsidRPr="00914FD1">
        <w:t>; and made other nonsubstantive changes.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CROSS REFERENCES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Authority of the trustees of the Medical University of South Carolina to issue bonds after review by the Bond Review Committee, see </w:t>
      </w:r>
      <w:r w:rsidR="00914FD1" w:rsidRPr="00914FD1">
        <w:t xml:space="preserve">Section </w:t>
      </w:r>
      <w:r w:rsidRPr="00914FD1">
        <w:t>59</w:t>
      </w:r>
      <w:r w:rsidR="00914FD1" w:rsidRPr="00914FD1">
        <w:noBreakHyphen/>
      </w:r>
      <w:r w:rsidRPr="00914FD1">
        <w:t>123</w:t>
      </w:r>
      <w:r w:rsidR="00914FD1" w:rsidRPr="00914FD1">
        <w:noBreakHyphen/>
      </w:r>
      <w:r w:rsidRPr="00914FD1">
        <w:t>220.</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Issuance of revenue bonds by trustees of Medical University of South Carolina for student and faculty housing facilities, see </w:t>
      </w:r>
      <w:r w:rsidR="00914FD1" w:rsidRPr="00914FD1">
        <w:t xml:space="preserve">Sections </w:t>
      </w:r>
      <w:r w:rsidRPr="00914FD1">
        <w:t xml:space="preserve"> 59</w:t>
      </w:r>
      <w:r w:rsidR="00914FD1" w:rsidRPr="00914FD1">
        <w:noBreakHyphen/>
      </w:r>
      <w:r w:rsidRPr="00914FD1">
        <w:t>123</w:t>
      </w:r>
      <w:r w:rsidR="00914FD1" w:rsidRPr="00914FD1">
        <w:noBreakHyphen/>
      </w:r>
      <w:r w:rsidRPr="00914FD1">
        <w:t>210 et seq.</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Review of agreements regarding parking facilities for the College of Charleston, see </w:t>
      </w:r>
      <w:r w:rsidR="00914FD1" w:rsidRPr="00914FD1">
        <w:t xml:space="preserve">Section </w:t>
      </w:r>
      <w:r w:rsidRPr="00914FD1">
        <w:t>59</w:t>
      </w:r>
      <w:r w:rsidR="00914FD1" w:rsidRPr="00914FD1">
        <w:noBreakHyphen/>
      </w:r>
      <w:r w:rsidRPr="00914FD1">
        <w:t>131</w:t>
      </w:r>
      <w:r w:rsidR="00914FD1" w:rsidRPr="00914FD1">
        <w:noBreakHyphen/>
      </w:r>
      <w:r w:rsidRPr="00914FD1">
        <w:t>10.</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lastRenderedPageBreak/>
        <w:t>LIBRARY REFERENCES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Westlaw Key Number Searches: 360k34; 360k146.</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States 34, 146.</w:t>
      </w:r>
    </w:p>
    <w:p w:rsidR="00914FD1" w:rsidRP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FD1">
        <w:t xml:space="preserve">C.J.S. States </w:t>
      </w:r>
      <w:r w:rsidR="00914FD1" w:rsidRPr="00914FD1">
        <w:t xml:space="preserve">Sections </w:t>
      </w:r>
      <w:r w:rsidRPr="00914FD1">
        <w:t xml:space="preserve"> 55 to 58, 252.</w:t>
      </w:r>
    </w:p>
    <w:p w:rsidR="00914FD1" w:rsidRP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rPr>
          <w:b/>
        </w:rPr>
        <w:t xml:space="preserve">SECTION </w:t>
      </w:r>
      <w:r w:rsidR="003A58DA" w:rsidRPr="00914FD1">
        <w:rPr>
          <w:b/>
        </w:rPr>
        <w:t>2</w:t>
      </w:r>
      <w:r w:rsidRPr="00914FD1">
        <w:rPr>
          <w:b/>
        </w:rPr>
        <w:noBreakHyphen/>
      </w:r>
      <w:r w:rsidR="003A58DA" w:rsidRPr="00914FD1">
        <w:rPr>
          <w:b/>
        </w:rPr>
        <w:t>47</w:t>
      </w:r>
      <w:r w:rsidRPr="00914FD1">
        <w:rPr>
          <w:b/>
        </w:rPr>
        <w:noBreakHyphen/>
      </w:r>
      <w:r w:rsidR="003A58DA" w:rsidRPr="00914FD1">
        <w:rPr>
          <w:b/>
        </w:rPr>
        <w:t>25.</w:t>
      </w:r>
      <w:r w:rsidR="003A58DA" w:rsidRPr="00914FD1">
        <w:t xml:space="preserve"> Additional committee members to be appointed.</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In addition to the members provided for by Section 2</w:t>
      </w:r>
      <w:r w:rsidR="00914FD1" w:rsidRPr="00914FD1">
        <w:noBreakHyphen/>
      </w:r>
      <w:r w:rsidRPr="00914FD1">
        <w:t>47</w:t>
      </w:r>
      <w:r w:rsidR="00914FD1" w:rsidRPr="00914FD1">
        <w:noBreakHyphen/>
      </w:r>
      <w:r w:rsidRPr="00914FD1">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00914FD1" w:rsidRPr="00914FD1">
        <w:noBreakHyphen/>
      </w:r>
      <w:r w:rsidRPr="00914FD1">
        <w:t>47</w:t>
      </w:r>
      <w:r w:rsidR="00914FD1" w:rsidRPr="00914FD1">
        <w:noBreakHyphen/>
      </w:r>
      <w:r w:rsidRPr="00914FD1">
        <w:t>20.</w:t>
      </w: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8DA" w:rsidRPr="00914FD1">
        <w:t xml:space="preserve">: 1981 Act No. 179, </w:t>
      </w:r>
      <w:r w:rsidRPr="00914FD1">
        <w:t xml:space="preserve">Section </w:t>
      </w:r>
      <w:r w:rsidR="003A58DA" w:rsidRPr="00914FD1">
        <w:t xml:space="preserve">14; 2014 Act No. 121 (S.22), Pt VII, </w:t>
      </w:r>
      <w:r w:rsidRPr="00914FD1">
        <w:t xml:space="preserve">Section </w:t>
      </w:r>
      <w:r w:rsidR="003A58DA" w:rsidRPr="00914FD1">
        <w:t>18.B, eff July 1, 2015.</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Effect of Amendment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2014 Act No. 121, </w:t>
      </w:r>
      <w:r w:rsidR="00914FD1" w:rsidRPr="00914FD1">
        <w:t xml:space="preserve">Section </w:t>
      </w:r>
      <w:r w:rsidRPr="00914FD1">
        <w:t>18.B, made nonsubstantive changes.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LIBRARY REFERENCES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Westlaw Key Number Search: 360k34.</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States 34.</w:t>
      </w:r>
    </w:p>
    <w:p w:rsidR="00914FD1" w:rsidRP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FD1">
        <w:t xml:space="preserve">C.J.S. States </w:t>
      </w:r>
      <w:r w:rsidR="00914FD1" w:rsidRPr="00914FD1">
        <w:t xml:space="preserve">Sections </w:t>
      </w:r>
      <w:r w:rsidRPr="00914FD1">
        <w:t xml:space="preserve"> 55 to 58.</w:t>
      </w:r>
    </w:p>
    <w:p w:rsidR="00914FD1" w:rsidRP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rPr>
          <w:b/>
        </w:rPr>
        <w:t xml:space="preserve">SECTION </w:t>
      </w:r>
      <w:r w:rsidR="003A58DA" w:rsidRPr="00914FD1">
        <w:rPr>
          <w:b/>
        </w:rPr>
        <w:t>2</w:t>
      </w:r>
      <w:r w:rsidRPr="00914FD1">
        <w:rPr>
          <w:b/>
        </w:rPr>
        <w:noBreakHyphen/>
      </w:r>
      <w:r w:rsidR="003A58DA" w:rsidRPr="00914FD1">
        <w:rPr>
          <w:b/>
        </w:rPr>
        <w:t>47</w:t>
      </w:r>
      <w:r w:rsidRPr="00914FD1">
        <w:rPr>
          <w:b/>
        </w:rPr>
        <w:noBreakHyphen/>
      </w:r>
      <w:r w:rsidR="003A58DA" w:rsidRPr="00914FD1">
        <w:rPr>
          <w:b/>
        </w:rPr>
        <w:t>30.</w:t>
      </w:r>
      <w:r w:rsidR="003A58DA" w:rsidRPr="00914FD1">
        <w:t xml:space="preserve"> Powers and duties.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The committee is specifically charged with, but not limited to, the following responsibilities: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(1) to review, prior to approval by the State Fiscal Accountability Authority, the establishment of any permanent improvement project and the source of funds for any such project not previously authorized specifically by the General Assembly;</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(2) to study the amount and nature of existing general obligation and institutional bond obligations and the capability of the State to fulfill such obligations based on current and projected revenues;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(3) to recommend priorities of future bond issuance based on the social and economic needs of the State;</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(4) to recommend prudent limitations of bond obligations related to present and future revenue estimates;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(5) to consult with independent bond counsel and other nonlegislative authorities on such matters and with fiscal officials of other states to gain in</w:t>
      </w:r>
      <w:r w:rsidR="00914FD1" w:rsidRPr="00914FD1">
        <w:noBreakHyphen/>
      </w:r>
      <w:r w:rsidRPr="00914FD1">
        <w:t>depth knowledge of capital management and assist in the formulation of short</w:t>
      </w:r>
      <w:r w:rsidR="00914FD1" w:rsidRPr="00914FD1">
        <w:noBreakHyphen/>
      </w:r>
      <w:r w:rsidRPr="00914FD1">
        <w:t xml:space="preserve"> and long</w:t>
      </w:r>
      <w:r w:rsidR="00914FD1" w:rsidRPr="00914FD1">
        <w:noBreakHyphen/>
      </w:r>
      <w:r w:rsidRPr="00914FD1">
        <w:t>term recommendations for the General Assembly;</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(6) to carry out all of the above assigned responsibilities in consultation and cooperation with the executive branch of government and the authority;</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(7) to report its findings and recommendations to the General Assembly annually or more frequently if deemed advisable by the committee.</w:t>
      </w: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8DA" w:rsidRPr="00914FD1">
        <w:t xml:space="preserve">: 1976 Act No. 761, </w:t>
      </w:r>
      <w:r w:rsidRPr="00914FD1">
        <w:t xml:space="preserve">Section </w:t>
      </w:r>
      <w:r w:rsidR="003A58DA" w:rsidRPr="00914FD1">
        <w:t xml:space="preserve">3; 1979 Act No. 194, Part I, </w:t>
      </w:r>
      <w:r w:rsidRPr="00914FD1">
        <w:t xml:space="preserve">Section </w:t>
      </w:r>
      <w:r w:rsidR="003A58DA" w:rsidRPr="00914FD1">
        <w:t xml:space="preserve">10; 2014 Act No. 121 (S.22), Pt VII, </w:t>
      </w:r>
      <w:r w:rsidRPr="00914FD1">
        <w:t xml:space="preserve">Section </w:t>
      </w:r>
      <w:r w:rsidR="003A58DA" w:rsidRPr="00914FD1">
        <w:t>18.B, eff July 1, 2015.</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Effect of Amendment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2014 Act No. 121, </w:t>
      </w:r>
      <w:r w:rsidR="00914FD1" w:rsidRPr="00914FD1">
        <w:t xml:space="preserve">Section </w:t>
      </w:r>
      <w:r w:rsidRPr="00914FD1">
        <w:t xml:space="preserve">18.B, in subsection (1), substituted </w:t>
      </w:r>
      <w:r w:rsidR="00914FD1" w:rsidRPr="00914FD1">
        <w:t>“</w:t>
      </w:r>
      <w:r w:rsidRPr="00914FD1">
        <w:t>State Fiscal Accountability Authority</w:t>
      </w:r>
      <w:r w:rsidR="00914FD1" w:rsidRPr="00914FD1">
        <w:t>”</w:t>
      </w:r>
      <w:r w:rsidRPr="00914FD1">
        <w:t xml:space="preserve"> for </w:t>
      </w:r>
      <w:r w:rsidR="00914FD1" w:rsidRPr="00914FD1">
        <w:t>“</w:t>
      </w:r>
      <w:r w:rsidRPr="00914FD1">
        <w:t>Budget and Control Board</w:t>
      </w:r>
      <w:r w:rsidR="00914FD1" w:rsidRPr="00914FD1">
        <w:t>”</w:t>
      </w:r>
      <w:r w:rsidRPr="00914FD1">
        <w:t xml:space="preserve">; in subsection (6), substituted </w:t>
      </w:r>
      <w:r w:rsidR="00914FD1" w:rsidRPr="00914FD1">
        <w:t>“</w:t>
      </w:r>
      <w:r w:rsidRPr="00914FD1">
        <w:t>authority</w:t>
      </w:r>
      <w:r w:rsidR="00914FD1" w:rsidRPr="00914FD1">
        <w:t>”</w:t>
      </w:r>
      <w:r w:rsidRPr="00914FD1">
        <w:t xml:space="preserve"> for </w:t>
      </w:r>
      <w:r w:rsidR="00914FD1" w:rsidRPr="00914FD1">
        <w:t>“</w:t>
      </w:r>
      <w:r w:rsidRPr="00914FD1">
        <w:t>Budget and Control Board</w:t>
      </w:r>
      <w:r w:rsidR="00914FD1" w:rsidRPr="00914FD1">
        <w:t>”</w:t>
      </w:r>
      <w:r w:rsidRPr="00914FD1">
        <w:t>; and made other nonsubstantive changes.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CROSS REFERENCES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Responsibilities provided in this section applicable to Joint Bond Review Committee with respect to the South Carolina Infrastructure Facilities Authority Act, see </w:t>
      </w:r>
      <w:r w:rsidR="00914FD1" w:rsidRPr="00914FD1">
        <w:t xml:space="preserve">Section </w:t>
      </w:r>
      <w:r w:rsidRPr="00914FD1">
        <w:t>11</w:t>
      </w:r>
      <w:r w:rsidR="00914FD1" w:rsidRPr="00914FD1">
        <w:noBreakHyphen/>
      </w:r>
      <w:r w:rsidRPr="00914FD1">
        <w:t>40</w:t>
      </w:r>
      <w:r w:rsidR="00914FD1" w:rsidRPr="00914FD1">
        <w:noBreakHyphen/>
      </w:r>
      <w:r w:rsidRPr="00914FD1">
        <w:t>90.</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LIBRARY REFERENCES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Westlaw Key Number Search: 360k34.</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States 34.</w:t>
      </w:r>
    </w:p>
    <w:p w:rsidR="00914FD1" w:rsidRP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FD1">
        <w:t xml:space="preserve">C.J.S. States </w:t>
      </w:r>
      <w:r w:rsidR="00914FD1" w:rsidRPr="00914FD1">
        <w:t xml:space="preserve">Sections </w:t>
      </w:r>
      <w:r w:rsidRPr="00914FD1">
        <w:t xml:space="preserve"> 55 to 58.</w:t>
      </w:r>
    </w:p>
    <w:p w:rsidR="00914FD1" w:rsidRP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rPr>
          <w:b/>
        </w:rPr>
        <w:lastRenderedPageBreak/>
        <w:t xml:space="preserve">SECTION </w:t>
      </w:r>
      <w:r w:rsidR="003A58DA" w:rsidRPr="00914FD1">
        <w:rPr>
          <w:b/>
        </w:rPr>
        <w:t>2</w:t>
      </w:r>
      <w:r w:rsidRPr="00914FD1">
        <w:rPr>
          <w:b/>
        </w:rPr>
        <w:noBreakHyphen/>
      </w:r>
      <w:r w:rsidR="003A58DA" w:rsidRPr="00914FD1">
        <w:rPr>
          <w:b/>
        </w:rPr>
        <w:t>47</w:t>
      </w:r>
      <w:r w:rsidRPr="00914FD1">
        <w:rPr>
          <w:b/>
        </w:rPr>
        <w:noBreakHyphen/>
      </w:r>
      <w:r w:rsidR="003A58DA" w:rsidRPr="00914FD1">
        <w:rPr>
          <w:b/>
        </w:rPr>
        <w:t>35.</w:t>
      </w:r>
      <w:r w:rsidR="003A58DA" w:rsidRPr="00914FD1">
        <w:t xml:space="preserve"> Establishment of funding priorities.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8DA" w:rsidRPr="00914FD1">
        <w:t xml:space="preserve">: 1986 Act No. 547, </w:t>
      </w:r>
      <w:r w:rsidRPr="00914FD1">
        <w:t xml:space="preserve">Section </w:t>
      </w:r>
      <w:r w:rsidR="003A58DA" w:rsidRPr="00914FD1">
        <w:t xml:space="preserve">3; 2014 Act No. 121 (S.22), Pt VII, </w:t>
      </w:r>
      <w:r w:rsidRPr="00914FD1">
        <w:t xml:space="preserve">Section </w:t>
      </w:r>
      <w:r w:rsidR="003A58DA" w:rsidRPr="00914FD1">
        <w:t>18.B, eff July 1, 2015.</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Effect of Amendment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2014 Act No. 121, </w:t>
      </w:r>
      <w:r w:rsidR="00914FD1" w:rsidRPr="00914FD1">
        <w:t xml:space="preserve">Section </w:t>
      </w:r>
      <w:r w:rsidRPr="00914FD1">
        <w:t xml:space="preserve">18.B, substituted </w:t>
      </w:r>
      <w:r w:rsidR="00914FD1" w:rsidRPr="00914FD1">
        <w:t>“</w:t>
      </w:r>
      <w:r w:rsidRPr="00914FD1">
        <w:t>authority</w:t>
      </w:r>
      <w:r w:rsidR="00914FD1" w:rsidRPr="00914FD1">
        <w:t>”</w:t>
      </w:r>
      <w:r w:rsidRPr="00914FD1">
        <w:t xml:space="preserve"> for </w:t>
      </w:r>
      <w:r w:rsidR="00914FD1" w:rsidRPr="00914FD1">
        <w:t>“</w:t>
      </w:r>
      <w:r w:rsidRPr="00914FD1">
        <w:t>Budget and Control Board</w:t>
      </w:r>
      <w:r w:rsidR="00914FD1" w:rsidRPr="00914FD1">
        <w:t>”</w:t>
      </w:r>
      <w:r w:rsidRPr="00914FD1">
        <w: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LIBRARY REFERENCES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Westlaw Key Number Searches: 360k34; 360k146.</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States 34, 146.</w:t>
      </w:r>
    </w:p>
    <w:p w:rsidR="00914FD1" w:rsidRP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FD1">
        <w:t xml:space="preserve">C.J.S. States </w:t>
      </w:r>
      <w:r w:rsidR="00914FD1" w:rsidRPr="00914FD1">
        <w:t xml:space="preserve">Sections </w:t>
      </w:r>
      <w:r w:rsidRPr="00914FD1">
        <w:t xml:space="preserve"> 55 to 58, 252.</w:t>
      </w:r>
    </w:p>
    <w:p w:rsidR="00914FD1" w:rsidRP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rPr>
          <w:b/>
        </w:rPr>
        <w:t xml:space="preserve">SECTION </w:t>
      </w:r>
      <w:r w:rsidR="003A58DA" w:rsidRPr="00914FD1">
        <w:rPr>
          <w:b/>
        </w:rPr>
        <w:t>2</w:t>
      </w:r>
      <w:r w:rsidRPr="00914FD1">
        <w:rPr>
          <w:b/>
        </w:rPr>
        <w:noBreakHyphen/>
      </w:r>
      <w:r w:rsidR="003A58DA" w:rsidRPr="00914FD1">
        <w:rPr>
          <w:b/>
        </w:rPr>
        <w:t>47</w:t>
      </w:r>
      <w:r w:rsidRPr="00914FD1">
        <w:rPr>
          <w:b/>
        </w:rPr>
        <w:noBreakHyphen/>
      </w:r>
      <w:r w:rsidR="003A58DA" w:rsidRPr="00914FD1">
        <w:rPr>
          <w:b/>
        </w:rPr>
        <w:t>40.</w:t>
      </w:r>
      <w:r w:rsidR="003A58DA" w:rsidRPr="00914FD1">
        <w:t xml:space="preserve"> Information to be furnished by agencies and institutions.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(1) a complete description of the proposed project;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(2) a statement of justification for the proposed project;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(3) a statement of the purposes and intended uses of the proposed project;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(4) the estimated total cost of the proposed project;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(5) an estimate of the additional future annual operating costs associated with the proposed project;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(6) a statement of the expected impact of the proposed project on the five</w:t>
      </w:r>
      <w:r w:rsidR="00914FD1" w:rsidRPr="00914FD1">
        <w:noBreakHyphen/>
      </w:r>
      <w:r w:rsidRPr="00914FD1">
        <w:t>year operating plan of the agency or institution proposing the project;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(7) a proposed plan of financing the project, specifically identifying funds proposed from sources other than capital improvement bond authorizations; and</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(8) the specification of the priority of each project among those proposed.</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(B) All institutions of higher learning shall submit permanent improvement project proposal and justification statements to the authority, through the Commission on Higher Education, which shall forward 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The authority shall forward a copy of each project proposal and justification statement and supporting documentation received together with the authority</w:t>
      </w:r>
      <w:r w:rsidR="00914FD1" w:rsidRPr="00914FD1">
        <w:t>’</w:t>
      </w:r>
      <w:r w:rsidRPr="00914FD1">
        <w:t>s recommendations on such projects to the committee for its review and action. The recommendations of the Commission on Higher Education shall be included in the materials forwarded to the committee by the authority.</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8DA" w:rsidRPr="00914FD1">
        <w:t xml:space="preserve">: 1980 Act No. 518, </w:t>
      </w:r>
      <w:r w:rsidRPr="00914FD1">
        <w:t xml:space="preserve">Section </w:t>
      </w:r>
      <w:r w:rsidR="003A58DA" w:rsidRPr="00914FD1">
        <w:t xml:space="preserve">11; 2014 Act No. 121 (S.22), Pt VII, </w:t>
      </w:r>
      <w:r w:rsidRPr="00914FD1">
        <w:t xml:space="preserve">Section </w:t>
      </w:r>
      <w:r w:rsidR="003A58DA" w:rsidRPr="00914FD1">
        <w:t>18.B, eff July 1, 2015.</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Effect of Amendment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2014 Act No. 121, </w:t>
      </w:r>
      <w:r w:rsidR="00914FD1" w:rsidRPr="00914FD1">
        <w:t xml:space="preserve">Section </w:t>
      </w:r>
      <w:r w:rsidRPr="00914FD1">
        <w:t xml:space="preserve">18.B, added the subsection designators; in subsection (A), substituted </w:t>
      </w:r>
      <w:r w:rsidR="00914FD1" w:rsidRPr="00914FD1">
        <w:t>“</w:t>
      </w:r>
      <w:r w:rsidRPr="00914FD1">
        <w:t>authority</w:t>
      </w:r>
      <w:r w:rsidR="00914FD1" w:rsidRPr="00914FD1">
        <w:t>”</w:t>
      </w:r>
      <w:r w:rsidRPr="00914FD1">
        <w:t xml:space="preserve"> for </w:t>
      </w:r>
      <w:r w:rsidR="00914FD1" w:rsidRPr="00914FD1">
        <w:t>“</w:t>
      </w:r>
      <w:r w:rsidRPr="00914FD1">
        <w:t>State Budget and Control Board (the Board)</w:t>
      </w:r>
      <w:r w:rsidR="00914FD1" w:rsidRPr="00914FD1">
        <w:t>”</w:t>
      </w:r>
      <w:r w:rsidRPr="00914FD1">
        <w:t xml:space="preserve">, deleted </w:t>
      </w:r>
      <w:r w:rsidR="00914FD1" w:rsidRPr="00914FD1">
        <w:t>“</w:t>
      </w:r>
      <w:r w:rsidRPr="00914FD1">
        <w:t>(the Committee)</w:t>
      </w:r>
      <w:r w:rsidR="00914FD1" w:rsidRPr="00914FD1">
        <w:t>”</w:t>
      </w:r>
      <w:r w:rsidRPr="00914FD1">
        <w:t xml:space="preserve"> following </w:t>
      </w:r>
      <w:r w:rsidR="00914FD1" w:rsidRPr="00914FD1">
        <w:t>“</w:t>
      </w:r>
      <w:r w:rsidRPr="00914FD1">
        <w:t>Joint Bond Review Committee</w:t>
      </w:r>
      <w:r w:rsidR="00914FD1" w:rsidRPr="00914FD1">
        <w:t>”</w:t>
      </w:r>
      <w:r w:rsidRPr="00914FD1">
        <w:t xml:space="preserve">, twice substituted </w:t>
      </w:r>
      <w:r w:rsidR="00914FD1" w:rsidRPr="00914FD1">
        <w:t>“</w:t>
      </w:r>
      <w:r w:rsidRPr="00914FD1">
        <w:t>authority</w:t>
      </w:r>
      <w:r w:rsidR="00914FD1" w:rsidRPr="00914FD1">
        <w:t>”</w:t>
      </w:r>
      <w:r w:rsidRPr="00914FD1">
        <w:t xml:space="preserve"> for </w:t>
      </w:r>
      <w:r w:rsidR="00914FD1" w:rsidRPr="00914FD1">
        <w:t>“</w:t>
      </w:r>
      <w:r w:rsidRPr="00914FD1">
        <w:t>Board</w:t>
      </w:r>
      <w:r w:rsidR="00914FD1" w:rsidRPr="00914FD1">
        <w:t>”</w:t>
      </w:r>
      <w:r w:rsidRPr="00914FD1">
        <w:t xml:space="preserve">, and set out the subparagraphs (1) through (8), which formerly were not set out as separate paragraphs; in subsection (B) and the following undesignated paragraph, substituted </w:t>
      </w:r>
      <w:r w:rsidR="00914FD1" w:rsidRPr="00914FD1">
        <w:t>“</w:t>
      </w:r>
      <w:r w:rsidRPr="00914FD1">
        <w:t>authority</w:t>
      </w:r>
      <w:r w:rsidR="00914FD1" w:rsidRPr="00914FD1">
        <w:t>”</w:t>
      </w:r>
      <w:r w:rsidRPr="00914FD1">
        <w:t xml:space="preserve"> for </w:t>
      </w:r>
      <w:r w:rsidR="00914FD1" w:rsidRPr="00914FD1">
        <w:t>“</w:t>
      </w:r>
      <w:r w:rsidRPr="00914FD1">
        <w:t>Board</w:t>
      </w:r>
      <w:r w:rsidR="00914FD1" w:rsidRPr="00914FD1">
        <w:t>”</w:t>
      </w:r>
      <w:r w:rsidRPr="00914FD1">
        <w:t xml:space="preserve"> throughout; and made other nonsubstantive changes.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CROSS REFERENCES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Midlands Technical College Enterprise Campus Authority, lease agreements for construction and use of campus facilities, see </w:t>
      </w:r>
      <w:r w:rsidR="00914FD1" w:rsidRPr="00914FD1">
        <w:t xml:space="preserve">Section </w:t>
      </w:r>
      <w:r w:rsidRPr="00914FD1">
        <w:t>59</w:t>
      </w:r>
      <w:r w:rsidR="00914FD1" w:rsidRPr="00914FD1">
        <w:noBreakHyphen/>
      </w:r>
      <w:r w:rsidRPr="00914FD1">
        <w:t>53</w:t>
      </w:r>
      <w:r w:rsidR="00914FD1" w:rsidRPr="00914FD1">
        <w:noBreakHyphen/>
      </w:r>
      <w:r w:rsidRPr="00914FD1">
        <w:t>1784.</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LIBRARY REFERENCES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Westlaw Key Number Search: 360k34.</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States 34.</w:t>
      </w:r>
    </w:p>
    <w:p w:rsidR="00914FD1" w:rsidRP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FD1">
        <w:t xml:space="preserve">C.J.S. States </w:t>
      </w:r>
      <w:r w:rsidR="00914FD1" w:rsidRPr="00914FD1">
        <w:t xml:space="preserve">Sections </w:t>
      </w:r>
      <w:r w:rsidRPr="00914FD1">
        <w:t xml:space="preserve"> 55 to 58.</w:t>
      </w:r>
    </w:p>
    <w:p w:rsidR="00914FD1" w:rsidRP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rPr>
          <w:b/>
        </w:rPr>
        <w:t xml:space="preserve">SECTION </w:t>
      </w:r>
      <w:r w:rsidR="003A58DA" w:rsidRPr="00914FD1">
        <w:rPr>
          <w:b/>
        </w:rPr>
        <w:t>2</w:t>
      </w:r>
      <w:r w:rsidRPr="00914FD1">
        <w:rPr>
          <w:b/>
        </w:rPr>
        <w:noBreakHyphen/>
      </w:r>
      <w:r w:rsidR="003A58DA" w:rsidRPr="00914FD1">
        <w:rPr>
          <w:b/>
        </w:rPr>
        <w:t>47</w:t>
      </w:r>
      <w:r w:rsidRPr="00914FD1">
        <w:rPr>
          <w:b/>
        </w:rPr>
        <w:noBreakHyphen/>
      </w:r>
      <w:r w:rsidR="003A58DA" w:rsidRPr="00914FD1">
        <w:rPr>
          <w:b/>
        </w:rPr>
        <w:t>50.</w:t>
      </w:r>
      <w:r w:rsidR="003A58DA" w:rsidRPr="00914FD1">
        <w:t xml:space="preserve"> Establishment of permanent improvement projects by authority; review of proposed revisions; </w:t>
      </w:r>
      <w:r w:rsidRPr="00914FD1">
        <w:t>“</w:t>
      </w:r>
      <w:r w:rsidR="003A58DA" w:rsidRPr="00914FD1">
        <w:t>permanent improvement project</w:t>
      </w:r>
      <w:r w:rsidRPr="00914FD1">
        <w:t>”</w:t>
      </w:r>
      <w:r w:rsidR="003A58DA" w:rsidRPr="00914FD1">
        <w:t xml:space="preserve"> defined.</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(B) 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(C) 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authority and reviewed 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improvement project not deemed substantial by the authority.</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(D) For purposes of this chapter, with regard to all institutions of higher learning, permanent improvement project is defined as: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(1) acquisition of land, regardless of cost, with staff level review of the committee and the State Fiscal Accountability Authority, up to two hundred fifty thousand dollars;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(2) acquisition, as opposed to the construction, of buildings or other structures, regardless of cost, with staff level review of the committee and the State Fiscal Accountability Authority, up to two hundred fifty thousand dollars;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(3) work on existing facilities for any given project including their renovation, repair, maintenance, alteration, or demolition in those instances in which the total cost of all work involved is one million dollars or more;</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(5) capital lease purchase of a facility acquisition or construction in which the total cost is one million dollars or more;</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(6) equipment that either becomes a permanent fixture of a facility or does not become permanent but is included in the construction contract shall be included as a part of a project in which the total cost is one million dollars or more; and</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r>
      <w:r w:rsidRPr="00914FD1">
        <w:tab/>
        <w:t>(7) new construction of a facility that exceeds a total cost of five hundred thousand dollars.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(E) 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(F) For purposes of establishing permanent improvement projects, Clemson University Public Service Activities (Clemson</w:t>
      </w:r>
      <w:r w:rsidR="00914FD1" w:rsidRPr="00914FD1">
        <w:noBreakHyphen/>
      </w:r>
      <w:r w:rsidRPr="00914FD1">
        <w:t>PSA) and South Carolina State University Public Service Activities (SC State</w:t>
      </w:r>
      <w:r w:rsidR="00914FD1" w:rsidRPr="00914FD1">
        <w:noBreakHyphen/>
      </w:r>
      <w:r w:rsidRPr="00914FD1">
        <w:t>PSA) are subject to the provisions of this chapter.</w:t>
      </w: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8DA" w:rsidRPr="00914FD1">
        <w:t xml:space="preserve">: 1980 Act No. 518, </w:t>
      </w:r>
      <w:r w:rsidRPr="00914FD1">
        <w:t xml:space="preserve">Section </w:t>
      </w:r>
      <w:r w:rsidR="003A58DA" w:rsidRPr="00914FD1">
        <w:t xml:space="preserve">11; 1993 Act No. 178, </w:t>
      </w:r>
      <w:r w:rsidRPr="00914FD1">
        <w:t xml:space="preserve">Section </w:t>
      </w:r>
      <w:r w:rsidR="003A58DA" w:rsidRPr="00914FD1">
        <w:t xml:space="preserve">4; 2004 Act No. 187, </w:t>
      </w:r>
      <w:r w:rsidRPr="00914FD1">
        <w:t xml:space="preserve">Section </w:t>
      </w:r>
      <w:r w:rsidR="003A58DA" w:rsidRPr="00914FD1">
        <w:t xml:space="preserve">10, eff March 17, 2004; 2005 Act No. 143, </w:t>
      </w:r>
      <w:r w:rsidRPr="00914FD1">
        <w:t xml:space="preserve">Section </w:t>
      </w:r>
      <w:r w:rsidR="003A58DA" w:rsidRPr="00914FD1">
        <w:t xml:space="preserve">3, eff June 7, 2005; 2011 Act No. 74, Pt IV, </w:t>
      </w:r>
      <w:r w:rsidRPr="00914FD1">
        <w:t xml:space="preserve">Section </w:t>
      </w:r>
      <w:r w:rsidR="003A58DA" w:rsidRPr="00914FD1">
        <w:t xml:space="preserve">4, eff August 1, 2011; 2014 Act No. 121 (S.22), Pt VII, </w:t>
      </w:r>
      <w:r w:rsidRPr="00914FD1">
        <w:t xml:space="preserve">Section </w:t>
      </w:r>
      <w:r w:rsidR="003A58DA" w:rsidRPr="00914FD1">
        <w:t>18.B, eff July 1, 2015.</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Effect of Amendment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The 2004 amendment added the fourth undesignated paragraph containing items (1) through (6) and the fifth undesignated paragraph relating to the status of projects that meet the definition of permanent improvement project.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The 2005 amendment reprinted the fourth and fifth undesignated paragraphs no apparent change.</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The 2011 amendment, in the fourth undesignated paragraph, in subparagraph (1), inserted </w:t>
      </w:r>
      <w:r w:rsidR="00914FD1" w:rsidRPr="00914FD1">
        <w:t>“</w:t>
      </w:r>
      <w:r w:rsidRPr="00914FD1">
        <w:t>, with staff level review of the committee and the Budget and Control Board, Capital Budget Office, up to two hundred fifty thousand dollars</w:t>
      </w:r>
      <w:r w:rsidR="00914FD1" w:rsidRPr="00914FD1">
        <w:t>”</w:t>
      </w:r>
      <w:r w:rsidRPr="00914FD1">
        <w:t xml:space="preserve">, in subparagraph (2), inserted </w:t>
      </w:r>
      <w:r w:rsidR="00914FD1" w:rsidRPr="00914FD1">
        <w:t>“</w:t>
      </w:r>
      <w:r w:rsidRPr="00914FD1">
        <w:t>, with staff level review of the committee and the Budget and Control Board, Capital Budget Office, up to two hundred fifty thousand dollars</w:t>
      </w:r>
      <w:r w:rsidR="00914FD1" w:rsidRPr="00914FD1">
        <w:t>”</w:t>
      </w:r>
      <w:r w:rsidRPr="00914FD1">
        <w:t xml:space="preserve">, in subparagraph (3), deleted </w:t>
      </w:r>
      <w:r w:rsidR="00914FD1" w:rsidRPr="00914FD1">
        <w:t>“</w:t>
      </w:r>
      <w:r w:rsidRPr="00914FD1">
        <w:t>construction of additional facilities and</w:t>
      </w:r>
      <w:r w:rsidR="00914FD1" w:rsidRPr="00914FD1">
        <w:t>”</w:t>
      </w:r>
      <w:r w:rsidRPr="00914FD1">
        <w:t xml:space="preserve"> from the beginning, and substituted </w:t>
      </w:r>
      <w:r w:rsidR="00914FD1" w:rsidRPr="00914FD1">
        <w:t>“</w:t>
      </w:r>
      <w:r w:rsidRPr="00914FD1">
        <w:t>one million</w:t>
      </w:r>
      <w:r w:rsidR="00914FD1" w:rsidRPr="00914FD1">
        <w:t>”</w:t>
      </w:r>
      <w:r w:rsidRPr="00914FD1">
        <w:t xml:space="preserve"> for </w:t>
      </w:r>
      <w:r w:rsidR="00914FD1" w:rsidRPr="00914FD1">
        <w:t>“</w:t>
      </w:r>
      <w:r w:rsidRPr="00914FD1">
        <w:t>five hundred thousand</w:t>
      </w:r>
      <w:r w:rsidR="00914FD1" w:rsidRPr="00914FD1">
        <w:t>”</w:t>
      </w:r>
      <w:r w:rsidRPr="00914FD1">
        <w:t xml:space="preserve">, in subparagraph (5), substituted </w:t>
      </w:r>
      <w:r w:rsidR="00914FD1" w:rsidRPr="00914FD1">
        <w:t>“</w:t>
      </w:r>
      <w:r w:rsidRPr="00914FD1">
        <w:t>in which the total cost is one million dollars or more;</w:t>
      </w:r>
      <w:r w:rsidR="00914FD1" w:rsidRPr="00914FD1">
        <w:t>”</w:t>
      </w:r>
      <w:r w:rsidRPr="00914FD1">
        <w:t xml:space="preserve"> for </w:t>
      </w:r>
      <w:r w:rsidR="00914FD1" w:rsidRPr="00914FD1">
        <w:t>“</w:t>
      </w:r>
      <w:r w:rsidRPr="00914FD1">
        <w:t>and</w:t>
      </w:r>
      <w:r w:rsidR="00914FD1" w:rsidRPr="00914FD1">
        <w:t>”</w:t>
      </w:r>
      <w:r w:rsidRPr="00914FD1">
        <w:t xml:space="preserve">, in subparagraph (6), added </w:t>
      </w:r>
      <w:r w:rsidR="00914FD1" w:rsidRPr="00914FD1">
        <w:t>“</w:t>
      </w:r>
      <w:r w:rsidRPr="00914FD1">
        <w:t>in which the total cost is one million dollars or more; and</w:t>
      </w:r>
      <w:r w:rsidR="00914FD1" w:rsidRPr="00914FD1">
        <w:t>”</w:t>
      </w:r>
      <w:r w:rsidRPr="00914FD1">
        <w:t>, and added subparagraph (7); and added the last undesignated paragraph relating to Clemson</w:t>
      </w:r>
      <w:r w:rsidR="00914FD1" w:rsidRPr="00914FD1">
        <w:noBreakHyphen/>
      </w:r>
      <w:r w:rsidRPr="00914FD1">
        <w:t>PSA and SC State</w:t>
      </w:r>
      <w:r w:rsidR="00914FD1" w:rsidRPr="00914FD1">
        <w:noBreakHyphen/>
      </w:r>
      <w:r w:rsidRPr="00914FD1">
        <w:t>PSA.</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2014 Act No. 121, </w:t>
      </w:r>
      <w:r w:rsidR="00914FD1" w:rsidRPr="00914FD1">
        <w:t xml:space="preserve">Section </w:t>
      </w:r>
      <w:r w:rsidRPr="00914FD1">
        <w:t xml:space="preserve">18.B, added the subsection designators; substituted </w:t>
      </w:r>
      <w:r w:rsidR="00914FD1" w:rsidRPr="00914FD1">
        <w:t>“</w:t>
      </w:r>
      <w:r w:rsidRPr="00914FD1">
        <w:t>authority</w:t>
      </w:r>
      <w:r w:rsidR="00914FD1" w:rsidRPr="00914FD1">
        <w:t>”</w:t>
      </w:r>
      <w:r w:rsidRPr="00914FD1">
        <w:t xml:space="preserve"> for </w:t>
      </w:r>
      <w:r w:rsidR="00914FD1" w:rsidRPr="00914FD1">
        <w:t>“</w:t>
      </w:r>
      <w:r w:rsidRPr="00914FD1">
        <w:t>board</w:t>
      </w:r>
      <w:r w:rsidR="00914FD1" w:rsidRPr="00914FD1">
        <w:t>”</w:t>
      </w:r>
      <w:r w:rsidRPr="00914FD1">
        <w:t xml:space="preserve"> throughout; and in subsections (D)(1) and (D)(2), substituted </w:t>
      </w:r>
      <w:r w:rsidR="00914FD1" w:rsidRPr="00914FD1">
        <w:t>“</w:t>
      </w:r>
      <w:r w:rsidRPr="00914FD1">
        <w:t>State Fiscal Accountability Authority</w:t>
      </w:r>
      <w:r w:rsidR="00914FD1" w:rsidRPr="00914FD1">
        <w:t>”</w:t>
      </w:r>
      <w:r w:rsidRPr="00914FD1">
        <w:t xml:space="preserve"> for </w:t>
      </w:r>
      <w:r w:rsidR="00914FD1" w:rsidRPr="00914FD1">
        <w:t>“</w:t>
      </w:r>
      <w:r w:rsidRPr="00914FD1">
        <w:t>Budget and Control Board, Capital Budget Office</w:t>
      </w:r>
      <w:r w:rsidR="00914FD1" w:rsidRPr="00914FD1">
        <w:t>”</w:t>
      </w:r>
      <w:r w:rsidRPr="00914FD1">
        <w: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LIBRARY REFERENCES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Westlaw Key Number Search: 360k146.</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Westlaw Key Number Search: 360k34.</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States 34, 146.</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C.J.S. States </w:t>
      </w:r>
      <w:r w:rsidR="00914FD1" w:rsidRPr="00914FD1">
        <w:t xml:space="preserve">Sections </w:t>
      </w:r>
      <w:r w:rsidRPr="00914FD1">
        <w:t xml:space="preserve"> 55 to 58, 252.</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Attorney General</w:t>
      </w:r>
      <w:r w:rsidR="00914FD1" w:rsidRPr="00914FD1">
        <w:t>’</w:t>
      </w:r>
      <w:r w:rsidRPr="00914FD1">
        <w:t>s Opinions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Capital improvement bond proceeds may be used to abate asbestos in or to remove asbestos from any dormitory facilities of any State institution of higher learning, provided that appropriate financial arrangements are made with that State institution receiving the funds as mandated by the current proviso. 1987 Op Atty Gen, No. 87</w:t>
      </w:r>
      <w:r w:rsidR="00914FD1" w:rsidRPr="00914FD1">
        <w:noBreakHyphen/>
      </w:r>
      <w:r w:rsidRPr="00914FD1">
        <w:t>18, p 59.</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NOTES OF DECISIONS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Validity 1</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1. Validity</w:t>
      </w:r>
    </w:p>
    <w:p w:rsidR="00914FD1" w:rsidRP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FD1">
        <w:t xml:space="preserve">Section of legislation commonly referred to as the </w:t>
      </w:r>
      <w:r w:rsidR="00914FD1" w:rsidRPr="00914FD1">
        <w:t>“</w:t>
      </w:r>
      <w:r w:rsidRPr="00914FD1">
        <w:t>Life Sciences Act</w:t>
      </w:r>
      <w:r w:rsidR="00914FD1" w:rsidRPr="00914FD1">
        <w:t>”</w:t>
      </w:r>
      <w:r w:rsidRPr="00914FD1">
        <w:t xml:space="preserve"> requiring the State Budget and Control Board to formally establish each permanent improvement project before any actions could be taken to implement such a project, although conceivably related to Act, was too remote to be deemed part of the one subject expressed in Act and, thus, would be stricken. Sloan v. Wilkins (S.C. 2005) 362 S.C. 430, 608 S.E.2d 579. States 121; Statutes 1617(12)</w:t>
      </w:r>
    </w:p>
    <w:p w:rsidR="00914FD1" w:rsidRP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rPr>
          <w:b/>
        </w:rPr>
        <w:t xml:space="preserve">SECTION </w:t>
      </w:r>
      <w:r w:rsidR="003A58DA" w:rsidRPr="00914FD1">
        <w:rPr>
          <w:b/>
        </w:rPr>
        <w:t>2</w:t>
      </w:r>
      <w:r w:rsidRPr="00914FD1">
        <w:rPr>
          <w:b/>
        </w:rPr>
        <w:noBreakHyphen/>
      </w:r>
      <w:r w:rsidR="003A58DA" w:rsidRPr="00914FD1">
        <w:rPr>
          <w:b/>
        </w:rPr>
        <w:t>47</w:t>
      </w:r>
      <w:r w:rsidRPr="00914FD1">
        <w:rPr>
          <w:b/>
        </w:rPr>
        <w:noBreakHyphen/>
      </w:r>
      <w:r w:rsidR="003A58DA" w:rsidRPr="00914FD1">
        <w:rPr>
          <w:b/>
        </w:rPr>
        <w:t>55.</w:t>
      </w:r>
      <w:r w:rsidR="003A58DA" w:rsidRPr="00914FD1">
        <w:t xml:space="preserve"> Comprehensive Permanent Improvement Plan.</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(A) All state agencies responsible for providing and maintaining physical facilities are required to submit a Comprehensive Permanent Improvement Plan (CPIP) to the Joint Bond Review Committee and the authority. The CPIP must include all of the agency</w:t>
      </w:r>
      <w:r w:rsidR="00914FD1" w:rsidRPr="00914FD1">
        <w:t>’</w:t>
      </w:r>
      <w:r w:rsidRPr="00914FD1">
        <w:t>s permanent improvement projects anticipated and proposed over the next five years beginning with the fiscal year starting July first after submission. The purpose of the CPIP process is to provide the authority and the committee with an outline of each agency</w:t>
      </w:r>
      <w:r w:rsidR="00914FD1" w:rsidRPr="00914FD1">
        <w:t>’</w:t>
      </w:r>
      <w:r w:rsidRPr="00914FD1">
        <w:t>s permanent improvement activities for the next five years. Agencies must submit a CPIP to the committee and the authority 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 The authority and the committee must approve the CPIP after submission and may develop policies and procedures to implement and accomplish the purposes of this section.</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(B) The State shall define a permanent improvement only in terms of capital improvements, as defined by generally accepted accounting principles, for reporting purposes to the State.</w:t>
      </w: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8DA" w:rsidRPr="00914FD1">
        <w:t xml:space="preserve">: 1993 Act No. 178, </w:t>
      </w:r>
      <w:r w:rsidRPr="00914FD1">
        <w:t xml:space="preserve">Section </w:t>
      </w:r>
      <w:r w:rsidR="003A58DA" w:rsidRPr="00914FD1">
        <w:t xml:space="preserve">5, eff July 1, 1993; 2003 Act No. 5, </w:t>
      </w:r>
      <w:r w:rsidRPr="00914FD1">
        <w:t xml:space="preserve">Section </w:t>
      </w:r>
      <w:r w:rsidR="003A58DA" w:rsidRPr="00914FD1">
        <w:t xml:space="preserve">1; 2014 Act No. 121 (S.22), Pt VII, </w:t>
      </w:r>
      <w:r w:rsidRPr="00914FD1">
        <w:t xml:space="preserve">Section </w:t>
      </w:r>
      <w:r w:rsidR="003A58DA" w:rsidRPr="00914FD1">
        <w:t>18.B, eff July 1, 2015.</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Effect of Amendment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2014 Act No. 121, </w:t>
      </w:r>
      <w:r w:rsidR="00914FD1" w:rsidRPr="00914FD1">
        <w:t xml:space="preserve">Section </w:t>
      </w:r>
      <w:r w:rsidRPr="00914FD1">
        <w:t xml:space="preserve">18.B, in subsection (A), substituted </w:t>
      </w:r>
      <w:r w:rsidR="00914FD1" w:rsidRPr="00914FD1">
        <w:t>“</w:t>
      </w:r>
      <w:r w:rsidRPr="00914FD1">
        <w:t>authority</w:t>
      </w:r>
      <w:r w:rsidR="00914FD1" w:rsidRPr="00914FD1">
        <w:t>”</w:t>
      </w:r>
      <w:r w:rsidRPr="00914FD1">
        <w:t xml:space="preserve"> for </w:t>
      </w:r>
      <w:r w:rsidR="00914FD1" w:rsidRPr="00914FD1">
        <w:t>“</w:t>
      </w:r>
      <w:r w:rsidRPr="00914FD1">
        <w:t>Budget and Control Board</w:t>
      </w:r>
      <w:r w:rsidR="00914FD1" w:rsidRPr="00914FD1">
        <w:t>”</w:t>
      </w:r>
      <w:r w:rsidRPr="00914FD1">
        <w:t xml:space="preserve">, substituted </w:t>
      </w:r>
      <w:r w:rsidR="00914FD1" w:rsidRPr="00914FD1">
        <w:t>“</w:t>
      </w:r>
      <w:r w:rsidRPr="00914FD1">
        <w:t>authority</w:t>
      </w:r>
      <w:r w:rsidR="00914FD1" w:rsidRPr="00914FD1">
        <w:t>”</w:t>
      </w:r>
      <w:r w:rsidRPr="00914FD1">
        <w:t xml:space="preserve"> for </w:t>
      </w:r>
      <w:r w:rsidR="00914FD1" w:rsidRPr="00914FD1">
        <w:t>“</w:t>
      </w:r>
      <w:r w:rsidRPr="00914FD1">
        <w:t>board</w:t>
      </w:r>
      <w:r w:rsidR="00914FD1" w:rsidRPr="00914FD1">
        <w:t>”</w:t>
      </w:r>
      <w:r w:rsidRPr="00914FD1">
        <w:t xml:space="preserve"> throughout, and made other nonsubstantive changes.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LIBRARY REFERENCES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Westlaw Key Number Search: 360k146.</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States 146.</w:t>
      </w:r>
    </w:p>
    <w:p w:rsidR="00914FD1" w:rsidRP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FD1">
        <w:t xml:space="preserve">C.J.S. States </w:t>
      </w:r>
      <w:r w:rsidR="00914FD1" w:rsidRPr="00914FD1">
        <w:t xml:space="preserve">Section </w:t>
      </w:r>
      <w:r w:rsidRPr="00914FD1">
        <w:t>252.</w:t>
      </w:r>
    </w:p>
    <w:p w:rsidR="00914FD1" w:rsidRP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rPr>
          <w:b/>
        </w:rPr>
        <w:t xml:space="preserve">SECTION </w:t>
      </w:r>
      <w:r w:rsidR="003A58DA" w:rsidRPr="00914FD1">
        <w:rPr>
          <w:b/>
        </w:rPr>
        <w:t>2</w:t>
      </w:r>
      <w:r w:rsidRPr="00914FD1">
        <w:rPr>
          <w:b/>
        </w:rPr>
        <w:noBreakHyphen/>
      </w:r>
      <w:r w:rsidR="003A58DA" w:rsidRPr="00914FD1">
        <w:rPr>
          <w:b/>
        </w:rPr>
        <w:t>47</w:t>
      </w:r>
      <w:r w:rsidRPr="00914FD1">
        <w:rPr>
          <w:b/>
        </w:rPr>
        <w:noBreakHyphen/>
      </w:r>
      <w:r w:rsidR="003A58DA" w:rsidRPr="00914FD1">
        <w:rPr>
          <w:b/>
        </w:rPr>
        <w:t>56.</w:t>
      </w:r>
      <w:r w:rsidR="003A58DA" w:rsidRPr="00914FD1">
        <w:t xml:space="preserve"> Acceptance of gifts</w:t>
      </w:r>
      <w:r w:rsidRPr="00914FD1">
        <w:noBreakHyphen/>
      </w:r>
      <w:r w:rsidR="003A58DA" w:rsidRPr="00914FD1">
        <w:t>in</w:t>
      </w:r>
      <w:r w:rsidRPr="00914FD1">
        <w:noBreakHyphen/>
      </w:r>
      <w:r w:rsidR="003A58DA" w:rsidRPr="00914FD1">
        <w:t>kind for architectural and engineering services.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Each state agency and institution may accept gifts</w:t>
      </w:r>
      <w:r w:rsidR="00914FD1" w:rsidRPr="00914FD1">
        <w:noBreakHyphen/>
      </w:r>
      <w:r w:rsidRPr="00914FD1">
        <w:t>in</w:t>
      </w:r>
      <w:r w:rsidR="00914FD1" w:rsidRPr="00914FD1">
        <w:noBreakHyphen/>
      </w:r>
      <w:r w:rsidRPr="00914FD1">
        <w:t>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w:t>
      </w:r>
      <w:r w:rsidR="00914FD1" w:rsidRPr="00914FD1">
        <w:noBreakHyphen/>
      </w:r>
      <w:r w:rsidRPr="00914FD1">
        <w:t>35</w:t>
      </w:r>
      <w:r w:rsidR="00914FD1" w:rsidRPr="00914FD1">
        <w:noBreakHyphen/>
      </w:r>
      <w:r w:rsidRPr="00914FD1">
        <w:t>10, may be imposed on the acceptance of such gifts.</w:t>
      </w: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8DA" w:rsidRPr="00914FD1">
        <w:t xml:space="preserve">: 1993 Act No. 178, </w:t>
      </w:r>
      <w:r w:rsidRPr="00914FD1">
        <w:t xml:space="preserve">Section </w:t>
      </w:r>
      <w:r w:rsidR="003A58DA" w:rsidRPr="00914FD1">
        <w:t xml:space="preserve">6; 2014 Act No. 121 (S.22), Pt VII, </w:t>
      </w:r>
      <w:r w:rsidRPr="00914FD1">
        <w:t xml:space="preserve">Section </w:t>
      </w:r>
      <w:r w:rsidR="003A58DA" w:rsidRPr="00914FD1">
        <w:t>18.B, eff July 1, 2015.</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Effect of Amendment</w:t>
      </w:r>
    </w:p>
    <w:p w:rsidR="00914FD1" w:rsidRP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FD1">
        <w:t xml:space="preserve">2014 Act No. 121, </w:t>
      </w:r>
      <w:r w:rsidR="00914FD1" w:rsidRPr="00914FD1">
        <w:t xml:space="preserve">Section </w:t>
      </w:r>
      <w:r w:rsidRPr="00914FD1">
        <w:t xml:space="preserve">18.B, substituted </w:t>
      </w:r>
      <w:r w:rsidR="00914FD1" w:rsidRPr="00914FD1">
        <w:t>“</w:t>
      </w:r>
      <w:r w:rsidRPr="00914FD1">
        <w:t>director of the department</w:t>
      </w:r>
      <w:r w:rsidR="00914FD1" w:rsidRPr="00914FD1">
        <w:t>”</w:t>
      </w:r>
      <w:r w:rsidRPr="00914FD1">
        <w:t xml:space="preserve"> for </w:t>
      </w:r>
      <w:r w:rsidR="00914FD1" w:rsidRPr="00914FD1">
        <w:t>“</w:t>
      </w:r>
      <w:r w:rsidRPr="00914FD1">
        <w:t>Director of the Division of General Services</w:t>
      </w:r>
      <w:r w:rsidR="00914FD1" w:rsidRPr="00914FD1">
        <w:t>”</w:t>
      </w:r>
      <w:r w:rsidRPr="00914FD1">
        <w:t>.</w:t>
      </w:r>
    </w:p>
    <w:p w:rsidR="00914FD1" w:rsidRP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rPr>
          <w:b/>
        </w:rPr>
        <w:t xml:space="preserve">SECTION </w:t>
      </w:r>
      <w:r w:rsidR="003A58DA" w:rsidRPr="00914FD1">
        <w:rPr>
          <w:b/>
        </w:rPr>
        <w:t>2</w:t>
      </w:r>
      <w:r w:rsidRPr="00914FD1">
        <w:rPr>
          <w:b/>
        </w:rPr>
        <w:noBreakHyphen/>
      </w:r>
      <w:r w:rsidR="003A58DA" w:rsidRPr="00914FD1">
        <w:rPr>
          <w:b/>
        </w:rPr>
        <w:t>47</w:t>
      </w:r>
      <w:r w:rsidRPr="00914FD1">
        <w:rPr>
          <w:b/>
        </w:rPr>
        <w:noBreakHyphen/>
      </w:r>
      <w:r w:rsidR="003A58DA" w:rsidRPr="00914FD1">
        <w:rPr>
          <w:b/>
        </w:rPr>
        <w:t>60.</w:t>
      </w:r>
      <w:r w:rsidR="003A58DA" w:rsidRPr="00914FD1">
        <w:t xml:space="preserve"> Joint Bond Review Committee to regulate starting date of certain highway projects.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FD1" w:rsidRDefault="00914FD1"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58DA" w:rsidRPr="00914FD1">
        <w:t xml:space="preserve">: 1993 Act No. 181, </w:t>
      </w:r>
      <w:r w:rsidRPr="00914FD1">
        <w:t xml:space="preserve">Section </w:t>
      </w:r>
      <w:r w:rsidR="003A58DA" w:rsidRPr="00914FD1">
        <w:t xml:space="preserve">32; 2014 Act No. 121 (S.22), Pt VII, </w:t>
      </w:r>
      <w:r w:rsidRPr="00914FD1">
        <w:t xml:space="preserve">Section </w:t>
      </w:r>
      <w:r w:rsidR="003A58DA" w:rsidRPr="00914FD1">
        <w:t>18.B, eff July 1, 2015.</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Effect of Amendment</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2014 Act No. 121, </w:t>
      </w:r>
      <w:r w:rsidR="00914FD1" w:rsidRPr="00914FD1">
        <w:t xml:space="preserve">Section </w:t>
      </w:r>
      <w:r w:rsidRPr="00914FD1">
        <w:t>18.B, reenacted the section with no apparent changes.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LIBRARY REFERENCES</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Westlaw Key Number Searches: 360k34; 360k146.</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States 34, 146.</w:t>
      </w:r>
    </w:p>
    <w:p w:rsidR="00914FD1" w:rsidRDefault="003A58DA"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FD1">
        <w:t xml:space="preserve">C.J.S. States </w:t>
      </w:r>
      <w:r w:rsidR="00914FD1" w:rsidRPr="00914FD1">
        <w:t xml:space="preserve">Sections </w:t>
      </w:r>
      <w:r w:rsidRPr="00914FD1">
        <w:t xml:space="preserve"> 55 to 58, 252.</w:t>
      </w:r>
    </w:p>
    <w:p w:rsidR="00A84CDB" w:rsidRPr="00914FD1" w:rsidRDefault="00A84CDB" w:rsidP="00914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14FD1" w:rsidSect="00914F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FD1" w:rsidRDefault="00914FD1" w:rsidP="00914FD1">
      <w:r>
        <w:separator/>
      </w:r>
    </w:p>
  </w:endnote>
  <w:endnote w:type="continuationSeparator" w:id="0">
    <w:p w:rsidR="00914FD1" w:rsidRDefault="00914FD1" w:rsidP="0091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D1" w:rsidRPr="00914FD1" w:rsidRDefault="00914FD1" w:rsidP="00914F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D1" w:rsidRPr="00914FD1" w:rsidRDefault="00914FD1" w:rsidP="00914F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D1" w:rsidRPr="00914FD1" w:rsidRDefault="00914FD1" w:rsidP="00914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FD1" w:rsidRDefault="00914FD1" w:rsidP="00914FD1">
      <w:r>
        <w:separator/>
      </w:r>
    </w:p>
  </w:footnote>
  <w:footnote w:type="continuationSeparator" w:id="0">
    <w:p w:rsidR="00914FD1" w:rsidRDefault="00914FD1" w:rsidP="00914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D1" w:rsidRPr="00914FD1" w:rsidRDefault="00914FD1" w:rsidP="00914F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D1" w:rsidRPr="00914FD1" w:rsidRDefault="00914FD1" w:rsidP="00914F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FD1" w:rsidRPr="00914FD1" w:rsidRDefault="00914FD1" w:rsidP="00914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DA"/>
    <w:rsid w:val="000D4DF5"/>
    <w:rsid w:val="001745C9"/>
    <w:rsid w:val="001849AB"/>
    <w:rsid w:val="00251EE4"/>
    <w:rsid w:val="002E698F"/>
    <w:rsid w:val="002F2F5A"/>
    <w:rsid w:val="00337472"/>
    <w:rsid w:val="00381DF2"/>
    <w:rsid w:val="003A316C"/>
    <w:rsid w:val="003A58DA"/>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14FD1"/>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6050E-8959-4692-8BC6-8F7249B5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5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58DA"/>
    <w:rPr>
      <w:rFonts w:ascii="Courier New" w:eastAsiaTheme="minorEastAsia" w:hAnsi="Courier New" w:cs="Courier New"/>
      <w:sz w:val="20"/>
      <w:szCs w:val="20"/>
    </w:rPr>
  </w:style>
  <w:style w:type="paragraph" w:styleId="Header">
    <w:name w:val="header"/>
    <w:basedOn w:val="Normal"/>
    <w:link w:val="HeaderChar"/>
    <w:uiPriority w:val="99"/>
    <w:unhideWhenUsed/>
    <w:rsid w:val="00914FD1"/>
    <w:pPr>
      <w:tabs>
        <w:tab w:val="center" w:pos="4680"/>
        <w:tab w:val="right" w:pos="9360"/>
      </w:tabs>
    </w:pPr>
  </w:style>
  <w:style w:type="character" w:customStyle="1" w:styleId="HeaderChar">
    <w:name w:val="Header Char"/>
    <w:basedOn w:val="DefaultParagraphFont"/>
    <w:link w:val="Header"/>
    <w:uiPriority w:val="99"/>
    <w:rsid w:val="00914FD1"/>
    <w:rPr>
      <w:rFonts w:cs="Times New Roman"/>
    </w:rPr>
  </w:style>
  <w:style w:type="paragraph" w:styleId="Footer">
    <w:name w:val="footer"/>
    <w:basedOn w:val="Normal"/>
    <w:link w:val="FooterChar"/>
    <w:uiPriority w:val="99"/>
    <w:unhideWhenUsed/>
    <w:rsid w:val="00914FD1"/>
    <w:pPr>
      <w:tabs>
        <w:tab w:val="center" w:pos="4680"/>
        <w:tab w:val="right" w:pos="9360"/>
      </w:tabs>
    </w:pPr>
  </w:style>
  <w:style w:type="character" w:customStyle="1" w:styleId="FooterChar">
    <w:name w:val="Footer Char"/>
    <w:basedOn w:val="DefaultParagraphFont"/>
    <w:link w:val="Footer"/>
    <w:uiPriority w:val="99"/>
    <w:rsid w:val="00914F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10</Pages>
  <Words>3238</Words>
  <Characters>18463</Characters>
  <Application>Microsoft Office Word</Application>
  <DocSecurity>0</DocSecurity>
  <Lines>153</Lines>
  <Paragraphs>43</Paragraphs>
  <ScaleCrop>false</ScaleCrop>
  <Company>Legislative Services Agency (LSA)</Company>
  <LinksUpToDate>false</LinksUpToDate>
  <CharactersWithSpaces>21658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2017-10-20T20:27:00Z</dcterms:created>
  <dcterms:modified xsi:type="dcterms:W3CDTF">2017-10-20T20:27:00Z</dcterms:modified>
</cp:coreProperties>
</file>