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BEC">
        <w:t>CHAPTER 10</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BEC">
        <w:t>National Guard Retirement System</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Editor</w:t>
      </w:r>
      <w:r w:rsidR="00941BEC" w:rsidRPr="00941BEC">
        <w:t>’</w:t>
      </w:r>
      <w:r w:rsidRPr="00941BEC">
        <w:t>s Note</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 xml:space="preserve">2008 Act No. 311, </w:t>
      </w:r>
      <w:r w:rsidR="00941BEC" w:rsidRPr="00941BEC">
        <w:t xml:space="preserve">Section </w:t>
      </w:r>
      <w:r w:rsidRPr="00941BEC">
        <w:t>55, provides as follows:</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1BEC">
        <w:t>“</w:t>
      </w:r>
      <w:r w:rsidR="00F27088" w:rsidRPr="00941BEC">
        <w:t>Upon the effective date of this act, Regulations 19</w:t>
      </w:r>
      <w:r w:rsidRPr="00941BEC">
        <w:noBreakHyphen/>
      </w:r>
      <w:r w:rsidR="00F27088" w:rsidRPr="00941BEC">
        <w:t>900 through 19</w:t>
      </w:r>
      <w:r w:rsidRPr="00941BEC">
        <w:noBreakHyphen/>
      </w:r>
      <w:r w:rsidR="00F27088" w:rsidRPr="00941BEC">
        <w:t>997 of the South Carolina Code of Regulations shall have no application whatsoever to the operation of Title 9 of the 1976 Code.</w:t>
      </w:r>
      <w:r w:rsidRPr="00941BEC">
        <w:t>”</w:t>
      </w:r>
      <w:bookmarkStart w:id="0" w:name="_GoBack"/>
      <w:bookmarkEnd w:id="0"/>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10.</w:t>
      </w:r>
      <w:r w:rsidR="00F27088" w:rsidRPr="00941BEC">
        <w:t xml:space="preserve"> Definitions.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As used in this chapter, unless a different meaning is plainly required by the context:</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 xml:space="preserve">(1) </w:t>
      </w:r>
      <w:r w:rsidR="00941BEC" w:rsidRPr="00941BEC">
        <w:t>“</w:t>
      </w:r>
      <w:r w:rsidRPr="00941BEC">
        <w:t>Board</w:t>
      </w:r>
      <w:r w:rsidR="00941BEC" w:rsidRPr="00941BEC">
        <w:t>”</w:t>
      </w:r>
      <w:r w:rsidRPr="00941BEC">
        <w:t xml:space="preserve"> means the Board of Directors of the South Carolina Public Employee Benefit Authority, acting pursuant to the provisions of this chapter through its Division of Retirement Systems.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 xml:space="preserve">(2) </w:t>
      </w:r>
      <w:r w:rsidR="00941BEC" w:rsidRPr="00941BEC">
        <w:t>“</w:t>
      </w:r>
      <w:r w:rsidRPr="00941BEC">
        <w:t>Director</w:t>
      </w:r>
      <w:r w:rsidR="00941BEC" w:rsidRPr="00941BEC">
        <w:t>”</w:t>
      </w:r>
      <w:r w:rsidRPr="00941BEC">
        <w:t xml:space="preserve"> means the Director of the National Guard Retirement System.</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 xml:space="preserve">(3) </w:t>
      </w:r>
      <w:r w:rsidR="00941BEC" w:rsidRPr="00941BEC">
        <w:t>“</w:t>
      </w:r>
      <w:r w:rsidRPr="00941BEC">
        <w:t>System</w:t>
      </w:r>
      <w:r w:rsidR="00941BEC" w:rsidRPr="00941BEC">
        <w:t>”</w:t>
      </w:r>
      <w:r w:rsidRPr="00941BEC">
        <w:t xml:space="preserve"> or </w:t>
      </w:r>
      <w:r w:rsidR="00941BEC" w:rsidRPr="00941BEC">
        <w:t>“</w:t>
      </w:r>
      <w:r w:rsidRPr="00941BEC">
        <w:t>system</w:t>
      </w:r>
      <w:r w:rsidR="00941BEC" w:rsidRPr="00941BEC">
        <w:t>”</w:t>
      </w:r>
      <w:r w:rsidRPr="00941BEC">
        <w:t xml:space="preserve"> means the National Guard Retirement System established pursuant to this chapter.</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088" w:rsidRPr="00941BEC">
        <w:t xml:space="preserve">: 2005 Act No. 155, </w:t>
      </w:r>
      <w:r w:rsidRPr="00941BEC">
        <w:t xml:space="preserve">Section </w:t>
      </w:r>
      <w:r w:rsidR="00F27088" w:rsidRPr="00941BEC">
        <w:t xml:space="preserve">1, eff January 1, 2006; 2012 Act No. 278, Pt IV, Subpt 2, </w:t>
      </w:r>
      <w:r w:rsidRPr="00941BEC">
        <w:t xml:space="preserve">Section </w:t>
      </w:r>
      <w:r w:rsidR="00F27088" w:rsidRPr="00941BEC">
        <w:t>51, eff July 1, 2012.</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Effect of Amendment</w:t>
      </w:r>
    </w:p>
    <w:p w:rsidR="00941BEC" w:rsidRP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1BEC">
        <w:t>The 2012 amendment rewrote item (1).</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20.</w:t>
      </w:r>
      <w:r w:rsidR="00F27088" w:rsidRPr="00941BEC">
        <w:t xml:space="preserve"> Retirement system established; administration; Director; actuarial investigations; public records.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(B) The general administration and responsibility for the proper operation of the system and for making effective the provisions of this chapter are vested in the board.</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(C) There is created an office of Director of the National Guard Retirement System. The Director of the South Carolina Retirement System shall serve as director.</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(D) The board shall engage the actuarial and other services as required to transact the business of the system.</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(E) The board shall designate an actuary to be the technical advisor of the board on matters regarding the operation of the system and who shall perform other duties as are required in connection with the system.</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(G) On the basis of regular interest and tables last adopted by the board, the actuary shall make a valuation of the contingent assets and liabilities of the system at least every other year.</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(H) The board shall keep in convenient form the data as necessary for the actuarial valuation of the contingent assets and liabilities of the system and for checking the experience of the system.</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(I) Subject to the limitations of this chapter, the board shall establish regulations for the administration of the system and for the transaction of business.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27088" w:rsidRPr="00941BEC">
        <w:t xml:space="preserve">: 2005 Act No. 155, </w:t>
      </w:r>
      <w:r w:rsidRPr="00941BEC">
        <w:t xml:space="preserve">Section </w:t>
      </w:r>
      <w:r w:rsidR="00F27088" w:rsidRPr="00941BEC">
        <w:t>1, eff January 1, 2006.</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30.</w:t>
      </w:r>
      <w:r w:rsidR="00F27088" w:rsidRPr="00941BEC">
        <w:t xml:space="preserve"> Eligibility.</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(2) at least fifteen years of the service described in item (1) of this subsection as a member of the National Guard of South Carolina with the final or last ten years of service immediately before retirement in the National Guard of South Carolina;</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(3) received an honorable discharge from the National Guard of South Carolina.</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088" w:rsidRPr="00941BEC">
        <w:t xml:space="preserve">: 2005 Act No. 155, </w:t>
      </w:r>
      <w:r w:rsidRPr="00941BEC">
        <w:t xml:space="preserve">Section </w:t>
      </w:r>
      <w:r w:rsidR="00F27088" w:rsidRPr="00941BEC">
        <w:t>1, eff January 1, 2006.</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35.</w:t>
      </w:r>
      <w:r w:rsidR="00F27088" w:rsidRPr="00941BEC">
        <w:t xml:space="preserve"> Eligibility for pension.</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088" w:rsidRPr="00941BEC">
        <w:t xml:space="preserve">: 2008 Act No. 343, </w:t>
      </w:r>
      <w:r w:rsidRPr="00941BEC">
        <w:t xml:space="preserve">Section </w:t>
      </w:r>
      <w:r w:rsidR="00F27088" w:rsidRPr="00941BEC">
        <w:t>1, eff June 25, 2008.</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40.</w:t>
      </w:r>
      <w:r w:rsidR="00F27088" w:rsidRPr="00941BEC">
        <w:t xml:space="preserve"> Restrictions; payments to beneficiaries; members of regular armed forces.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 Payment to a retired member of the system pursuant to this chapter is for the life of the retired member and no payment may be made to beneficiaries or to the decedent</w:t>
      </w:r>
      <w:r w:rsidR="00941BEC" w:rsidRPr="00941BEC">
        <w:t>’</w:t>
      </w:r>
      <w:r w:rsidRPr="00941BEC">
        <w:t>s estate, except that the retirement allowance for the month the retired member died, if not previously paid to the member, must be paid to the member</w:t>
      </w:r>
      <w:r w:rsidR="00941BEC" w:rsidRPr="00941BEC">
        <w:t>’</w:t>
      </w:r>
      <w:r w:rsidRPr="00941BEC">
        <w:t>s estate.</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(B) No individual receiving retired pay as a result of length of service, age, or physical disability retirement from any of the regular components of the Armed Forces of the United States are eligible for benefits under this chapter.</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088" w:rsidRPr="00941BEC">
        <w:t xml:space="preserve">: 2005 Act No. 155, </w:t>
      </w:r>
      <w:r w:rsidRPr="00941BEC">
        <w:t xml:space="preserve">Section </w:t>
      </w:r>
      <w:r w:rsidR="00F27088" w:rsidRPr="00941BEC">
        <w:t>1, eff January 1, 2006.</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50.</w:t>
      </w:r>
      <w:r w:rsidR="00F27088" w:rsidRPr="00941BEC">
        <w:t xml:space="preserve"> Entitlement to other retirement; income tax exemption.</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 Nothing contained in this chapter precludes or in any way affects the benefits that an individual may be entitled to from state, federal, or private retirement systems.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(B) Benefits paid pursuant to this chapter are exempt from the South Carolina income tax.</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088" w:rsidRPr="00941BEC">
        <w:t xml:space="preserve">: 2005 Act No. 155, </w:t>
      </w:r>
      <w:r w:rsidRPr="00941BEC">
        <w:t xml:space="preserve">Section </w:t>
      </w:r>
      <w:r w:rsidR="00F27088" w:rsidRPr="00941BEC">
        <w:t>1, eff January 1, 2006.</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60.</w:t>
      </w:r>
      <w:r w:rsidR="00F27088" w:rsidRPr="00941BEC">
        <w:t xml:space="preserve"> Eligibility; appropriation and use of funds.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 Notwithstanding any other provision of this chapter, a person who becomes a member of the National Guard of South Carolina after June 30, 1993, is ineligible to receive the pension authorized by this chapter.</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(B) Persons with a break in service remain eligible for pension benefits under this chapter if the person was a member of the National Guard of South Carolina before July 1, 1993.</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(C) RESERVED</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lastRenderedPageBreak/>
        <w:tab/>
        <w:t>(D) The General Assembly annually shall appropriate sums sufficient to establish and maintain the National Guard Retirement System on a sound actuarial basis as determined by the board.</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(E) Assets and funds of the National Guard Retirement System must be used to pay obligations to persons entitled to receive benefits under this chapter and may not be diverted or used for any other purpose.</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088" w:rsidRPr="00941BEC">
        <w:t xml:space="preserve">: 2005 Act No. 155, </w:t>
      </w:r>
      <w:r w:rsidRPr="00941BEC">
        <w:t xml:space="preserve">Section </w:t>
      </w:r>
      <w:r w:rsidR="00F27088" w:rsidRPr="00941BEC">
        <w:t xml:space="preserve">1, eff January 1, 2006; 2006 Act No. 264, </w:t>
      </w:r>
      <w:r w:rsidRPr="00941BEC">
        <w:t xml:space="preserve">Section </w:t>
      </w:r>
      <w:r w:rsidR="00F27088" w:rsidRPr="00941BEC">
        <w:t xml:space="preserve">4, eff May 2, 2006; 2012 Act No. 278, Pt IV, Subpt 2, </w:t>
      </w:r>
      <w:r w:rsidRPr="00941BEC">
        <w:t xml:space="preserve">Section </w:t>
      </w:r>
      <w:r w:rsidR="00F27088" w:rsidRPr="00941BEC">
        <w:t>52, eff July 1, 2012.</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Effect of Amendment</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 xml:space="preserve">The 2006 amendment, in subsection (C), substituted </w:t>
      </w:r>
      <w:r w:rsidR="00941BEC" w:rsidRPr="00941BEC">
        <w:t>“</w:t>
      </w:r>
      <w:r w:rsidRPr="00941BEC">
        <w:t>RESERVED</w:t>
      </w:r>
      <w:r w:rsidR="00941BEC" w:rsidRPr="00941BEC">
        <w:t>”</w:t>
      </w:r>
      <w:r w:rsidRPr="00941BEC">
        <w:t xml:space="preserve"> for a provision relating to the board as trustee of the National Guard Retirement System.</w:t>
      </w:r>
    </w:p>
    <w:p w:rsidR="00941BEC" w:rsidRP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1BEC">
        <w:t xml:space="preserve">The 2012 amendment substituted </w:t>
      </w:r>
      <w:r w:rsidR="00941BEC" w:rsidRPr="00941BEC">
        <w:t>“</w:t>
      </w:r>
      <w:r w:rsidRPr="00941BEC">
        <w:t>board</w:t>
      </w:r>
      <w:r w:rsidR="00941BEC" w:rsidRPr="00941BEC">
        <w:t>”</w:t>
      </w:r>
      <w:r w:rsidRPr="00941BEC">
        <w:t xml:space="preserve"> for </w:t>
      </w:r>
      <w:r w:rsidR="00941BEC" w:rsidRPr="00941BEC">
        <w:t>“</w:t>
      </w:r>
      <w:r w:rsidRPr="00941BEC">
        <w:t>State Budget and Control Board</w:t>
      </w:r>
      <w:r w:rsidR="00941BEC" w:rsidRPr="00941BEC">
        <w:t>”</w:t>
      </w:r>
      <w:r w:rsidRPr="00941BEC">
        <w:t xml:space="preserve"> in subsection (D).</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70.</w:t>
      </w:r>
      <w:r w:rsidR="00F27088" w:rsidRPr="00941BEC">
        <w:t xml:space="preserve"> Exemption of fund property from taxes.</w:t>
      </w:r>
    </w:p>
    <w:p w:rsidR="00941BEC" w:rsidRDefault="00F27088"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tab/>
        <w:t>All property owned or acquired by the system for the purposes of this chapter is exempt from all taxes imposed by the State or any political subdivision of the State.</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088" w:rsidRPr="00941BEC">
        <w:t xml:space="preserve">: 2005 Act No. 155, </w:t>
      </w:r>
      <w:r w:rsidRPr="00941BEC">
        <w:t xml:space="preserve">Section </w:t>
      </w:r>
      <w:r w:rsidR="00F27088" w:rsidRPr="00941BEC">
        <w:t>1, eff January 1, 2006.</w:t>
      </w:r>
    </w:p>
    <w:p w:rsidR="00941BEC" w:rsidRP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BEC">
        <w:rPr>
          <w:b/>
        </w:rPr>
        <w:t xml:space="preserve">SECTION </w:t>
      </w:r>
      <w:r w:rsidR="00F27088" w:rsidRPr="00941BEC">
        <w:rPr>
          <w:b/>
        </w:rPr>
        <w:t>9</w:t>
      </w:r>
      <w:r w:rsidRPr="00941BEC">
        <w:rPr>
          <w:b/>
        </w:rPr>
        <w:noBreakHyphen/>
      </w:r>
      <w:r w:rsidR="00F27088" w:rsidRPr="00941BEC">
        <w:rPr>
          <w:b/>
        </w:rPr>
        <w:t>10</w:t>
      </w:r>
      <w:r w:rsidRPr="00941BEC">
        <w:rPr>
          <w:b/>
        </w:rPr>
        <w:noBreakHyphen/>
      </w:r>
      <w:r w:rsidR="00F27088" w:rsidRPr="00941BEC">
        <w:rPr>
          <w:b/>
        </w:rPr>
        <w:t>80.</w:t>
      </w:r>
      <w:r w:rsidR="00F27088" w:rsidRPr="00941BEC">
        <w:t xml:space="preserve"> Repealed.</w:t>
      </w: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BEC" w:rsidRDefault="00941BEC"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088" w:rsidRPr="00941BEC">
        <w:t xml:space="preserve">: Former Section, titled State Treasurer as custodian of funds; payments; available cash, had the following history: 2005 Act No. 155, </w:t>
      </w:r>
      <w:r w:rsidRPr="00941BEC">
        <w:t xml:space="preserve">Section </w:t>
      </w:r>
      <w:r w:rsidR="00F27088" w:rsidRPr="00941BEC">
        <w:t xml:space="preserve">1, eff January 1, 2006. Repealed by 2017 Act No. 13, Pt. V, </w:t>
      </w:r>
      <w:r w:rsidRPr="00941BEC">
        <w:t xml:space="preserve">Section </w:t>
      </w:r>
      <w:r w:rsidR="00F27088" w:rsidRPr="00941BEC">
        <w:t>17, eff July 1, 2017.</w:t>
      </w:r>
    </w:p>
    <w:p w:rsidR="00A84CDB" w:rsidRPr="00941BEC" w:rsidRDefault="00A84CDB" w:rsidP="00941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41BEC" w:rsidSect="00941B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BEC" w:rsidRDefault="00941BEC" w:rsidP="00941BEC">
      <w:r>
        <w:separator/>
      </w:r>
    </w:p>
  </w:endnote>
  <w:endnote w:type="continuationSeparator" w:id="0">
    <w:p w:rsidR="00941BEC" w:rsidRDefault="00941BEC" w:rsidP="0094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BEC" w:rsidRDefault="00941BEC" w:rsidP="00941BEC">
      <w:r>
        <w:separator/>
      </w:r>
    </w:p>
  </w:footnote>
  <w:footnote w:type="continuationSeparator" w:id="0">
    <w:p w:rsidR="00941BEC" w:rsidRDefault="00941BEC" w:rsidP="0094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EC" w:rsidRPr="00941BEC" w:rsidRDefault="00941BEC" w:rsidP="0094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8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41BEC"/>
    <w:rsid w:val="00A220E4"/>
    <w:rsid w:val="00A52663"/>
    <w:rsid w:val="00A84CDB"/>
    <w:rsid w:val="00AE09C8"/>
    <w:rsid w:val="00BA240E"/>
    <w:rsid w:val="00BF1A3D"/>
    <w:rsid w:val="00C81307"/>
    <w:rsid w:val="00CE1438"/>
    <w:rsid w:val="00D67A19"/>
    <w:rsid w:val="00E0756A"/>
    <w:rsid w:val="00F2708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3E9A8-C0B7-421A-A13D-53252A8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7088"/>
    <w:rPr>
      <w:rFonts w:ascii="Courier New" w:eastAsiaTheme="minorEastAsia" w:hAnsi="Courier New" w:cs="Courier New"/>
      <w:sz w:val="20"/>
      <w:szCs w:val="20"/>
    </w:rPr>
  </w:style>
  <w:style w:type="paragraph" w:styleId="Header">
    <w:name w:val="header"/>
    <w:basedOn w:val="Normal"/>
    <w:link w:val="HeaderChar"/>
    <w:uiPriority w:val="99"/>
    <w:unhideWhenUsed/>
    <w:rsid w:val="00941BEC"/>
    <w:pPr>
      <w:tabs>
        <w:tab w:val="center" w:pos="4680"/>
        <w:tab w:val="right" w:pos="9360"/>
      </w:tabs>
    </w:pPr>
  </w:style>
  <w:style w:type="character" w:customStyle="1" w:styleId="HeaderChar">
    <w:name w:val="Header Char"/>
    <w:basedOn w:val="DefaultParagraphFont"/>
    <w:link w:val="Header"/>
    <w:uiPriority w:val="99"/>
    <w:rsid w:val="00941BEC"/>
    <w:rPr>
      <w:rFonts w:cs="Times New Roman"/>
    </w:rPr>
  </w:style>
  <w:style w:type="paragraph" w:styleId="Footer">
    <w:name w:val="footer"/>
    <w:basedOn w:val="Normal"/>
    <w:link w:val="FooterChar"/>
    <w:uiPriority w:val="99"/>
    <w:unhideWhenUsed/>
    <w:rsid w:val="00941BEC"/>
    <w:pPr>
      <w:tabs>
        <w:tab w:val="center" w:pos="4680"/>
        <w:tab w:val="right" w:pos="9360"/>
      </w:tabs>
    </w:pPr>
  </w:style>
  <w:style w:type="character" w:customStyle="1" w:styleId="FooterChar">
    <w:name w:val="Footer Char"/>
    <w:basedOn w:val="DefaultParagraphFont"/>
    <w:link w:val="Footer"/>
    <w:uiPriority w:val="99"/>
    <w:rsid w:val="00941B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4</Pages>
  <Words>1235</Words>
  <Characters>7045</Characters>
  <Application>Microsoft Office Word</Application>
  <DocSecurity>0</DocSecurity>
  <Lines>58</Lines>
  <Paragraphs>16</Paragraphs>
  <ScaleCrop>false</ScaleCrop>
  <Company>Legislative Services Agency (LSA)</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