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7E4D">
        <w:rPr>
          <w:lang w:val="en-PH"/>
        </w:rPr>
        <w:t>CHAPTER 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7E4D">
        <w:rPr>
          <w:lang w:val="en-PH"/>
        </w:rPr>
        <w:t>Offenses Involving Weapons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423B" w:rsidRPr="00BE7E4D">
        <w:rPr>
          <w:lang w:val="en-PH"/>
        </w:rPr>
        <w:t xml:space="preserve"> 1</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7E4D">
        <w:rPr>
          <w:lang w:val="en-PH"/>
        </w:rPr>
        <w:t>Handguns</w:t>
      </w:r>
      <w:bookmarkStart w:id="0" w:name="_GoBack"/>
      <w:bookmarkEnd w:id="0"/>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10.</w:t>
      </w:r>
      <w:r w:rsidR="005A423B" w:rsidRPr="00BE7E4D">
        <w:rPr>
          <w:lang w:val="en-PH"/>
        </w:rPr>
        <w:t xml:space="preserve"> Definitions.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When used in this article: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 </w:t>
      </w:r>
      <w:r w:rsidR="00BE7E4D" w:rsidRPr="00BE7E4D">
        <w:rPr>
          <w:lang w:val="en-PH"/>
        </w:rPr>
        <w:t>“</w:t>
      </w:r>
      <w:r w:rsidRPr="00BE7E4D">
        <w:rPr>
          <w:lang w:val="en-PH"/>
        </w:rPr>
        <w:t>Handgun</w:t>
      </w:r>
      <w:r w:rsidR="00BE7E4D" w:rsidRPr="00BE7E4D">
        <w:rPr>
          <w:lang w:val="en-PH"/>
        </w:rPr>
        <w:t>”</w:t>
      </w:r>
      <w:r w:rsidRPr="00BE7E4D">
        <w:rPr>
          <w:lang w:val="en-PH"/>
        </w:rPr>
        <w:t xml:space="preserve"> means any firearm designed to expel a projectile and designed to be fired from the hand, but shall not include any firearm generally recognized or classified as an antique, curiosity, or collector</w:t>
      </w:r>
      <w:r w:rsidR="00BE7E4D" w:rsidRPr="00BE7E4D">
        <w:rPr>
          <w:lang w:val="en-PH"/>
        </w:rPr>
        <w:t>’</w:t>
      </w:r>
      <w:r w:rsidRPr="00BE7E4D">
        <w:rPr>
          <w:lang w:val="en-PH"/>
        </w:rPr>
        <w:t>s item, or any that does not fire fixed cartridges.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(2) </w:t>
      </w:r>
      <w:r w:rsidR="00BE7E4D" w:rsidRPr="00BE7E4D">
        <w:rPr>
          <w:lang w:val="en-PH"/>
        </w:rPr>
        <w:t>“</w:t>
      </w:r>
      <w:r w:rsidRPr="00BE7E4D">
        <w:rPr>
          <w:lang w:val="en-PH"/>
        </w:rPr>
        <w:t>Dealer</w:t>
      </w:r>
      <w:r w:rsidR="00BE7E4D" w:rsidRPr="00BE7E4D">
        <w:rPr>
          <w:lang w:val="en-PH"/>
        </w:rPr>
        <w:t>”</w:t>
      </w:r>
      <w:r w:rsidRPr="00BE7E4D">
        <w:rPr>
          <w:lang w:val="en-PH"/>
        </w:rPr>
        <w:t xml:space="preserve"> means any person engaged in the business of selling firearms at retail or any person who is a pawnbroker.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(3) </w:t>
      </w:r>
      <w:r w:rsidR="00BE7E4D" w:rsidRPr="00BE7E4D">
        <w:rPr>
          <w:lang w:val="en-PH"/>
        </w:rPr>
        <w:t>“</w:t>
      </w:r>
      <w:r w:rsidRPr="00BE7E4D">
        <w:rPr>
          <w:lang w:val="en-PH"/>
        </w:rPr>
        <w:t>Crime of violence</w:t>
      </w:r>
      <w:r w:rsidR="00BE7E4D" w:rsidRPr="00BE7E4D">
        <w:rPr>
          <w:lang w:val="en-PH"/>
        </w:rPr>
        <w:t>”</w:t>
      </w:r>
      <w:r w:rsidRPr="00BE7E4D">
        <w:rPr>
          <w:lang w:val="en-PH"/>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(4) </w:t>
      </w:r>
      <w:r w:rsidR="00BE7E4D" w:rsidRPr="00BE7E4D">
        <w:rPr>
          <w:lang w:val="en-PH"/>
        </w:rPr>
        <w:t>“</w:t>
      </w:r>
      <w:r w:rsidRPr="00BE7E4D">
        <w:rPr>
          <w:lang w:val="en-PH"/>
        </w:rPr>
        <w:t>Fugitive from justice</w:t>
      </w:r>
      <w:r w:rsidR="00BE7E4D" w:rsidRPr="00BE7E4D">
        <w:rPr>
          <w:lang w:val="en-PH"/>
        </w:rPr>
        <w:t>”</w:t>
      </w:r>
      <w:r w:rsidRPr="00BE7E4D">
        <w:rPr>
          <w:lang w:val="en-PH"/>
        </w:rPr>
        <w:t xml:space="preserve"> means any person who has fled from or is fleeing from any law enforcement officer to avoid prosecution or imprisonment for a crime of violence.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(5) </w:t>
      </w:r>
      <w:r w:rsidR="00BE7E4D" w:rsidRPr="00BE7E4D">
        <w:rPr>
          <w:lang w:val="en-PH"/>
        </w:rPr>
        <w:t>“</w:t>
      </w:r>
      <w:r w:rsidRPr="00BE7E4D">
        <w:rPr>
          <w:lang w:val="en-PH"/>
        </w:rPr>
        <w:t>Subversive organization</w:t>
      </w:r>
      <w:r w:rsidR="00BE7E4D" w:rsidRPr="00BE7E4D">
        <w:rPr>
          <w:lang w:val="en-PH"/>
        </w:rPr>
        <w:t>”</w:t>
      </w:r>
      <w:r w:rsidRPr="00BE7E4D">
        <w:rPr>
          <w:lang w:val="en-PH"/>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(6) </w:t>
      </w:r>
      <w:r w:rsidR="00BE7E4D" w:rsidRPr="00BE7E4D">
        <w:rPr>
          <w:lang w:val="en-PH"/>
        </w:rPr>
        <w:t>“</w:t>
      </w:r>
      <w:r w:rsidRPr="00BE7E4D">
        <w:rPr>
          <w:lang w:val="en-PH"/>
        </w:rPr>
        <w:t>Conviction</w:t>
      </w:r>
      <w:r w:rsidR="00BE7E4D" w:rsidRPr="00BE7E4D">
        <w:rPr>
          <w:lang w:val="en-PH"/>
        </w:rPr>
        <w:t>”‘</w:t>
      </w:r>
      <w:r w:rsidRPr="00BE7E4D">
        <w:rPr>
          <w:lang w:val="en-PH"/>
        </w:rPr>
        <w:t xml:space="preserve"> as used herein shall include pleas of guilty, pleas of nolo contendere, and forfeiture of bail.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(7) </w:t>
      </w:r>
      <w:r w:rsidR="00BE7E4D" w:rsidRPr="00BE7E4D">
        <w:rPr>
          <w:lang w:val="en-PH"/>
        </w:rPr>
        <w:t>“</w:t>
      </w:r>
      <w:r w:rsidRPr="00BE7E4D">
        <w:rPr>
          <w:lang w:val="en-PH"/>
        </w:rPr>
        <w:t>Division</w:t>
      </w:r>
      <w:r w:rsidR="00BE7E4D" w:rsidRPr="00BE7E4D">
        <w:rPr>
          <w:lang w:val="en-PH"/>
        </w:rPr>
        <w:t>”</w:t>
      </w:r>
      <w:r w:rsidRPr="00BE7E4D">
        <w:rPr>
          <w:lang w:val="en-PH"/>
        </w:rPr>
        <w:t xml:space="preserve"> means the State Law Enforcement Division.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(8) </w:t>
      </w:r>
      <w:r w:rsidR="00BE7E4D" w:rsidRPr="00BE7E4D">
        <w:rPr>
          <w:lang w:val="en-PH"/>
        </w:rPr>
        <w:t>“</w:t>
      </w:r>
      <w:r w:rsidRPr="00BE7E4D">
        <w:rPr>
          <w:lang w:val="en-PH"/>
        </w:rPr>
        <w:t>Purchase</w:t>
      </w:r>
      <w:r w:rsidR="00BE7E4D" w:rsidRPr="00BE7E4D">
        <w:rPr>
          <w:lang w:val="en-PH"/>
        </w:rPr>
        <w:t>”</w:t>
      </w:r>
      <w:r w:rsidRPr="00BE7E4D">
        <w:rPr>
          <w:lang w:val="en-PH"/>
        </w:rPr>
        <w:t xml:space="preserve"> or </w:t>
      </w:r>
      <w:r w:rsidR="00BE7E4D" w:rsidRPr="00BE7E4D">
        <w:rPr>
          <w:lang w:val="en-PH"/>
        </w:rPr>
        <w:t>“</w:t>
      </w:r>
      <w:r w:rsidRPr="00BE7E4D">
        <w:rPr>
          <w:lang w:val="en-PH"/>
        </w:rPr>
        <w:t>sell</w:t>
      </w:r>
      <w:r w:rsidR="00BE7E4D" w:rsidRPr="00BE7E4D">
        <w:rPr>
          <w:lang w:val="en-PH"/>
        </w:rPr>
        <w:t>”</w:t>
      </w:r>
      <w:r w:rsidRPr="00BE7E4D">
        <w:rPr>
          <w:lang w:val="en-PH"/>
        </w:rPr>
        <w:t xml:space="preserve"> means to knowingly buy, offer to buy, receive, lease, rent, barter, exchange, pawn or accept in pawn.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(9) </w:t>
      </w:r>
      <w:r w:rsidR="00BE7E4D" w:rsidRPr="00BE7E4D">
        <w:rPr>
          <w:lang w:val="en-PH"/>
        </w:rPr>
        <w:t>“</w:t>
      </w:r>
      <w:r w:rsidRPr="00BE7E4D">
        <w:rPr>
          <w:lang w:val="en-PH"/>
        </w:rPr>
        <w:t>Person</w:t>
      </w:r>
      <w:r w:rsidR="00BE7E4D" w:rsidRPr="00BE7E4D">
        <w:rPr>
          <w:lang w:val="en-PH"/>
        </w:rPr>
        <w:t>”</w:t>
      </w:r>
      <w:r w:rsidRPr="00BE7E4D">
        <w:rPr>
          <w:lang w:val="en-PH"/>
        </w:rPr>
        <w:t xml:space="preserve"> means any individual, corporation, company, association, firm, partnership, society, or joint stock company.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(10) </w:t>
      </w:r>
      <w:r w:rsidR="00BE7E4D" w:rsidRPr="00BE7E4D">
        <w:rPr>
          <w:lang w:val="en-PH"/>
        </w:rPr>
        <w:t>“</w:t>
      </w:r>
      <w:r w:rsidRPr="00BE7E4D">
        <w:rPr>
          <w:lang w:val="en-PH"/>
        </w:rPr>
        <w:t>Luggage compartment</w:t>
      </w:r>
      <w:r w:rsidR="00BE7E4D" w:rsidRPr="00BE7E4D">
        <w:rPr>
          <w:lang w:val="en-PH"/>
        </w:rPr>
        <w:t>”</w:t>
      </w:r>
      <w:r w:rsidRPr="00BE7E4D">
        <w:rPr>
          <w:lang w:val="en-PH"/>
        </w:rPr>
        <w:t xml:space="preserve"> means the trunk of a motor vehicle which has a trunk; however, with respect to a motor vehicle which does not have a trunk, the term </w:t>
      </w:r>
      <w:r w:rsidR="00BE7E4D" w:rsidRPr="00BE7E4D">
        <w:rPr>
          <w:lang w:val="en-PH"/>
        </w:rPr>
        <w:t>“</w:t>
      </w:r>
      <w:r w:rsidRPr="00BE7E4D">
        <w:rPr>
          <w:lang w:val="en-PH"/>
        </w:rPr>
        <w:t>luggage compartment</w:t>
      </w:r>
      <w:r w:rsidR="00BE7E4D" w:rsidRPr="00BE7E4D">
        <w:rPr>
          <w:lang w:val="en-PH"/>
        </w:rPr>
        <w:t>”</w:t>
      </w:r>
      <w:r w:rsidRPr="00BE7E4D">
        <w:rPr>
          <w:lang w:val="en-PH"/>
        </w:rPr>
        <w:t xml:space="preserve"> refers to the area of the motor vehicle in which the manufacturer designed that luggage be carried or to the area of the motor vehicle in which luggage is customarily carried. In a station wagon, van, hatchback vehicle, truck, or sport utility vehicle, the term </w:t>
      </w:r>
      <w:r w:rsidR="00BE7E4D" w:rsidRPr="00BE7E4D">
        <w:rPr>
          <w:lang w:val="en-PH"/>
        </w:rPr>
        <w:t>“</w:t>
      </w:r>
      <w:r w:rsidRPr="00BE7E4D">
        <w:rPr>
          <w:lang w:val="en-PH"/>
        </w:rPr>
        <w:t>luggage compartment</w:t>
      </w:r>
      <w:r w:rsidR="00BE7E4D" w:rsidRPr="00BE7E4D">
        <w:rPr>
          <w:lang w:val="en-PH"/>
        </w:rPr>
        <w:t>”</w:t>
      </w:r>
      <w:r w:rsidRPr="00BE7E4D">
        <w:rPr>
          <w:lang w:val="en-PH"/>
        </w:rPr>
        <w:t xml:space="preserve"> refers to the area behind the rearmost seat.</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129; 1965 (54) 578; 1975 (59) 582; 1976 Act No. 685 </w:t>
      </w:r>
      <w:r w:rsidRPr="00BE7E4D">
        <w:rPr>
          <w:lang w:val="en-PH"/>
        </w:rPr>
        <w:t xml:space="preserve">Sections </w:t>
      </w:r>
      <w:r w:rsidR="005A423B" w:rsidRPr="00BE7E4D">
        <w:rPr>
          <w:lang w:val="en-PH"/>
        </w:rPr>
        <w:t xml:space="preserve"> 1</w:t>
      </w:r>
      <w:r w:rsidRPr="00BE7E4D">
        <w:rPr>
          <w:lang w:val="en-PH"/>
        </w:rPr>
        <w:noBreakHyphen/>
      </w:r>
      <w:r w:rsidR="005A423B" w:rsidRPr="00BE7E4D">
        <w:rPr>
          <w:lang w:val="en-PH"/>
        </w:rPr>
        <w:t xml:space="preserve">3; 2004 Act No. 294, </w:t>
      </w:r>
      <w:r w:rsidRPr="00BE7E4D">
        <w:rPr>
          <w:lang w:val="en-PH"/>
        </w:rPr>
        <w:t xml:space="preserve">Section </w:t>
      </w:r>
      <w:r w:rsidR="005A423B" w:rsidRPr="00BE7E4D">
        <w:rPr>
          <w:lang w:val="en-PH"/>
        </w:rPr>
        <w:t xml:space="preserve">1, eff August 16, 2004; 2014 Act No. 123 (S.308), </w:t>
      </w:r>
      <w:r w:rsidRPr="00BE7E4D">
        <w:rPr>
          <w:lang w:val="en-PH"/>
        </w:rPr>
        <w:t xml:space="preserve">Section </w:t>
      </w:r>
      <w:r w:rsidR="005A423B" w:rsidRPr="00BE7E4D">
        <w:rPr>
          <w:lang w:val="en-PH"/>
        </w:rPr>
        <w:t>2.D, eff February 11, 2014.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Editor</w:t>
      </w:r>
      <w:r w:rsidR="00BE7E4D" w:rsidRPr="00BE7E4D">
        <w:rPr>
          <w:lang w:val="en-PH"/>
        </w:rPr>
        <w:t>’</w:t>
      </w:r>
      <w:r w:rsidRPr="00BE7E4D">
        <w:rPr>
          <w:lang w:val="en-PH"/>
        </w:rPr>
        <w:t>s Note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2010 Act No. 273, </w:t>
      </w:r>
      <w:r w:rsidR="00BE7E4D" w:rsidRPr="00BE7E4D">
        <w:rPr>
          <w:lang w:val="en-PH"/>
        </w:rPr>
        <w:t xml:space="preserve">Section </w:t>
      </w:r>
      <w:r w:rsidRPr="00BE7E4D">
        <w:rPr>
          <w:lang w:val="en-PH"/>
        </w:rPr>
        <w:t>7.B, provides: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t>
      </w:r>
      <w:r w:rsidR="005A423B" w:rsidRPr="00BE7E4D">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BE7E4D">
        <w:rPr>
          <w:lang w:val="en-PH"/>
        </w:rPr>
        <w: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2010 Act No. 277, </w:t>
      </w:r>
      <w:r w:rsidR="00BE7E4D" w:rsidRPr="00BE7E4D">
        <w:rPr>
          <w:lang w:val="en-PH"/>
        </w:rPr>
        <w:t xml:space="preserve">Section </w:t>
      </w:r>
      <w:r w:rsidRPr="00BE7E4D">
        <w:rPr>
          <w:lang w:val="en-PH"/>
        </w:rPr>
        <w:t>5, provides: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t>
      </w:r>
      <w:r w:rsidR="005A423B" w:rsidRPr="00BE7E4D">
        <w:rPr>
          <w:lang w:val="en-PH"/>
        </w:rPr>
        <w:t>The requirements of Section 56</w:t>
      </w:r>
      <w:r w:rsidRPr="00BE7E4D">
        <w:rPr>
          <w:lang w:val="en-PH"/>
        </w:rPr>
        <w:noBreakHyphen/>
      </w:r>
      <w:r w:rsidR="005A423B" w:rsidRPr="00BE7E4D">
        <w:rPr>
          <w:lang w:val="en-PH"/>
        </w:rPr>
        <w:t>1</w:t>
      </w:r>
      <w:r w:rsidRPr="00BE7E4D">
        <w:rPr>
          <w:lang w:val="en-PH"/>
        </w:rPr>
        <w:noBreakHyphen/>
      </w:r>
      <w:r w:rsidR="005A423B" w:rsidRPr="00BE7E4D">
        <w:rPr>
          <w:lang w:val="en-PH"/>
        </w:rPr>
        <w:t>80 of the 1976 Code, as amended by Section 3 of this act, must be met upon the renewal of an existing driver</w:t>
      </w:r>
      <w:r w:rsidRPr="00BE7E4D">
        <w:rPr>
          <w:lang w:val="en-PH"/>
        </w:rPr>
        <w:t>’</w:t>
      </w:r>
      <w:r w:rsidR="005A423B" w:rsidRPr="00BE7E4D">
        <w:rPr>
          <w:lang w:val="en-PH"/>
        </w:rPr>
        <w:t>s license or special identification card of a person convicted of a crime of violence as defined in Section 16</w:t>
      </w:r>
      <w:r w:rsidRPr="00BE7E4D">
        <w:rPr>
          <w:lang w:val="en-PH"/>
        </w:rPr>
        <w:noBreakHyphen/>
      </w:r>
      <w:r w:rsidR="005A423B" w:rsidRPr="00BE7E4D">
        <w:rPr>
          <w:lang w:val="en-PH"/>
        </w:rPr>
        <w:t>23</w:t>
      </w:r>
      <w:r w:rsidRPr="00BE7E4D">
        <w:rPr>
          <w:lang w:val="en-PH"/>
        </w:rPr>
        <w:noBreakHyphen/>
      </w:r>
      <w:r w:rsidR="005A423B" w:rsidRPr="00BE7E4D">
        <w:rPr>
          <w:lang w:val="en-PH"/>
        </w:rPr>
        <w:t>10(3) in this State on or after July 1, 2011.</w:t>
      </w:r>
      <w:r w:rsidRPr="00BE7E4D">
        <w:rPr>
          <w:lang w:val="en-PH"/>
        </w:rPr>
        <w: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lastRenderedPageBreak/>
        <w:t xml:space="preserve">Constitutional right to keep and bear arms, see SC Const. Art. I, </w:t>
      </w:r>
      <w:r w:rsidR="00BE7E4D" w:rsidRPr="00BE7E4D">
        <w:rPr>
          <w:lang w:val="en-PH"/>
        </w:rPr>
        <w:t xml:space="preserve">Section </w:t>
      </w:r>
      <w:r w:rsidRPr="00BE7E4D">
        <w:rPr>
          <w:lang w:val="en-PH"/>
        </w:rPr>
        <w:t>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Disposition of revenue received by State Law Enforcement Division from fees or licenses related to enforcement of this provision, see </w:t>
      </w:r>
      <w:r w:rsidR="00BE7E4D" w:rsidRPr="00BE7E4D">
        <w:rPr>
          <w:lang w:val="en-PH"/>
        </w:rPr>
        <w:t xml:space="preserve">Section </w:t>
      </w:r>
      <w:r w:rsidRPr="00BE7E4D">
        <w:rPr>
          <w:lang w:val="en-PH"/>
        </w:rPr>
        <w:t>23</w:t>
      </w:r>
      <w:r w:rsidR="00BE7E4D" w:rsidRPr="00BE7E4D">
        <w:rPr>
          <w:lang w:val="en-PH"/>
        </w:rPr>
        <w:noBreakHyphen/>
      </w:r>
      <w:r w:rsidRPr="00BE7E4D">
        <w:rPr>
          <w:lang w:val="en-PH"/>
        </w:rPr>
        <w:t>3</w:t>
      </w:r>
      <w:r w:rsidR="00BE7E4D" w:rsidRPr="00BE7E4D">
        <w:rPr>
          <w:lang w:val="en-PH"/>
        </w:rPr>
        <w:noBreakHyphen/>
      </w:r>
      <w:r w:rsidRPr="00BE7E4D">
        <w:rPr>
          <w:lang w:val="en-PH"/>
        </w:rPr>
        <w:t>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Identifying code affixed on driver</w:t>
      </w:r>
      <w:r w:rsidR="00BE7E4D" w:rsidRPr="00BE7E4D">
        <w:rPr>
          <w:lang w:val="en-PH"/>
        </w:rPr>
        <w:t>’</w:t>
      </w:r>
      <w:r w:rsidRPr="00BE7E4D">
        <w:rPr>
          <w:lang w:val="en-PH"/>
        </w:rPr>
        <w:t xml:space="preserve">s license of person convicted of certain crimes, see </w:t>
      </w:r>
      <w:r w:rsidR="00BE7E4D" w:rsidRPr="00BE7E4D">
        <w:rPr>
          <w:lang w:val="en-PH"/>
        </w:rPr>
        <w:t xml:space="preserve">Section </w:t>
      </w:r>
      <w:r w:rsidRPr="00BE7E4D">
        <w:rPr>
          <w:lang w:val="en-PH"/>
        </w:rPr>
        <w:t>56</w:t>
      </w:r>
      <w:r w:rsidR="00BE7E4D" w:rsidRPr="00BE7E4D">
        <w:rPr>
          <w:lang w:val="en-PH"/>
        </w:rPr>
        <w:noBreakHyphen/>
      </w:r>
      <w:r w:rsidRPr="00BE7E4D">
        <w:rPr>
          <w:lang w:val="en-PH"/>
        </w:rPr>
        <w:t>1</w:t>
      </w:r>
      <w:r w:rsidR="00BE7E4D" w:rsidRPr="00BE7E4D">
        <w:rPr>
          <w:lang w:val="en-PH"/>
        </w:rPr>
        <w:noBreakHyphen/>
      </w:r>
      <w:r w:rsidRPr="00BE7E4D">
        <w:rPr>
          <w:lang w:val="en-PH"/>
        </w:rPr>
        <w:t>148.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Regulation of firearms, generally, see </w:t>
      </w:r>
      <w:r w:rsidR="00BE7E4D" w:rsidRPr="00BE7E4D">
        <w:rPr>
          <w:lang w:val="en-PH"/>
        </w:rPr>
        <w:t xml:space="preserve">Section </w:t>
      </w:r>
      <w:r w:rsidRPr="00BE7E4D">
        <w:rPr>
          <w:lang w:val="en-PH"/>
        </w:rPr>
        <w:t>23</w:t>
      </w:r>
      <w:r w:rsidR="00BE7E4D" w:rsidRPr="00BE7E4D">
        <w:rPr>
          <w:lang w:val="en-PH"/>
        </w:rPr>
        <w:noBreakHyphen/>
      </w:r>
      <w:r w:rsidRPr="00BE7E4D">
        <w:rPr>
          <w:lang w:val="en-PH"/>
        </w:rPr>
        <w:t>31</w:t>
      </w:r>
      <w:r w:rsidR="00BE7E4D" w:rsidRPr="00BE7E4D">
        <w:rPr>
          <w:lang w:val="en-PH"/>
        </w:rPr>
        <w:noBreakHyphen/>
      </w:r>
      <w:r w:rsidRPr="00BE7E4D">
        <w:rPr>
          <w:lang w:val="en-PH"/>
        </w:rPr>
        <w:t>10 et seq.</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Surrender of driver</w:t>
      </w:r>
      <w:r w:rsidR="00BE7E4D" w:rsidRPr="00BE7E4D">
        <w:rPr>
          <w:lang w:val="en-PH"/>
        </w:rPr>
        <w:t>’</w:t>
      </w:r>
      <w:r w:rsidRPr="00BE7E4D">
        <w:rPr>
          <w:lang w:val="en-PH"/>
        </w:rPr>
        <w:t xml:space="preserve">s license by person convicted of certain crimes, see </w:t>
      </w:r>
      <w:r w:rsidR="00BE7E4D" w:rsidRPr="00BE7E4D">
        <w:rPr>
          <w:lang w:val="en-PH"/>
        </w:rPr>
        <w:t xml:space="preserve">Section </w:t>
      </w:r>
      <w:r w:rsidRPr="00BE7E4D">
        <w:rPr>
          <w:lang w:val="en-PH"/>
        </w:rPr>
        <w:t>56</w:t>
      </w:r>
      <w:r w:rsidR="00BE7E4D" w:rsidRPr="00BE7E4D">
        <w:rPr>
          <w:lang w:val="en-PH"/>
        </w:rPr>
        <w:noBreakHyphen/>
      </w:r>
      <w:r w:rsidRPr="00BE7E4D">
        <w:rPr>
          <w:lang w:val="en-PH"/>
        </w:rPr>
        <w:t>1</w:t>
      </w:r>
      <w:r w:rsidR="00BE7E4D" w:rsidRPr="00BE7E4D">
        <w:rPr>
          <w:lang w:val="en-PH"/>
        </w:rPr>
        <w:noBreakHyphen/>
      </w:r>
      <w:r w:rsidRPr="00BE7E4D">
        <w:rPr>
          <w:lang w:val="en-PH"/>
        </w:rPr>
        <w:t>146.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Mayhem </w:t>
      </w:r>
      <w:r w:rsidR="00BE7E4D" w:rsidRPr="00BE7E4D">
        <w:rPr>
          <w:lang w:val="en-PH"/>
        </w:rPr>
        <w:t xml:space="preserve">Section </w:t>
      </w:r>
      <w:r w:rsidRPr="00BE7E4D">
        <w:rPr>
          <w:lang w:val="en-PH"/>
        </w:rPr>
        <w:t>3, South Carolina Authorities.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Forms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Am. Jur. Pl. &amp; Pr. Forms Weapons and Firearms </w:t>
      </w:r>
      <w:r w:rsidR="00BE7E4D" w:rsidRPr="00BE7E4D">
        <w:rPr>
          <w:lang w:val="en-PH"/>
        </w:rPr>
        <w:t xml:space="preserve">Section </w:t>
      </w:r>
      <w:r w:rsidRPr="00BE7E4D">
        <w:rPr>
          <w:lang w:val="en-PH"/>
        </w:rPr>
        <w:t>1 , Introductory Comments.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 identifying code is to be placed on the driver</w:t>
      </w:r>
      <w:r w:rsidR="00BE7E4D" w:rsidRPr="00BE7E4D">
        <w:rPr>
          <w:lang w:val="en-PH"/>
        </w:rPr>
        <w:t>’</w:t>
      </w:r>
      <w:r w:rsidRPr="00BE7E4D">
        <w:rPr>
          <w:lang w:val="en-PH"/>
        </w:rPr>
        <w:t xml:space="preserve">s license or special information card of any person who has been convicted of, or pled guilty or nolo contendere to a crime of violence defined by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10, and the Department of Motor Vehicles is required to disclose the identifying code to the public pursuant to the Freedom of Information Act. S.C. Op.Atty.Gen. (April 5, 2011) 2011 WL 1740749.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court could interpret the term rape in S.C. Code Ann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10(3) to include the varying degrees of criminal sexual conduct.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court could interpret the terms robbery and rob to include armed robbery and strong arm robbery, but would likely not expand the terms to include other crimes such as carjacking, purse snatching, or crimes which occur in close proximity to ATM machines.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court could replace the crime of assault with intent to kill, which was abolished by the Omnibus Crime Bill, with the crime of attempted murder.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court would likely not expand the crime of burglary to include other similar crimes.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court would likely not expand the plain meaning of assault with intent to commit any offense punishable by imprisonment for more than one year, but would probably construe it literally.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court would probably not limit the application of 2010 Act No. 277 to only those burglaries designated as violent under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w:t>
      </w:r>
      <w:r w:rsidR="00BE7E4D" w:rsidRPr="00BE7E4D">
        <w:rPr>
          <w:lang w:val="en-PH"/>
        </w:rPr>
        <w:noBreakHyphen/>
      </w:r>
      <w:r w:rsidRPr="00BE7E4D">
        <w:rPr>
          <w:lang w:val="en-PH"/>
        </w:rPr>
        <w:t>60, but could interpret the term burglary to include all burglaries. S.C. Op.Atty.Gen. (March 29, 2011) 2011 WL 1444723.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Magistrate</w:t>
      </w:r>
      <w:r w:rsidR="00BE7E4D" w:rsidRPr="00BE7E4D">
        <w:rPr>
          <w:lang w:val="en-PH"/>
        </w:rPr>
        <w:t>’</w:t>
      </w:r>
      <w:r w:rsidRPr="00BE7E4D">
        <w:rPr>
          <w:lang w:val="en-PH"/>
        </w:rPr>
        <w:t>s Constable does not have general authority as peace officer and does not have power to arrest without warrant for misdemeanor committed in his presence. Magistrate</w:t>
      </w:r>
      <w:r w:rsidR="00BE7E4D" w:rsidRPr="00BE7E4D">
        <w:rPr>
          <w:lang w:val="en-PH"/>
        </w:rPr>
        <w:t>’</w:t>
      </w:r>
      <w:r w:rsidRPr="00BE7E4D">
        <w:rPr>
          <w:lang w:val="en-PH"/>
        </w:rPr>
        <w:t>s Constable is authorized to carry pistol under certain conditions, provided they have received required training by SLED. Magistrate</w:t>
      </w:r>
      <w:r w:rsidR="00BE7E4D" w:rsidRPr="00BE7E4D">
        <w:rPr>
          <w:lang w:val="en-PH"/>
        </w:rPr>
        <w:t>’</w:t>
      </w:r>
      <w:r w:rsidRPr="00BE7E4D">
        <w:rPr>
          <w:lang w:val="en-PH"/>
        </w:rPr>
        <w:t>s Constables are required by statute to receive training by SLED and to attend Criminal Justice Academy. 1984 Op.Atty.Gen., No 84</w:t>
      </w:r>
      <w:r w:rsidR="00BE7E4D" w:rsidRPr="00BE7E4D">
        <w:rPr>
          <w:lang w:val="en-PH"/>
        </w:rPr>
        <w:noBreakHyphen/>
      </w:r>
      <w:r w:rsidRPr="00BE7E4D">
        <w:rPr>
          <w:lang w:val="en-PH"/>
        </w:rPr>
        <w:t>87, p 209 (1984 WL 159894).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There is no provision in the Firearms Law requiring a wholesaler to be licensed for dealing in the wholesale distribution of firearms governed therein. 1964</w:t>
      </w:r>
      <w:r w:rsidR="00BE7E4D" w:rsidRPr="00BE7E4D">
        <w:rPr>
          <w:lang w:val="en-PH"/>
        </w:rPr>
        <w:noBreakHyphen/>
      </w:r>
      <w:r w:rsidRPr="00BE7E4D">
        <w:rPr>
          <w:lang w:val="en-PH"/>
        </w:rPr>
        <w:t>65 Op.Atty.Gen., No 1924, p 219 (1965 WL 8080).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Crime of violence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the context of involuntary manslaughter, a person can be acting lawfully, even if he is in unlawful possession of a weapon, if he was entitled to arm himself in self</w:t>
      </w:r>
      <w:r w:rsidR="00BE7E4D" w:rsidRPr="00BE7E4D">
        <w:rPr>
          <w:lang w:val="en-PH"/>
        </w:rPr>
        <w:noBreakHyphen/>
      </w:r>
      <w:r w:rsidRPr="00BE7E4D">
        <w:rPr>
          <w:lang w:val="en-PH"/>
        </w:rPr>
        <w:t>defense at the time of the shooting. State v. Cabrera</w:t>
      </w:r>
      <w:r w:rsidR="00BE7E4D" w:rsidRPr="00BE7E4D">
        <w:rPr>
          <w:lang w:val="en-PH"/>
        </w:rPr>
        <w:noBreakHyphen/>
      </w:r>
      <w:r w:rsidRPr="00BE7E4D">
        <w:rPr>
          <w:lang w:val="en-PH"/>
        </w:rPr>
        <w:t>Pena (S.C. 2004) 361 S.C. 372, 605 S.E.2d 522. Homicide 766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Magistrate</w:t>
      </w:r>
      <w:r w:rsidR="00BE7E4D" w:rsidRPr="00BE7E4D">
        <w:rPr>
          <w:lang w:val="en-PH"/>
        </w:rPr>
        <w:t>’</w:t>
      </w:r>
      <w:r w:rsidRPr="00BE7E4D">
        <w:rPr>
          <w:lang w:val="en-PH"/>
        </w:rPr>
        <w:t>s Constable does not have general authority as peace officer and does not have power to arrest without warrant for misdemeanor committed in his presence. Magistrate</w:t>
      </w:r>
      <w:r w:rsidR="00BE7E4D" w:rsidRPr="00BE7E4D">
        <w:rPr>
          <w:lang w:val="en-PH"/>
        </w:rPr>
        <w:t>’</w:t>
      </w:r>
      <w:r w:rsidRPr="00BE7E4D">
        <w:rPr>
          <w:lang w:val="en-PH"/>
        </w:rPr>
        <w:t>s Constable is authorized to carry pistol under certain conditions, provided they have received required training by SLED. Magistrate</w:t>
      </w:r>
      <w:r w:rsidR="00BE7E4D" w:rsidRPr="00BE7E4D">
        <w:rPr>
          <w:lang w:val="en-PH"/>
        </w:rPr>
        <w:t>’</w:t>
      </w:r>
      <w:r w:rsidRPr="00BE7E4D">
        <w:rPr>
          <w:lang w:val="en-PH"/>
        </w:rPr>
        <w:t>s Constables are required by statute to receive training by SLED and to attend Criminal Justice Academy. 1984 Op Atty Gen, No. 84</w:t>
      </w:r>
      <w:r w:rsidR="00BE7E4D" w:rsidRPr="00BE7E4D">
        <w:rPr>
          <w:lang w:val="en-PH"/>
        </w:rPr>
        <w:noBreakHyphen/>
      </w:r>
      <w:r w:rsidRPr="00BE7E4D">
        <w:rPr>
          <w:lang w:val="en-PH"/>
        </w:rPr>
        <w:t>87, p. 209.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lastRenderedPageBreak/>
        <w:t>There is no provision in the Firearms Law requiring a wholesaler to be licensed for dealing in the wholesale distribution of firearms governed therein. 1964</w:t>
      </w:r>
      <w:r w:rsidR="00BE7E4D" w:rsidRPr="00BE7E4D">
        <w:rPr>
          <w:lang w:val="en-PH"/>
        </w:rPr>
        <w:noBreakHyphen/>
      </w:r>
      <w:r w:rsidRPr="00BE7E4D">
        <w:rPr>
          <w:lang w:val="en-PH"/>
        </w:rPr>
        <w:t>65 Op Atty Gen, No 1924, p 219.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Crime of violence</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Defendant</w:t>
      </w:r>
      <w:r w:rsidR="00BE7E4D" w:rsidRPr="00BE7E4D">
        <w:rPr>
          <w:lang w:val="en-PH"/>
        </w:rPr>
        <w:t>’</w:t>
      </w:r>
      <w:r w:rsidRPr="00BE7E4D">
        <w:rPr>
          <w:lang w:val="en-PH"/>
        </w:rPr>
        <w:t xml:space="preserve">s prior conviction of strong arm robbery qualified as </w:t>
      </w:r>
      <w:r w:rsidR="00BE7E4D" w:rsidRPr="00BE7E4D">
        <w:rPr>
          <w:lang w:val="en-PH"/>
        </w:rPr>
        <w:t>“</w:t>
      </w:r>
      <w:r w:rsidRPr="00BE7E4D">
        <w:rPr>
          <w:lang w:val="en-PH"/>
        </w:rPr>
        <w:t>crime of violence,</w:t>
      </w:r>
      <w:r w:rsidR="00BE7E4D" w:rsidRPr="00BE7E4D">
        <w:rPr>
          <w:lang w:val="en-PH"/>
        </w:rPr>
        <w:t>”</w:t>
      </w:r>
      <w:r w:rsidRPr="00BE7E4D">
        <w:rPr>
          <w:lang w:val="en-PH"/>
        </w:rPr>
        <w:t xml:space="preserve"> as predicate offense for multiple convictions of possession of a pistol by a person convicted of a crime of violence, despite omission of strong arm robbery from statutory list of crimes classified as violent for purposes of state law, where specifically applicable statutory definition of </w:t>
      </w:r>
      <w:r w:rsidR="00BE7E4D" w:rsidRPr="00BE7E4D">
        <w:rPr>
          <w:lang w:val="en-PH"/>
        </w:rPr>
        <w:t>“</w:t>
      </w:r>
      <w:r w:rsidRPr="00BE7E4D">
        <w:rPr>
          <w:lang w:val="en-PH"/>
        </w:rPr>
        <w:t>crime of violence</w:t>
      </w:r>
      <w:r w:rsidR="00BE7E4D" w:rsidRPr="00BE7E4D">
        <w:rPr>
          <w:lang w:val="en-PH"/>
        </w:rPr>
        <w:t>”</w:t>
      </w:r>
      <w:r w:rsidRPr="00BE7E4D">
        <w:rPr>
          <w:lang w:val="en-PH"/>
        </w:rPr>
        <w:t xml:space="preserve"> included strong arm robbery. Fernanders v. State (S.C. 2004) 359 S.C. 130, 597 S.E.2d 787. Weapons 180(2)</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20.</w:t>
      </w:r>
      <w:r w:rsidR="005A423B" w:rsidRPr="00BE7E4D">
        <w:rPr>
          <w:lang w:val="en-PH"/>
        </w:rPr>
        <w:t xml:space="preserve"> Unlawful carrying of handgun; exceptions.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anyone to carry about the person any handgun, whether concealed or not, except as follows, unless otherwise specifically prohibited by law:</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 regular, salaried law enforcement officers, and reserve police officers of a state agency, municipality, or county of the State, uncompensated Governor</w:t>
      </w:r>
      <w:r w:rsidR="00BE7E4D" w:rsidRPr="00BE7E4D">
        <w:rPr>
          <w:lang w:val="en-PH"/>
        </w:rPr>
        <w:t>’</w:t>
      </w:r>
      <w:r w:rsidRPr="00BE7E4D">
        <w:rPr>
          <w:lang w:val="en-PH"/>
        </w:rPr>
        <w:t>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(2) members of the Armed Forces of the United States, the National Guard, organized reserves, or the State Militia when on duty;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(4) licensed hunters or fishermen who are engaged in hunting or fishing or going to or from their places of hunting or fishing while in a vehicle or on foot;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(5) a person regularly engaged in the business of manufacturing, repairing, repossessing, or dealing in firearms, or the agent or representative of this person, while possessing, using, or carrying a handgun in the usual or ordinary course of the business;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(6) guards authorized by law to possess handguns and engaged in protection of property of the United States or any agency of the United States;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(7) members of authorized military or civil organizations while parading or when going to and from the places of meeting of their respective organizations;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(8) a person in his home or upon his real property or a person who has the permission of the owner or the person in legal possession or the person in legal control of the home or real property;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(9) a person in a vehicle if the handgun is: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BE7E4D" w:rsidRPr="00BE7E4D">
        <w:rPr>
          <w:lang w:val="en-PH"/>
        </w:rPr>
        <w:t>’</w:t>
      </w:r>
      <w:r w:rsidRPr="00BE7E4D">
        <w:rPr>
          <w:lang w:val="en-PH"/>
        </w:rPr>
        <w:t xml:space="preserve">s license, registration, or proof of insurance. </w:t>
      </w:r>
      <w:r w:rsidRPr="00BE7E4D">
        <w:rPr>
          <w:lang w:val="en-PH"/>
        </w:rPr>
        <w:lastRenderedPageBreak/>
        <w:t>If the person has been issued a concealed weapon permit pursuant to Article 4, Chapter 31, Title 23, then the person also may secure his weapon under a seat in a vehicle, or in any open or closed storage compartment within the vehicle</w:t>
      </w:r>
      <w:r w:rsidR="00BE7E4D" w:rsidRPr="00BE7E4D">
        <w:rPr>
          <w:lang w:val="en-PH"/>
        </w:rPr>
        <w:t>’</w:t>
      </w:r>
      <w:r w:rsidRPr="00BE7E4D">
        <w:rPr>
          <w:lang w:val="en-PH"/>
        </w:rPr>
        <w:t>s passenger compartment;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concealed on or about his person, and he has a valid concealed weapons permit pursuant to the provisions of Article 4, Chapter 31, Title 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(10) a person carrying a handgun unloaded and in a secure wrapper from the place of purchase to his home or fixed place of business or while in the process of changing or moving one</w:t>
      </w:r>
      <w:r w:rsidR="00BE7E4D" w:rsidRPr="00BE7E4D">
        <w:rPr>
          <w:lang w:val="en-PH"/>
        </w:rPr>
        <w:t>’</w:t>
      </w:r>
      <w:r w:rsidRPr="00BE7E4D">
        <w:rPr>
          <w:lang w:val="en-PH"/>
        </w:rPr>
        <w:t>s residence or changing or moving one</w:t>
      </w:r>
      <w:r w:rsidR="00BE7E4D" w:rsidRPr="00BE7E4D">
        <w:rPr>
          <w:lang w:val="en-PH"/>
        </w:rPr>
        <w:t>’</w:t>
      </w:r>
      <w:r w:rsidRPr="00BE7E4D">
        <w:rPr>
          <w:lang w:val="en-PH"/>
        </w:rPr>
        <w:t>s fixed place of business;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(11) a prison guard while engaged in his official duties;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(12) a person who is granted a permit under provision of law by the State Law Enforcement Division to carry a handgun about his person, under conditions set forth in the permit, and while transferring the handgun between the permittee</w:t>
      </w:r>
      <w:r w:rsidR="00BE7E4D" w:rsidRPr="00BE7E4D">
        <w:rPr>
          <w:lang w:val="en-PH"/>
        </w:rPr>
        <w:t>’</w:t>
      </w:r>
      <w:r w:rsidRPr="00BE7E4D">
        <w:rPr>
          <w:lang w:val="en-PH"/>
        </w:rPr>
        <w:t>s person and a location specified in item (9);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(13) the owner or the person in legal possession or the person in legal control of a fixed place of business, while at the fixed place of business, and the employee of a fixed place of business, other than a business subject to Section 16</w:t>
      </w:r>
      <w:r w:rsidR="00BE7E4D" w:rsidRPr="00BE7E4D">
        <w:rPr>
          <w:lang w:val="en-PH"/>
        </w:rPr>
        <w:noBreakHyphen/>
      </w:r>
      <w:r w:rsidRPr="00BE7E4D">
        <w:rPr>
          <w:lang w:val="en-PH"/>
        </w:rPr>
        <w:t>23</w:t>
      </w:r>
      <w:r w:rsidR="00BE7E4D" w:rsidRPr="00BE7E4D">
        <w:rPr>
          <w:lang w:val="en-PH"/>
        </w:rPr>
        <w:noBreakHyphen/>
      </w:r>
      <w:r w:rsidRPr="00BE7E4D">
        <w:rPr>
          <w:lang w:val="en-PH"/>
        </w:rPr>
        <w:t>465, while at the place of business; however, the employee may exercise this privilege only after: (a) acquiring a permit pursuant to item (12), and (b) obtaining the permission of the owner or person in legal control or legal possession of the premises;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(14) a person engaged in firearms</w:t>
      </w:r>
      <w:r w:rsidR="00BE7E4D" w:rsidRPr="00BE7E4D">
        <w:rPr>
          <w:lang w:val="en-PH"/>
        </w:rPr>
        <w:noBreakHyphen/>
      </w:r>
      <w:r w:rsidRPr="00BE7E4D">
        <w:rPr>
          <w:lang w:val="en-PH"/>
        </w:rPr>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(15) a person while transferring a handgun directly from or to a vehicle and a location specified in this section where one may legally possess the handgun.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(16) Any person on a motorcycle when the pistol is secured in a closed saddlebag or other similar closed accessory container attached, whether permanently or temporarily, to the motorcycle.</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129.1; 1965 (54) 578; 1974 (58) 2871; 1975 (59) 630; 1980 Act No. 349; 1982 Act No. 404; 1993 Act No.181, </w:t>
      </w:r>
      <w:r w:rsidRPr="00BE7E4D">
        <w:rPr>
          <w:lang w:val="en-PH"/>
        </w:rPr>
        <w:t xml:space="preserve">Section </w:t>
      </w:r>
      <w:r w:rsidR="005A423B" w:rsidRPr="00BE7E4D">
        <w:rPr>
          <w:lang w:val="en-PH"/>
        </w:rPr>
        <w:t xml:space="preserve">274; 1995 Act No. 85, </w:t>
      </w:r>
      <w:r w:rsidRPr="00BE7E4D">
        <w:rPr>
          <w:lang w:val="en-PH"/>
        </w:rPr>
        <w:t xml:space="preserve">Section </w:t>
      </w:r>
      <w:r w:rsidR="005A423B" w:rsidRPr="00BE7E4D">
        <w:rPr>
          <w:lang w:val="en-PH"/>
        </w:rPr>
        <w:t xml:space="preserve">3; 1996 Act No. 407, </w:t>
      </w:r>
      <w:r w:rsidRPr="00BE7E4D">
        <w:rPr>
          <w:lang w:val="en-PH"/>
        </w:rPr>
        <w:t xml:space="preserve">Section </w:t>
      </w:r>
      <w:r w:rsidR="005A423B" w:rsidRPr="00BE7E4D">
        <w:rPr>
          <w:lang w:val="en-PH"/>
        </w:rPr>
        <w:t xml:space="preserve">2; 1996 Act No. 464, </w:t>
      </w:r>
      <w:r w:rsidRPr="00BE7E4D">
        <w:rPr>
          <w:lang w:val="en-PH"/>
        </w:rPr>
        <w:t xml:space="preserve">Section </w:t>
      </w:r>
      <w:r w:rsidR="005A423B" w:rsidRPr="00BE7E4D">
        <w:rPr>
          <w:lang w:val="en-PH"/>
        </w:rPr>
        <w:t xml:space="preserve">3; 2004 Act No. 294, </w:t>
      </w:r>
      <w:r w:rsidRPr="00BE7E4D">
        <w:rPr>
          <w:lang w:val="en-PH"/>
        </w:rPr>
        <w:t xml:space="preserve">Sections </w:t>
      </w:r>
      <w:r w:rsidR="005A423B" w:rsidRPr="00BE7E4D">
        <w:rPr>
          <w:lang w:val="en-PH"/>
        </w:rPr>
        <w:t xml:space="preserve"> 1, 2, eff August 16, 2004; 2006 Act No. 336, </w:t>
      </w:r>
      <w:r w:rsidRPr="00BE7E4D">
        <w:rPr>
          <w:lang w:val="en-PH"/>
        </w:rPr>
        <w:t xml:space="preserve">Section </w:t>
      </w:r>
      <w:r w:rsidR="005A423B" w:rsidRPr="00BE7E4D">
        <w:rPr>
          <w:lang w:val="en-PH"/>
        </w:rPr>
        <w:t xml:space="preserve">1, eff June 2, 2006; 2007 Act No. 28, </w:t>
      </w:r>
      <w:r w:rsidRPr="00BE7E4D">
        <w:rPr>
          <w:lang w:val="en-PH"/>
        </w:rPr>
        <w:t xml:space="preserve">Section </w:t>
      </w:r>
      <w:r w:rsidR="005A423B" w:rsidRPr="00BE7E4D">
        <w:rPr>
          <w:lang w:val="en-PH"/>
        </w:rPr>
        <w:t xml:space="preserve">1, eff May 14, 2007; 2014 Act No. 123 (S.308), </w:t>
      </w:r>
      <w:r w:rsidRPr="00BE7E4D">
        <w:rPr>
          <w:lang w:val="en-PH"/>
        </w:rPr>
        <w:t xml:space="preserve">Section </w:t>
      </w:r>
      <w:r w:rsidR="005A423B" w:rsidRPr="00BE7E4D">
        <w:rPr>
          <w:lang w:val="en-PH"/>
        </w:rPr>
        <w:t>2.C, eff February 11, 2014.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Deputy wildlife conservation officers, generally, see </w:t>
      </w:r>
      <w:r w:rsidR="00BE7E4D" w:rsidRPr="00BE7E4D">
        <w:rPr>
          <w:lang w:val="en-PH"/>
        </w:rPr>
        <w:t xml:space="preserve">Section </w:t>
      </w:r>
      <w:r w:rsidRPr="00BE7E4D">
        <w:rPr>
          <w:lang w:val="en-PH"/>
        </w:rPr>
        <w:t>50</w:t>
      </w:r>
      <w:r w:rsidR="00BE7E4D" w:rsidRPr="00BE7E4D">
        <w:rPr>
          <w:lang w:val="en-PH"/>
        </w:rPr>
        <w:noBreakHyphen/>
      </w:r>
      <w:r w:rsidRPr="00BE7E4D">
        <w:rPr>
          <w:lang w:val="en-PH"/>
        </w:rPr>
        <w:t>3</w:t>
      </w:r>
      <w:r w:rsidR="00BE7E4D" w:rsidRPr="00BE7E4D">
        <w:rPr>
          <w:lang w:val="en-PH"/>
        </w:rPr>
        <w:noBreakHyphen/>
      </w:r>
      <w:r w:rsidRPr="00BE7E4D">
        <w:rPr>
          <w:lang w:val="en-PH"/>
        </w:rPr>
        <w:t>315.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Issuance of permits, see </w:t>
      </w:r>
      <w:r w:rsidR="00BE7E4D" w:rsidRPr="00BE7E4D">
        <w:rPr>
          <w:lang w:val="en-PH"/>
        </w:rPr>
        <w:t xml:space="preserve">Section </w:t>
      </w:r>
      <w:r w:rsidRPr="00BE7E4D">
        <w:rPr>
          <w:lang w:val="en-PH"/>
        </w:rPr>
        <w:t>23</w:t>
      </w:r>
      <w:r w:rsidR="00BE7E4D" w:rsidRPr="00BE7E4D">
        <w:rPr>
          <w:lang w:val="en-PH"/>
        </w:rPr>
        <w:noBreakHyphen/>
      </w:r>
      <w:r w:rsidRPr="00BE7E4D">
        <w:rPr>
          <w:lang w:val="en-PH"/>
        </w:rPr>
        <w:t>31</w:t>
      </w:r>
      <w:r w:rsidR="00BE7E4D" w:rsidRPr="00BE7E4D">
        <w:rPr>
          <w:lang w:val="en-PH"/>
        </w:rPr>
        <w:noBreakHyphen/>
      </w:r>
      <w:r w:rsidRPr="00BE7E4D">
        <w:rPr>
          <w:lang w:val="en-PH"/>
        </w:rPr>
        <w:t>215.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Transfer of jurisdiction,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19</w:t>
      </w:r>
      <w:r w:rsidR="00BE7E4D" w:rsidRPr="00BE7E4D">
        <w:rPr>
          <w:lang w:val="en-PH"/>
        </w:rPr>
        <w:noBreakHyphen/>
      </w:r>
      <w:r w:rsidRPr="00BE7E4D">
        <w:rPr>
          <w:lang w:val="en-PH"/>
        </w:rPr>
        <w:t>1210.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162 to 184, 198.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24 to 31, 37 to 56.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Homicide </w:t>
      </w:r>
      <w:r w:rsidR="00BE7E4D" w:rsidRPr="00BE7E4D">
        <w:rPr>
          <w:lang w:val="en-PH"/>
        </w:rPr>
        <w:t xml:space="preserve">Section </w:t>
      </w:r>
      <w:r w:rsidRPr="00BE7E4D">
        <w:rPr>
          <w:lang w:val="en-PH"/>
        </w:rPr>
        <w:t>3, Excusable Homicides.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Generally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City of Columbia Emergency Ordinance, which bans the carrying and brandishment of firearms and dangerous weapons on public property in a 250 foot zone extending from the boundaries of the Capitol grounds, is preempted by State law, and thus unconstitutional. S.C. Op.Atty.Gen. (July 20, 2015) 2015 WL 4596713.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the disposition of weapons seized by law enforcement for offenses other than those covered by the Preservation of Evidence Act. S.C. Op.Atty.Gen. (June 3, 2013) 2013 WL 2732900.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member of county council, who is a constable appointed by the Governor, is authorized to carry a handgun to county council meetings. SC Op.Atty.Gen. (Jan. 16, 2007) 2007 WL 419402.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legality of carrying a firearm while operating a motorcycle. SC Op.Atty.Gen. (Feb. 28, 2003) 2003 WL 21040139.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state agency</w:t>
      </w:r>
      <w:r w:rsidR="00BE7E4D" w:rsidRPr="00BE7E4D">
        <w:rPr>
          <w:lang w:val="en-PH"/>
        </w:rPr>
        <w:t>’</w:t>
      </w:r>
      <w:r w:rsidRPr="00BE7E4D">
        <w:rPr>
          <w:lang w:val="en-PH"/>
        </w:rPr>
        <w:t>s policy may not alter the right of a citizen to carry a pistol secured in the glove compartment, console or trunk of his/her vehicle. SC Op.Atty.Gen. (March 8, 2000) 2000 WL 773737.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person with a Concealed Weapons Permit may carry a concealed weapon on his or her person as authorized by the Law Abiding Citizens Self</w:t>
      </w:r>
      <w:r w:rsidR="00BE7E4D" w:rsidRPr="00BE7E4D">
        <w:rPr>
          <w:lang w:val="en-PH"/>
        </w:rPr>
        <w:noBreakHyphen/>
      </w:r>
      <w:r w:rsidRPr="00BE7E4D">
        <w:rPr>
          <w:lang w:val="en-PH"/>
        </w:rPr>
        <w:t>Defense Act of 1996 in an automobile. SC Op.Atty.Gen. (April 19, 1999) 1999 WL 387043.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glove compartment exception and a gun located in a center console of a vehicle. SC Op.Atty.Gen. (June 4, 1996) 1996 WL 452692.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 individual convicted of a violent offense in South Carolina may not purchase or possess a pistol, pursuant to Section 16</w:t>
      </w:r>
      <w:r w:rsidR="00BE7E4D" w:rsidRPr="00BE7E4D">
        <w:rPr>
          <w:lang w:val="en-PH"/>
        </w:rPr>
        <w:noBreakHyphen/>
      </w:r>
      <w:r w:rsidRPr="00BE7E4D">
        <w:rPr>
          <w:lang w:val="en-PH"/>
        </w:rPr>
        <w:t>23</w:t>
      </w:r>
      <w:r w:rsidR="00BE7E4D" w:rsidRPr="00BE7E4D">
        <w:rPr>
          <w:lang w:val="en-PH"/>
        </w:rPr>
        <w:noBreakHyphen/>
      </w:r>
      <w:r w:rsidRPr="00BE7E4D">
        <w:rPr>
          <w:lang w:val="en-PH"/>
        </w:rPr>
        <w:t>30, regardless of whether he/she subsequently receives a pardon. SC Op.Atty.Gen. (April 23, 1996) 1996 WL 265802.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Upon successful completion of a pretrial intervention program following an arrest for the offenses of carrying a concealed weapon, carrying a weapon on school property, and impersonating a law enforcement officer, there would not be a conviction which would prevent the weapon involved in these violations from being returned to the individual. Consideration may be given to requiring a defendant entering a PTI </w:t>
      </w:r>
      <w:r w:rsidRPr="00BE7E4D">
        <w:rPr>
          <w:lang w:val="en-PH"/>
        </w:rPr>
        <w:lastRenderedPageBreak/>
        <w:t>program to agree to have any weapon involved in an offense confiscated as a condition to the defendant entering a program. 1988 Op.Atty.Gen., No 88</w:t>
      </w:r>
      <w:r w:rsidR="00BE7E4D" w:rsidRPr="00BE7E4D">
        <w:rPr>
          <w:lang w:val="en-PH"/>
        </w:rPr>
        <w:noBreakHyphen/>
      </w:r>
      <w:r w:rsidRPr="00BE7E4D">
        <w:rPr>
          <w:lang w:val="en-PH"/>
        </w:rPr>
        <w:t>78, p 223 (1988 WL 383561).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Circuit judge may impose monetary contributions to public defender fund instead of fine when sentencing defendants for violations of Sections 16</w:t>
      </w:r>
      <w:r w:rsidR="00BE7E4D" w:rsidRPr="00BE7E4D">
        <w:rPr>
          <w:lang w:val="en-PH"/>
        </w:rPr>
        <w:noBreakHyphen/>
      </w:r>
      <w:r w:rsidRPr="00BE7E4D">
        <w:rPr>
          <w:lang w:val="en-PH"/>
        </w:rPr>
        <w:t>23</w:t>
      </w:r>
      <w:r w:rsidR="00BE7E4D" w:rsidRPr="00BE7E4D">
        <w:rPr>
          <w:lang w:val="en-PH"/>
        </w:rPr>
        <w:noBreakHyphen/>
      </w:r>
      <w:r w:rsidRPr="00BE7E4D">
        <w:rPr>
          <w:lang w:val="en-PH"/>
        </w:rPr>
        <w:t>20 and 16</w:t>
      </w:r>
      <w:r w:rsidR="00BE7E4D" w:rsidRPr="00BE7E4D">
        <w:rPr>
          <w:lang w:val="en-PH"/>
        </w:rPr>
        <w:noBreakHyphen/>
      </w:r>
      <w:r w:rsidRPr="00BE7E4D">
        <w:rPr>
          <w:lang w:val="en-PH"/>
        </w:rPr>
        <w:t>23</w:t>
      </w:r>
      <w:r w:rsidR="00BE7E4D" w:rsidRPr="00BE7E4D">
        <w:rPr>
          <w:lang w:val="en-PH"/>
        </w:rPr>
        <w:noBreakHyphen/>
      </w:r>
      <w:r w:rsidRPr="00BE7E4D">
        <w:rPr>
          <w:lang w:val="en-PH"/>
        </w:rPr>
        <w:t>30. 1984 Op.Atty.Gen., No 84</w:t>
      </w:r>
      <w:r w:rsidR="00BE7E4D" w:rsidRPr="00BE7E4D">
        <w:rPr>
          <w:lang w:val="en-PH"/>
        </w:rPr>
        <w:noBreakHyphen/>
      </w:r>
      <w:r w:rsidRPr="00BE7E4D">
        <w:rPr>
          <w:lang w:val="en-PH"/>
        </w:rPr>
        <w:t>119, p 272 (1984 WL 159926).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Pistols confiscated pursuant to violations of Article I of Title 16 or Article III of Title 23 may be turned over to the City Police for issue within that department. 1978, Op.Atty.Gen., No 78</w:t>
      </w:r>
      <w:r w:rsidR="00BE7E4D" w:rsidRPr="00BE7E4D">
        <w:rPr>
          <w:lang w:val="en-PH"/>
        </w:rPr>
        <w:noBreakHyphen/>
      </w:r>
      <w:r w:rsidRPr="00BE7E4D">
        <w:rPr>
          <w:lang w:val="en-PH"/>
        </w:rPr>
        <w:t>21, p 33 (1978 WL 22507).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Section 16</w:t>
      </w:r>
      <w:r w:rsidR="00BE7E4D" w:rsidRPr="00BE7E4D">
        <w:rPr>
          <w:lang w:val="en-PH"/>
        </w:rPr>
        <w:noBreakHyphen/>
      </w:r>
      <w:r w:rsidRPr="00BE7E4D">
        <w:rPr>
          <w:lang w:val="en-PH"/>
        </w:rPr>
        <w:t>23</w:t>
      </w:r>
      <w:r w:rsidR="00BE7E4D" w:rsidRPr="00BE7E4D">
        <w:rPr>
          <w:lang w:val="en-PH"/>
        </w:rPr>
        <w:noBreakHyphen/>
      </w:r>
      <w:r w:rsidRPr="00BE7E4D">
        <w:rPr>
          <w:lang w:val="en-PH"/>
        </w:rPr>
        <w:t>20(12) provides that persons granted pistol permits by the State Law Enforcement Division may carry such weapons about their persons in the circumstances and under the conditions set forth in their particular permit; section 40</w:t>
      </w:r>
      <w:r w:rsidR="00BE7E4D" w:rsidRPr="00BE7E4D">
        <w:rPr>
          <w:lang w:val="en-PH"/>
        </w:rPr>
        <w:noBreakHyphen/>
      </w:r>
      <w:r w:rsidRPr="00BE7E4D">
        <w:rPr>
          <w:lang w:val="en-PH"/>
        </w:rPr>
        <w:t>17</w:t>
      </w:r>
      <w:r w:rsidR="00BE7E4D" w:rsidRPr="00BE7E4D">
        <w:rPr>
          <w:lang w:val="en-PH"/>
        </w:rPr>
        <w:noBreakHyphen/>
      </w:r>
      <w:r w:rsidRPr="00BE7E4D">
        <w:rPr>
          <w:lang w:val="en-PH"/>
        </w:rPr>
        <w:t>120 contains the specific requirements which must be met for the issuance of a pistol permit by the State Law Enforcement Division. 1978 Op.Atty.Gen., No 78</w:t>
      </w:r>
      <w:r w:rsidR="00BE7E4D" w:rsidRPr="00BE7E4D">
        <w:rPr>
          <w:lang w:val="en-PH"/>
        </w:rPr>
        <w:noBreakHyphen/>
      </w:r>
      <w:r w:rsidRPr="00BE7E4D">
        <w:rPr>
          <w:lang w:val="en-PH"/>
        </w:rPr>
        <w:t>6, p 14 (1978 WL 22494).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only exception to Section 16</w:t>
      </w:r>
      <w:r w:rsidR="00BE7E4D" w:rsidRPr="00BE7E4D">
        <w:rPr>
          <w:lang w:val="en-PH"/>
        </w:rPr>
        <w:noBreakHyphen/>
      </w:r>
      <w:r w:rsidRPr="00BE7E4D">
        <w:rPr>
          <w:lang w:val="en-PH"/>
        </w:rPr>
        <w:t>23</w:t>
      </w:r>
      <w:r w:rsidR="00BE7E4D" w:rsidRPr="00BE7E4D">
        <w:rPr>
          <w:lang w:val="en-PH"/>
        </w:rPr>
        <w:noBreakHyphen/>
      </w:r>
      <w:r w:rsidRPr="00BE7E4D">
        <w:rPr>
          <w:lang w:val="en-PH"/>
        </w:rPr>
        <w:t>20 prohibiting the carrying of concealed weapons by anyone other than law enforcement officers is the rule permitting the possession of a pistol in a vehicle if the pistol is secured in a closed glove compartment or in a closed trunk.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361, p 287 (1977 WL 24699).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The </w:t>
      </w:r>
      <w:r w:rsidR="00BE7E4D" w:rsidRPr="00BE7E4D">
        <w:rPr>
          <w:lang w:val="en-PH"/>
        </w:rPr>
        <w:t>“</w:t>
      </w:r>
      <w:r w:rsidRPr="00BE7E4D">
        <w:rPr>
          <w:lang w:val="en-PH"/>
        </w:rPr>
        <w:t>stun gun</w:t>
      </w:r>
      <w:r w:rsidR="00BE7E4D" w:rsidRPr="00BE7E4D">
        <w:rPr>
          <w:lang w:val="en-PH"/>
        </w:rPr>
        <w:t>”</w:t>
      </w:r>
      <w:r w:rsidRPr="00BE7E4D">
        <w:rPr>
          <w:lang w:val="en-PH"/>
        </w:rPr>
        <w:t xml:space="preserve"> and </w:t>
      </w:r>
      <w:r w:rsidR="00BE7E4D" w:rsidRPr="00BE7E4D">
        <w:rPr>
          <w:lang w:val="en-PH"/>
        </w:rPr>
        <w:t>“</w:t>
      </w:r>
      <w:r w:rsidRPr="00BE7E4D">
        <w:rPr>
          <w:lang w:val="en-PH"/>
        </w:rPr>
        <w:t>bean bag gun</w:t>
      </w:r>
      <w:r w:rsidR="00BE7E4D" w:rsidRPr="00BE7E4D">
        <w:rPr>
          <w:lang w:val="en-PH"/>
        </w:rPr>
        <w:t>”</w:t>
      </w:r>
      <w:r w:rsidRPr="00BE7E4D">
        <w:rPr>
          <w:lang w:val="en-PH"/>
        </w:rPr>
        <w:t xml:space="preserve"> are not illegal, per se; however, they may be considered weapons within the phraseology of other statutes concerning the sale and possession of weapons in certain situations.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360, p 287 (1977 WL 24698).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Under the provisions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20, Code of Laws of S.C., 1976, it is unlawful for an individual to carry a pistol in a purse, unless specifically authorized by statutory provision or State Law Enforcement Division approval.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401, p 327 (1977 WL 24737).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South Carolina Pistol Act does not authorize a person to carry a pistol about his person at his place of employment. 1975</w:t>
      </w:r>
      <w:r w:rsidR="00BE7E4D" w:rsidRPr="00BE7E4D">
        <w:rPr>
          <w:lang w:val="en-PH"/>
        </w:rPr>
        <w:noBreakHyphen/>
      </w:r>
      <w:r w:rsidRPr="00BE7E4D">
        <w:rPr>
          <w:lang w:val="en-PH"/>
        </w:rPr>
        <w:t>76 Op.Atty.Gen., No 4535, p 399 (1976 WL 23152).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There is no State law prohibiting a person who has been convicted of a crime of violence from possessing a rifle or shotgun; however, such person may not possess a pistol. 1974</w:t>
      </w:r>
      <w:r w:rsidR="00BE7E4D" w:rsidRPr="00BE7E4D">
        <w:rPr>
          <w:lang w:val="en-PH"/>
        </w:rPr>
        <w:noBreakHyphen/>
      </w:r>
      <w:r w:rsidRPr="00BE7E4D">
        <w:rPr>
          <w:lang w:val="en-PH"/>
        </w:rPr>
        <w:t>75 Op.Atty.Gen., No 3926, p 12 (1975 WL 22224).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regular licensed firearms dealer may sell pistols door to door. 1966</w:t>
      </w:r>
      <w:r w:rsidR="00BE7E4D" w:rsidRPr="00BE7E4D">
        <w:rPr>
          <w:lang w:val="en-PH"/>
        </w:rPr>
        <w:noBreakHyphen/>
      </w:r>
      <w:r w:rsidRPr="00BE7E4D">
        <w:rPr>
          <w:lang w:val="en-PH"/>
        </w:rPr>
        <w:t>67 Op.Atty.Gen., No 2214, p 8 (1975 WL 22224).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Unlawful or concealed weapon is on or about the person if it is readily accessible and convenient for immediate use. It need not be actually touching the person of the defendant. [Construing repealed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144], 1963</w:t>
      </w:r>
      <w:r w:rsidR="00BE7E4D" w:rsidRPr="00BE7E4D">
        <w:rPr>
          <w:lang w:val="en-PH"/>
        </w:rPr>
        <w:noBreakHyphen/>
      </w:r>
      <w:r w:rsidRPr="00BE7E4D">
        <w:rPr>
          <w:lang w:val="en-PH"/>
        </w:rPr>
        <w:t>64 Op.Atty.Gen., No 1704, p 164 (1964 WL 8326).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Law enforcement officers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a Department of Public Safety Special Constable may carry a weapon onto school property. S.C. Op.Atty.Gen. (April 2, 2013) 2013 WL 1695522.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Since Department of Corrections (SCDOC) wardens are engaged in their </w:t>
      </w:r>
      <w:r w:rsidR="00BE7E4D" w:rsidRPr="00BE7E4D">
        <w:rPr>
          <w:lang w:val="en-PH"/>
        </w:rPr>
        <w:t>“</w:t>
      </w:r>
      <w:r w:rsidRPr="00BE7E4D">
        <w:rPr>
          <w:lang w:val="en-PH"/>
        </w:rPr>
        <w:t>official duties</w:t>
      </w:r>
      <w:r w:rsidR="00BE7E4D" w:rsidRPr="00BE7E4D">
        <w:rPr>
          <w:lang w:val="en-PH"/>
        </w:rPr>
        <w:t>”</w:t>
      </w:r>
      <w:r w:rsidRPr="00BE7E4D">
        <w:rPr>
          <w:lang w:val="en-PH"/>
        </w:rPr>
        <w:t xml:space="preserve"> 24 hours a day, seven days a week, they would be authorized as Class 2 law enforcement officers (jailers) to carry SCDOC</w:t>
      </w:r>
      <w:r w:rsidR="00BE7E4D" w:rsidRPr="00BE7E4D">
        <w:rPr>
          <w:lang w:val="en-PH"/>
        </w:rPr>
        <w:noBreakHyphen/>
      </w:r>
      <w:r w:rsidRPr="00BE7E4D">
        <w:rPr>
          <w:lang w:val="en-PH"/>
        </w:rPr>
        <w:t>issued firearms at all times. S.C. Op.Atty.Gen. (November 6, 2012) 2012 WL 5705581.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authority of various university and college law enforcement officers in this State to carry handguns. SC Op.Atty.Gen. (May 12, 2006) 2006 WL 1574908.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right of a Code Enforcement Officer to be issued and to carry a weapon or pistol. SC Op.Atty.Gen. (April 24, 1997) 1997 WL 255969.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an off duty law enforcement officer engaging in social activities, may carry a pistol into a business which sells alcoholic beverages, outside his/her jurisdiction. SC Op.Atty.Gen. (August 8, 1996) 1996 WL 549532.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Reserve police officers may not receive compensation for working ballgames or fairs, even if such activities are pursuant to specific orders of chief. Reserve police officers not working pursuant to specific orders of chief will not be functioning as reserve police officers and would not have any law enforcement authority of reserve officers. 1984 Op.Atty.Gen., No 84</w:t>
      </w:r>
      <w:r w:rsidR="00BE7E4D" w:rsidRPr="00BE7E4D">
        <w:rPr>
          <w:lang w:val="en-PH"/>
        </w:rPr>
        <w:noBreakHyphen/>
      </w:r>
      <w:r w:rsidRPr="00BE7E4D">
        <w:rPr>
          <w:lang w:val="en-PH"/>
        </w:rPr>
        <w:t>136, p 330 (1984 WL 159942).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city policeman may lawfully carry his pistol on his person while outside the territorial jurisdiction of the municipality in which he is employed. 1971</w:t>
      </w:r>
      <w:r w:rsidR="00BE7E4D" w:rsidRPr="00BE7E4D">
        <w:rPr>
          <w:lang w:val="en-PH"/>
        </w:rPr>
        <w:noBreakHyphen/>
      </w:r>
      <w:r w:rsidRPr="00BE7E4D">
        <w:rPr>
          <w:lang w:val="en-PH"/>
        </w:rPr>
        <w:t>72 Op.Atty.Gen., No 3261, p 58 (1972 WL 20408).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This section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129.1], as amended, permits policemen to carry their service revolvers on their persons between their homes and their duty stations. 1970</w:t>
      </w:r>
      <w:r w:rsidR="00BE7E4D" w:rsidRPr="00BE7E4D">
        <w:rPr>
          <w:lang w:val="en-PH"/>
        </w:rPr>
        <w:noBreakHyphen/>
      </w:r>
      <w:r w:rsidRPr="00BE7E4D">
        <w:rPr>
          <w:lang w:val="en-PH"/>
        </w:rPr>
        <w:t>71 Op.Atty.Gen., No 3154, p 115 (1971 WL 17528).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Persons issued special deputy commissions are not empowered to carry firearms. 1966</w:t>
      </w:r>
      <w:r w:rsidR="00BE7E4D" w:rsidRPr="00BE7E4D">
        <w:rPr>
          <w:lang w:val="en-PH"/>
        </w:rPr>
        <w:noBreakHyphen/>
      </w:r>
      <w:r w:rsidRPr="00BE7E4D">
        <w:rPr>
          <w:lang w:val="en-PH"/>
        </w:rPr>
        <w:t>67 Op.Atty.Gen., No 2244, p 50 (1967 WL 8560).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Private detectives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There is no provision authorizing the granting of a permit to a private detective to carry a pistol at any time. 1964</w:t>
      </w:r>
      <w:r w:rsidR="00BE7E4D" w:rsidRPr="00BE7E4D">
        <w:rPr>
          <w:lang w:val="en-PH"/>
        </w:rPr>
        <w:noBreakHyphen/>
      </w:r>
      <w:r w:rsidRPr="00BE7E4D">
        <w:rPr>
          <w:lang w:val="en-PH"/>
        </w:rPr>
        <w:t>65 Op.Atty.Gen., No 1906, p 196 (1965 WL 8063).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Private detectives, licensed by the chief of the South Carolina law enforcement division, are specifically instructed at the time of the issuance of the commission that the carrying of a pistol is prohibited and to so do would justify the suspension of their license. 1962</w:t>
      </w:r>
      <w:r w:rsidR="00BE7E4D" w:rsidRPr="00BE7E4D">
        <w:rPr>
          <w:lang w:val="en-PH"/>
        </w:rPr>
        <w:noBreakHyphen/>
      </w:r>
      <w:r w:rsidRPr="00BE7E4D">
        <w:rPr>
          <w:lang w:val="en-PH"/>
        </w:rPr>
        <w:t xml:space="preserve">63 Op.Atty.Gen., No 1567, p 136, (1963 WL 8317), construing repealed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4. Hunters and fishermen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 individual under the age of twenty</w:t>
      </w:r>
      <w:r w:rsidR="00BE7E4D" w:rsidRPr="00BE7E4D">
        <w:rPr>
          <w:lang w:val="en-PH"/>
        </w:rPr>
        <w:noBreakHyphen/>
      </w:r>
      <w:r w:rsidRPr="00BE7E4D">
        <w:rPr>
          <w:lang w:val="en-PH"/>
        </w:rPr>
        <w:t>one years possessing a valid hunting or fishing license is not authorized to carry a pistol on his person while going to or from such place of hunting or fishing. 1969</w:t>
      </w:r>
      <w:r w:rsidR="00BE7E4D" w:rsidRPr="00BE7E4D">
        <w:rPr>
          <w:lang w:val="en-PH"/>
        </w:rPr>
        <w:noBreakHyphen/>
      </w:r>
      <w:r w:rsidRPr="00BE7E4D">
        <w:rPr>
          <w:lang w:val="en-PH"/>
        </w:rPr>
        <w:t>70 Op.Atty.Gen., No 3060, p 356 (1970 WL 12329).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Pistols may be carried while hunting or fishing. 1969</w:t>
      </w:r>
      <w:r w:rsidR="00BE7E4D" w:rsidRPr="00BE7E4D">
        <w:rPr>
          <w:lang w:val="en-PH"/>
        </w:rPr>
        <w:noBreakHyphen/>
      </w:r>
      <w:r w:rsidRPr="00BE7E4D">
        <w:rPr>
          <w:lang w:val="en-PH"/>
        </w:rPr>
        <w:t>70 Op.Atty.Gen., No 2919, p 166 (1970 WL 12201).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It is lawful for a licensed hunter or fisherman to have a pistol in his possession while hunting or fishing but when being carried in any vehicle the pistol must be in a closed trunk or glove compartment. 1968</w:t>
      </w:r>
      <w:r w:rsidR="00BE7E4D" w:rsidRPr="00BE7E4D">
        <w:rPr>
          <w:lang w:val="en-PH"/>
        </w:rPr>
        <w:noBreakHyphen/>
      </w:r>
      <w:r w:rsidRPr="00BE7E4D">
        <w:rPr>
          <w:lang w:val="en-PH"/>
        </w:rPr>
        <w:t>69 Op.Atty.Gen., No 2664, p 83 (1969 WL 10666).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This section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 xml:space="preserve">129.1] (commonly called the </w:t>
      </w:r>
      <w:r w:rsidR="00BE7E4D" w:rsidRPr="00BE7E4D">
        <w:rPr>
          <w:lang w:val="en-PH"/>
        </w:rPr>
        <w:t>“</w:t>
      </w:r>
      <w:r w:rsidRPr="00BE7E4D">
        <w:rPr>
          <w:lang w:val="en-PH"/>
        </w:rPr>
        <w:t>Gun Law</w:t>
      </w:r>
      <w:r w:rsidR="00BE7E4D" w:rsidRPr="00BE7E4D">
        <w:rPr>
          <w:lang w:val="en-PH"/>
        </w:rPr>
        <w:t>”</w:t>
      </w:r>
      <w:r w:rsidRPr="00BE7E4D">
        <w:rPr>
          <w:lang w:val="en-PH"/>
        </w:rPr>
        <w:t>), in allowing pistols to be carried to and from hunting, does not authorize one to carry pistols into the Wateree Reservoir where such guns are prohibited. 1966</w:t>
      </w:r>
      <w:r w:rsidR="00BE7E4D" w:rsidRPr="00BE7E4D">
        <w:rPr>
          <w:lang w:val="en-PH"/>
        </w:rPr>
        <w:noBreakHyphen/>
      </w:r>
      <w:r w:rsidRPr="00BE7E4D">
        <w:rPr>
          <w:lang w:val="en-PH"/>
        </w:rPr>
        <w:t>67 Op.Atty.Gen., No 2311, p 131 (1967 WL 8621).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5. Dealer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Individual regularly engaged in business dealings in firearms would be authorized to carry pistol in ordinary course of his business. Additional permit authorizing such carrying would not be necessary. Op.Atty.Gen. 92</w:t>
      </w:r>
      <w:r w:rsidR="00BE7E4D" w:rsidRPr="00BE7E4D">
        <w:rPr>
          <w:lang w:val="en-PH"/>
        </w:rPr>
        <w:noBreakHyphen/>
      </w:r>
      <w:r w:rsidRPr="00BE7E4D">
        <w:rPr>
          <w:lang w:val="en-PH"/>
        </w:rPr>
        <w:t>08 (1992 WL 682792).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Admissibility of evidence 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Lesser included offenses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Section 16</w:t>
      </w:r>
      <w:r w:rsidR="00BE7E4D" w:rsidRPr="00BE7E4D">
        <w:rPr>
          <w:lang w:val="en-PH"/>
        </w:rPr>
        <w:noBreakHyphen/>
      </w:r>
      <w:r w:rsidRPr="00BE7E4D">
        <w:rPr>
          <w:lang w:val="en-PH"/>
        </w:rPr>
        <w:t>23</w:t>
      </w:r>
      <w:r w:rsidR="00BE7E4D" w:rsidRPr="00BE7E4D">
        <w:rPr>
          <w:lang w:val="en-PH"/>
        </w:rPr>
        <w:noBreakHyphen/>
      </w:r>
      <w:r w:rsidRPr="00BE7E4D">
        <w:rPr>
          <w:lang w:val="en-PH"/>
        </w:rPr>
        <w:t>20 clearly states that it is unlawful to carry a pistol, and the exceptions are not descriptive of the offense. Thus, the State is not required to negate each exception to the offense of unlawfully carrying a pistol to sustain its burden of proof. The statutory exceptions are matters of defense for which a defendant bears the burden of production. State v. Clarke (S.C. 1990) 302 S.C. 423, 396 S.E.2d 827. Weapons 250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One convicted of carrying a pistol could not bring himself within the exception in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20(9) relating to pistols </w:t>
      </w:r>
      <w:r w:rsidR="00BE7E4D" w:rsidRPr="00BE7E4D">
        <w:rPr>
          <w:lang w:val="en-PH"/>
        </w:rPr>
        <w:t>“</w:t>
      </w:r>
      <w:r w:rsidRPr="00BE7E4D">
        <w:rPr>
          <w:lang w:val="en-PH"/>
        </w:rPr>
        <w:t>secured in a closed glove compartment or closed trunk</w:t>
      </w:r>
      <w:r w:rsidR="00BE7E4D" w:rsidRPr="00BE7E4D">
        <w:rPr>
          <w:lang w:val="en-PH"/>
        </w:rPr>
        <w:t>”</w:t>
      </w:r>
      <w:r w:rsidRPr="00BE7E4D">
        <w:rPr>
          <w:lang w:val="en-PH"/>
        </w:rPr>
        <w:t xml:space="preserve"> where an F.B.I. agent observed the pistol in the defendant</w:t>
      </w:r>
      <w:r w:rsidR="00BE7E4D" w:rsidRPr="00BE7E4D">
        <w:rPr>
          <w:lang w:val="en-PH"/>
        </w:rPr>
        <w:t>’</w:t>
      </w:r>
      <w:r w:rsidRPr="00BE7E4D">
        <w:rPr>
          <w:lang w:val="en-PH"/>
        </w:rPr>
        <w:t>s briefcase when the defendant opened the briefcase inside his car. State v. Henderson (S.C.App. 1985) 285 S.C. 320, 329 S.E.2d 448.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Double jeopardy did not bar a prosecution for the unlawful carrying of a pistol after the defendant had been tried for a traffic violation of changing lanes improperly, where a police officer had stopped the defendant</w:t>
      </w:r>
      <w:r w:rsidR="00BE7E4D" w:rsidRPr="00BE7E4D">
        <w:rPr>
          <w:lang w:val="en-PH"/>
        </w:rPr>
        <w:t>’</w:t>
      </w:r>
      <w:r w:rsidRPr="00BE7E4D">
        <w:rPr>
          <w:lang w:val="en-PH"/>
        </w:rPr>
        <w:t xml:space="preserve">s vehicle and cited him for changing lanes improperly pursuant to </w:t>
      </w:r>
      <w:r w:rsidR="00BE7E4D" w:rsidRPr="00BE7E4D">
        <w:rPr>
          <w:lang w:val="en-PH"/>
        </w:rPr>
        <w:t xml:space="preserve">Section </w:t>
      </w:r>
      <w:r w:rsidRPr="00BE7E4D">
        <w:rPr>
          <w:lang w:val="en-PH"/>
        </w:rPr>
        <w:t>56</w:t>
      </w:r>
      <w:r w:rsidR="00BE7E4D" w:rsidRPr="00BE7E4D">
        <w:rPr>
          <w:lang w:val="en-PH"/>
        </w:rPr>
        <w:noBreakHyphen/>
      </w:r>
      <w:r w:rsidRPr="00BE7E4D">
        <w:rPr>
          <w:lang w:val="en-PH"/>
        </w:rPr>
        <w:t>5</w:t>
      </w:r>
      <w:r w:rsidR="00BE7E4D" w:rsidRPr="00BE7E4D">
        <w:rPr>
          <w:lang w:val="en-PH"/>
        </w:rPr>
        <w:noBreakHyphen/>
      </w:r>
      <w:r w:rsidRPr="00BE7E4D">
        <w:rPr>
          <w:lang w:val="en-PH"/>
        </w:rPr>
        <w:t>1900, and during the stop the officer observed a gun in a holster next to the driver</w:t>
      </w:r>
      <w:r w:rsidR="00BE7E4D" w:rsidRPr="00BE7E4D">
        <w:rPr>
          <w:lang w:val="en-PH"/>
        </w:rPr>
        <w:t>’</w:t>
      </w:r>
      <w:r w:rsidRPr="00BE7E4D">
        <w:rPr>
          <w:lang w:val="en-PH"/>
        </w:rPr>
        <w:t xml:space="preserve">s seat and the defendant was also charged with unlawfully carrying a pistol pursuant to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20, since the offenses share no common elements of proof and did not arise from the same unlawful act. State v. Clarke (S.C. 1990) 302 S.C. 423, 396 S.E.2d 827.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Consecutive sentences for conviction of armed robbery and unlawful possession of pistol did not constitute double jeopardy because proof of armed robbery does not necessitate proof of unlawful possession of pistol but only that robbery was committed while armed with deadly weapon. State v. Lawrence (S.C. 1976) 266 S.C. 423, 223 S.E.2d 856. Double Jeopardy 145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Lesser included offenses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Unlawful carrying of pistol was not lesser included offense of possession of firearm or knife during commission of violent crime; defendant could be convicted for possessing firearm or knife during </w:t>
      </w:r>
      <w:r w:rsidRPr="00BE7E4D">
        <w:rPr>
          <w:lang w:val="en-PH"/>
        </w:rPr>
        <w:lastRenderedPageBreak/>
        <w:t>commission of violent crime while lawfully carrying pistol. State v. Kirby (S.C.App. 1996) 325 S.C. 390, 481 S.E.2d 150. Criminal Law 29(15); Indictment And Information 191(.5)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4. Admissibility of evidence</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Guilty pleas of other occupants of defendant</w:t>
      </w:r>
      <w:r w:rsidR="00BE7E4D" w:rsidRPr="00BE7E4D">
        <w:rPr>
          <w:lang w:val="en-PH"/>
        </w:rPr>
        <w:t>’</w:t>
      </w:r>
      <w:r w:rsidRPr="00BE7E4D">
        <w:rPr>
          <w:lang w:val="en-PH"/>
        </w:rPr>
        <w:t>s van were not admissible for purpose of establishing that guns and drugs found in defendant</w:t>
      </w:r>
      <w:r w:rsidR="00BE7E4D" w:rsidRPr="00BE7E4D">
        <w:rPr>
          <w:lang w:val="en-PH"/>
        </w:rPr>
        <w:t>’</w:t>
      </w:r>
      <w:r w:rsidRPr="00BE7E4D">
        <w:rPr>
          <w:lang w:val="en-PH"/>
        </w:rPr>
        <w:t>s van did not belong to defendant, in prosecution for possession with intent to distribute crack cocaine, unlawful possession of a pistol, and unlawful carrying of a pistol. State v. Moore (S.C.App. 1999) 337 S.C. 104, 522 S.E.2d 354. Criminal Law 422(2)</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30.</w:t>
      </w:r>
      <w:r w:rsidR="005A423B" w:rsidRPr="00BE7E4D">
        <w:rPr>
          <w:lang w:val="en-PH"/>
        </w:rPr>
        <w:t xml:space="preserve"> Sale or delivery of handgun to and possession by certain persons unlawful; stolen handguns.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 person to knowingly sell, offer to sell, deliver, lease, rent, barter, exchange, or transport for sale into this State any handgun to:</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a person who is a member of a subversive organization;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It is unlawful for a person enumerated in subsection (A) to possess or acquire handguns within this State.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 person shall not knowingly buy, sell, transport, pawn, receive, or possess any stolen handgun or one from which the original serial number has been removed or obliterated.</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129.2; 1965 (54) 578; 2004 Act No. 294, </w:t>
      </w:r>
      <w:r w:rsidRPr="00BE7E4D">
        <w:rPr>
          <w:lang w:val="en-PH"/>
        </w:rPr>
        <w:t xml:space="preserve">Section </w:t>
      </w:r>
      <w:r w:rsidR="005A423B" w:rsidRPr="00BE7E4D">
        <w:rPr>
          <w:lang w:val="en-PH"/>
        </w:rPr>
        <w:t xml:space="preserve">1, eff August 16, 2004; 2006 Act No. 336, </w:t>
      </w:r>
      <w:r w:rsidRPr="00BE7E4D">
        <w:rPr>
          <w:lang w:val="en-PH"/>
        </w:rPr>
        <w:t xml:space="preserve">Section </w:t>
      </w:r>
      <w:r w:rsidR="005A423B" w:rsidRPr="00BE7E4D">
        <w:rPr>
          <w:lang w:val="en-PH"/>
        </w:rPr>
        <w:t xml:space="preserve">4, eff June 2, 2006; 2008 Act No. 192, </w:t>
      </w:r>
      <w:r w:rsidRPr="00BE7E4D">
        <w:rPr>
          <w:lang w:val="en-PH"/>
        </w:rPr>
        <w:t xml:space="preserve">Section </w:t>
      </w:r>
      <w:r w:rsidR="005A423B" w:rsidRPr="00BE7E4D">
        <w:rPr>
          <w:lang w:val="en-PH"/>
        </w:rPr>
        <w:t>1, eff April 2, 2008.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Domestic violence, firearms and ammunition prohibitions, penalties,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25</w:t>
      </w:r>
      <w:r w:rsidR="00BE7E4D" w:rsidRPr="00BE7E4D">
        <w:rPr>
          <w:lang w:val="en-PH"/>
        </w:rPr>
        <w:noBreakHyphen/>
      </w:r>
      <w:r w:rsidRPr="00BE7E4D">
        <w:rPr>
          <w:lang w:val="en-PH"/>
        </w:rPr>
        <w:t>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146 to 157.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65 to 69.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Probation, Parole, and Pardon </w:t>
      </w:r>
      <w:r w:rsidR="00BE7E4D" w:rsidRPr="00BE7E4D">
        <w:rPr>
          <w:lang w:val="en-PH"/>
        </w:rPr>
        <w:t xml:space="preserve">Section </w:t>
      </w:r>
      <w:r w:rsidRPr="00BE7E4D">
        <w:rPr>
          <w:lang w:val="en-PH"/>
        </w:rPr>
        <w:t>30, The Order of Pardon and Its Effect.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a person with a felony conviction or a CDV conviction may hunt with a muzzleloader. SC Op.Atty.Gen. (March 17, 2008) 2008 WL 903969.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This section could be construed so as to prohibit an individual under the age of twenty</w:t>
      </w:r>
      <w:r w:rsidR="00BE7E4D" w:rsidRPr="00BE7E4D">
        <w:rPr>
          <w:lang w:val="en-PH"/>
        </w:rPr>
        <w:noBreakHyphen/>
      </w:r>
      <w:r w:rsidRPr="00BE7E4D">
        <w:rPr>
          <w:lang w:val="en-PH"/>
        </w:rPr>
        <w:t>one from working as an evidence room custodian where the inventory would include handguns or where the individual would have to transport handguns. SC Op.Atty.Gen. (Jan. 4, 2006) 2006 WL 148715.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crime of attempted housebreaking would not prohibit a person from possessing or purchasing a pistol under sections 23</w:t>
      </w:r>
      <w:r w:rsidR="00BE7E4D" w:rsidRPr="00BE7E4D">
        <w:rPr>
          <w:lang w:val="en-PH"/>
        </w:rPr>
        <w:noBreakHyphen/>
      </w:r>
      <w:r w:rsidRPr="00BE7E4D">
        <w:rPr>
          <w:lang w:val="en-PH"/>
        </w:rPr>
        <w:t>31</w:t>
      </w:r>
      <w:r w:rsidR="00BE7E4D" w:rsidRPr="00BE7E4D">
        <w:rPr>
          <w:lang w:val="en-PH"/>
        </w:rPr>
        <w:noBreakHyphen/>
      </w:r>
      <w:r w:rsidRPr="00BE7E4D">
        <w:rPr>
          <w:lang w:val="en-PH"/>
        </w:rPr>
        <w:t>140 and 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30 of the Code. Convictions of either attempted murder or attempted rape would appear to disqualify a person from purchasing or possessing a handgun. A </w:t>
      </w:r>
      <w:r w:rsidR="00BE7E4D" w:rsidRPr="00BE7E4D">
        <w:rPr>
          <w:lang w:val="en-PH"/>
        </w:rPr>
        <w:t>“</w:t>
      </w:r>
      <w:r w:rsidRPr="00BE7E4D">
        <w:rPr>
          <w:lang w:val="en-PH"/>
        </w:rPr>
        <w:t>Saturday night special</w:t>
      </w:r>
      <w:r w:rsidR="00BE7E4D" w:rsidRPr="00BE7E4D">
        <w:rPr>
          <w:lang w:val="en-PH"/>
        </w:rPr>
        <w:t>”</w:t>
      </w:r>
      <w:r w:rsidRPr="00BE7E4D">
        <w:rPr>
          <w:lang w:val="en-PH"/>
        </w:rPr>
        <w:t xml:space="preserve"> which was legally purchased in another state could not be legally possessed in South Carolina. 1988 Op.Atty.Gen., No 88</w:t>
      </w:r>
      <w:r w:rsidR="00BE7E4D" w:rsidRPr="00BE7E4D">
        <w:rPr>
          <w:lang w:val="en-PH"/>
        </w:rPr>
        <w:noBreakHyphen/>
      </w:r>
      <w:r w:rsidRPr="00BE7E4D">
        <w:rPr>
          <w:lang w:val="en-PH"/>
        </w:rPr>
        <w:t>38, p 117 (1988 WL 383521).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Circuit judge may impose monetary contributions to public defender fund instead of fine when sentencing defendants for violations of Sections 16</w:t>
      </w:r>
      <w:r w:rsidR="00BE7E4D" w:rsidRPr="00BE7E4D">
        <w:rPr>
          <w:lang w:val="en-PH"/>
        </w:rPr>
        <w:noBreakHyphen/>
      </w:r>
      <w:r w:rsidRPr="00BE7E4D">
        <w:rPr>
          <w:lang w:val="en-PH"/>
        </w:rPr>
        <w:t>23</w:t>
      </w:r>
      <w:r w:rsidR="00BE7E4D" w:rsidRPr="00BE7E4D">
        <w:rPr>
          <w:lang w:val="en-PH"/>
        </w:rPr>
        <w:noBreakHyphen/>
      </w:r>
      <w:r w:rsidRPr="00BE7E4D">
        <w:rPr>
          <w:lang w:val="en-PH"/>
        </w:rPr>
        <w:t>20 and 16</w:t>
      </w:r>
      <w:r w:rsidR="00BE7E4D" w:rsidRPr="00BE7E4D">
        <w:rPr>
          <w:lang w:val="en-PH"/>
        </w:rPr>
        <w:noBreakHyphen/>
      </w:r>
      <w:r w:rsidRPr="00BE7E4D">
        <w:rPr>
          <w:lang w:val="en-PH"/>
        </w:rPr>
        <w:t>23</w:t>
      </w:r>
      <w:r w:rsidR="00BE7E4D" w:rsidRPr="00BE7E4D">
        <w:rPr>
          <w:lang w:val="en-PH"/>
        </w:rPr>
        <w:noBreakHyphen/>
      </w:r>
      <w:r w:rsidRPr="00BE7E4D">
        <w:rPr>
          <w:lang w:val="en-PH"/>
        </w:rPr>
        <w:t>30. 1984 Op.Atty.Gen., No 84</w:t>
      </w:r>
      <w:r w:rsidR="00BE7E4D" w:rsidRPr="00BE7E4D">
        <w:rPr>
          <w:lang w:val="en-PH"/>
        </w:rPr>
        <w:noBreakHyphen/>
      </w:r>
      <w:r w:rsidRPr="00BE7E4D">
        <w:rPr>
          <w:lang w:val="en-PH"/>
        </w:rPr>
        <w:t>119, p 272 (1984 WL 159926).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Pistols confiscated pursuant to violations of Article I of Title 16 or Article III of Title 23 may be turned over to the City Police for issue within that department. 1978, Op.Atty.Gen., No 78</w:t>
      </w:r>
      <w:r w:rsidR="00BE7E4D" w:rsidRPr="00BE7E4D">
        <w:rPr>
          <w:lang w:val="en-PH"/>
        </w:rPr>
        <w:noBreakHyphen/>
      </w:r>
      <w:r w:rsidRPr="00BE7E4D">
        <w:rPr>
          <w:lang w:val="en-PH"/>
        </w:rPr>
        <w:t>21, p 33 (1978 WL 22507).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Unless exempted by a specific exception as indicated in Section 23</w:t>
      </w:r>
      <w:r w:rsidR="00BE7E4D" w:rsidRPr="00BE7E4D">
        <w:rPr>
          <w:lang w:val="en-PH"/>
        </w:rPr>
        <w:noBreakHyphen/>
      </w:r>
      <w:r w:rsidRPr="00BE7E4D">
        <w:rPr>
          <w:lang w:val="en-PH"/>
        </w:rPr>
        <w:t>23</w:t>
      </w:r>
      <w:r w:rsidR="00BE7E4D" w:rsidRPr="00BE7E4D">
        <w:rPr>
          <w:lang w:val="en-PH"/>
        </w:rPr>
        <w:noBreakHyphen/>
      </w:r>
      <w:r w:rsidRPr="00BE7E4D">
        <w:rPr>
          <w:lang w:val="en-PH"/>
        </w:rPr>
        <w:t>40, Code of Laws of South Carolina, 1976, a law enforcement officer in a municipality of more than two thousand five hundred persons or which has at least five full</w:t>
      </w:r>
      <w:r w:rsidR="00BE7E4D" w:rsidRPr="00BE7E4D">
        <w:rPr>
          <w:lang w:val="en-PH"/>
        </w:rPr>
        <w:noBreakHyphen/>
      </w:r>
      <w:r w:rsidRPr="00BE7E4D">
        <w:rPr>
          <w:lang w:val="en-PH"/>
        </w:rPr>
        <w:t>time police officers must be at least twenty</w:t>
      </w:r>
      <w:r w:rsidR="00BE7E4D" w:rsidRPr="00BE7E4D">
        <w:rPr>
          <w:lang w:val="en-PH"/>
        </w:rPr>
        <w:noBreakHyphen/>
      </w:r>
      <w:r w:rsidRPr="00BE7E4D">
        <w:rPr>
          <w:lang w:val="en-PH"/>
        </w:rPr>
        <w:t>one (21) years of age in order to be able to perform the full duties of a law</w:t>
      </w:r>
      <w:r w:rsidR="00BE7E4D" w:rsidRPr="00BE7E4D">
        <w:rPr>
          <w:lang w:val="en-PH"/>
        </w:rPr>
        <w:noBreakHyphen/>
      </w:r>
      <w:r w:rsidRPr="00BE7E4D">
        <w:rPr>
          <w:lang w:val="en-PH"/>
        </w:rPr>
        <w:t>enforcement officer; an individual under twenty</w:t>
      </w:r>
      <w:r w:rsidR="00BE7E4D" w:rsidRPr="00BE7E4D">
        <w:rPr>
          <w:lang w:val="en-PH"/>
        </w:rPr>
        <w:noBreakHyphen/>
      </w:r>
      <w:r w:rsidRPr="00BE7E4D">
        <w:rPr>
          <w:lang w:val="en-PH"/>
        </w:rPr>
        <w:t>one (21) years of age, eligible by means of a particular exception to become a law enforcement officer, would be prohibited by Section 16</w:t>
      </w:r>
      <w:r w:rsidR="00BE7E4D" w:rsidRPr="00BE7E4D">
        <w:rPr>
          <w:lang w:val="en-PH"/>
        </w:rPr>
        <w:noBreakHyphen/>
      </w:r>
      <w:r w:rsidRPr="00BE7E4D">
        <w:rPr>
          <w:lang w:val="en-PH"/>
        </w:rPr>
        <w:t>23</w:t>
      </w:r>
      <w:r w:rsidR="00BE7E4D" w:rsidRPr="00BE7E4D">
        <w:rPr>
          <w:lang w:val="en-PH"/>
        </w:rPr>
        <w:noBreakHyphen/>
      </w:r>
      <w:r w:rsidRPr="00BE7E4D">
        <w:rPr>
          <w:lang w:val="en-PH"/>
        </w:rPr>
        <w:t>30, Code of Laws of South Carolina, 1976 from possessing or acquiring a pistol in his capacity as a law enforcement officer. 1978 Op.Atty.Gen., No 78</w:t>
      </w:r>
      <w:r w:rsidR="00BE7E4D" w:rsidRPr="00BE7E4D">
        <w:rPr>
          <w:lang w:val="en-PH"/>
        </w:rPr>
        <w:noBreakHyphen/>
      </w:r>
      <w:r w:rsidRPr="00BE7E4D">
        <w:rPr>
          <w:lang w:val="en-PH"/>
        </w:rPr>
        <w:t>92, p 118 (1978 WL 22571).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Fairfield County Sheriff</w:t>
      </w:r>
      <w:r w:rsidR="00BE7E4D" w:rsidRPr="00BE7E4D">
        <w:rPr>
          <w:lang w:val="en-PH"/>
        </w:rPr>
        <w:t>’</w:t>
      </w:r>
      <w:r w:rsidRPr="00BE7E4D">
        <w:rPr>
          <w:lang w:val="en-PH"/>
        </w:rPr>
        <w:t>s Department may employ a 19</w:t>
      </w:r>
      <w:r w:rsidR="00BE7E4D" w:rsidRPr="00BE7E4D">
        <w:rPr>
          <w:lang w:val="en-PH"/>
        </w:rPr>
        <w:noBreakHyphen/>
      </w:r>
      <w:r w:rsidRPr="00BE7E4D">
        <w:rPr>
          <w:lang w:val="en-PH"/>
        </w:rPr>
        <w:t xml:space="preserve">year old process server and commission him with arrest powers; however, he would be prohibited by his age from being a certified law enforcement officer under </w:t>
      </w:r>
      <w:r w:rsidR="00BE7E4D" w:rsidRPr="00BE7E4D">
        <w:rPr>
          <w:lang w:val="en-PH"/>
        </w:rPr>
        <w:t xml:space="preserve">Section </w:t>
      </w:r>
      <w:r w:rsidRPr="00BE7E4D">
        <w:rPr>
          <w:lang w:val="en-PH"/>
        </w:rPr>
        <w:t>23</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50 (B)(7), and he would be prohibited under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30 from purchasing a pistol.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340, p 272 (1977 WL 24679).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 individual under the age of twenty</w:t>
      </w:r>
      <w:r w:rsidR="00BE7E4D" w:rsidRPr="00BE7E4D">
        <w:rPr>
          <w:lang w:val="en-PH"/>
        </w:rPr>
        <w:noBreakHyphen/>
      </w:r>
      <w:r w:rsidRPr="00BE7E4D">
        <w:rPr>
          <w:lang w:val="en-PH"/>
        </w:rPr>
        <w:t>one years possessing a valid hunting or fishing license is not authorized to carry a pistol on his person while going to or from such place of hunting or fishing. 1969</w:t>
      </w:r>
      <w:r w:rsidR="00BE7E4D" w:rsidRPr="00BE7E4D">
        <w:rPr>
          <w:lang w:val="en-PH"/>
        </w:rPr>
        <w:noBreakHyphen/>
      </w:r>
      <w:r w:rsidRPr="00BE7E4D">
        <w:rPr>
          <w:lang w:val="en-PH"/>
        </w:rPr>
        <w:t>70 Op.Atty.Gen., No 3060, p 356 (1970 WL 12329).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Validity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Validity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Statute prohibiting persons under age 21 from possessing handgun violated state constitutional provision guaranteeing defendant right to </w:t>
      </w:r>
      <w:r w:rsidR="00BE7E4D" w:rsidRPr="00BE7E4D">
        <w:rPr>
          <w:lang w:val="en-PH"/>
        </w:rPr>
        <w:t>“</w:t>
      </w:r>
      <w:r w:rsidRPr="00BE7E4D">
        <w:rPr>
          <w:lang w:val="en-PH"/>
        </w:rPr>
        <w:t>be deemed sui juris and endowed with full legal rights and responsibilities, provided that General Assembly may restrict sale of alcoholic beverages to persons until age 21.</w:t>
      </w:r>
      <w:r w:rsidR="00BE7E4D" w:rsidRPr="00BE7E4D">
        <w:rPr>
          <w:lang w:val="en-PH"/>
        </w:rPr>
        <w:t>”</w:t>
      </w:r>
      <w:r w:rsidRPr="00BE7E4D">
        <w:rPr>
          <w:lang w:val="en-PH"/>
        </w:rPr>
        <w:t xml:space="preserve"> State v. Bolin (S.C. 2008) 378 S.C. 96, 662 S.E.2d 38. Weapons 106(4); Weapons 112(2)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Statute prohibiting persons under age 21 from possessing handgun did not violate defendant</w:t>
      </w:r>
      <w:r w:rsidR="00BE7E4D" w:rsidRPr="00BE7E4D">
        <w:rPr>
          <w:lang w:val="en-PH"/>
        </w:rPr>
        <w:t>’</w:t>
      </w:r>
      <w:r w:rsidRPr="00BE7E4D">
        <w:rPr>
          <w:lang w:val="en-PH"/>
        </w:rPr>
        <w:t>s constitutional right to bear arms, in that statute did not restrict defendant</w:t>
      </w:r>
      <w:r w:rsidR="00BE7E4D" w:rsidRPr="00BE7E4D">
        <w:rPr>
          <w:lang w:val="en-PH"/>
        </w:rPr>
        <w:t>’</w:t>
      </w:r>
      <w:r w:rsidRPr="00BE7E4D">
        <w:rPr>
          <w:lang w:val="en-PH"/>
        </w:rPr>
        <w:t>s possession of other types of guns. State v. Bolin (S.C. 2008) 378 S.C. 96, 662 S.E.2d 38. Weapons 106(3); Weapons 112(2)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Felony exclusion of accidental death and dismemberment insurance policy applied where insured was 19 years old and shot himself while playing with his own pistol that he was unaware was loaded, and incident occurred in state where possession of pistol by person under age 21 was felony. Simpson v. Safeco Life Insurance Co. (C.A.4 (S.C.) 2002) 26 Fed.Appx. 268, 2002 WL 80651, Unreported. Insurance 2593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Applicant</w:t>
      </w:r>
      <w:r w:rsidR="00BE7E4D" w:rsidRPr="00BE7E4D">
        <w:rPr>
          <w:lang w:val="en-PH"/>
        </w:rPr>
        <w:t>’</w:t>
      </w:r>
      <w:r w:rsidRPr="00BE7E4D">
        <w:rPr>
          <w:lang w:val="en-PH"/>
        </w:rPr>
        <w:t>s right to purchase a firearm was restored when he was pardoned of criminal sexual conduct with a minor. Brunson v. Stewart (S.C.App. 2001) 345 S.C. 283, 547 S.E.2d 504, rehearing denied, certiorari denied. Pardon And Parole 24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First justification for a search of the passenger compartment of a vehicle incident to the arrest of a recent occupant of the vehicle under Gant v. Arizona, i.e., unsecured arrestee within reaching distance of the passenger compartment at the time of the search, did not apply to a search of the passenger compartment of a vehicle after defendant, who was an vehicle occupant, was arrested for unlawful possession of a handgun with its serial number removed; several police officers had handcuffed defendant and three other vehicle occupants and were closely supervising them while other officers searched the vehicle, and the likelihood of the handcuffed, supervised men reaching the passenger compartment to obtain a weapon or destroy evidence was highly unlikely. Robinson v. State (S.C. 2014) 407 S.C. 169, 754 S.E.2d 862, certiorari denied 134 S.Ct. 2888, 189 L.Ed.2d 845, habeas corpus dismissed 2015 WL 6507146, appeal dismissed 644 Fed.Appx. 220, 2016 WL 1381744. Arrest 71.1(5)</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Police officers who had reasonable suspicion that four men in a parked vehicle were involved in an armed robbery had probable cause to arrest the men and search the vehicle when a handgun with its serial number removed became visible on the vehicle</w:t>
      </w:r>
      <w:r w:rsidR="00BE7E4D" w:rsidRPr="00BE7E4D">
        <w:rPr>
          <w:lang w:val="en-PH"/>
        </w:rPr>
        <w:t>’</w:t>
      </w:r>
      <w:r w:rsidRPr="00BE7E4D">
        <w:rPr>
          <w:lang w:val="en-PH"/>
        </w:rPr>
        <w:t>s floorboard once the last man exited the vehicle. Robinson v. State (S.C. 2014) 407 S.C. 169, 754 S.E.2d 862, certiorari denied 134 S.Ct. 2888, 189 L.Ed.2d 845, habeas corpus dismissed 2015 WL 6507146, appeal dismissed 644 Fed.Appx. 220, 2016 WL 1381744. Arrest 63.4(16)</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50.</w:t>
      </w:r>
      <w:r w:rsidR="005A423B" w:rsidRPr="00BE7E4D">
        <w:rPr>
          <w:lang w:val="en-PH"/>
        </w:rPr>
        <w:t xml:space="preserve"> Penalties; disposition of fines; forfeiture and disposition of handguns.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(A)(1) A person, including a dealer, who violates the provisions of this article, except Section 16</w:t>
      </w:r>
      <w:r w:rsidR="00BE7E4D" w:rsidRPr="00BE7E4D">
        <w:rPr>
          <w:lang w:val="en-PH"/>
        </w:rPr>
        <w:noBreakHyphen/>
      </w:r>
      <w:r w:rsidRPr="00BE7E4D">
        <w:rPr>
          <w:lang w:val="en-PH"/>
        </w:rPr>
        <w:t>23</w:t>
      </w:r>
      <w:r w:rsidR="00BE7E4D" w:rsidRPr="00BE7E4D">
        <w:rPr>
          <w:lang w:val="en-PH"/>
        </w:rPr>
        <w:noBreakHyphen/>
      </w:r>
      <w:r w:rsidRPr="00BE7E4D">
        <w:rPr>
          <w:lang w:val="en-PH"/>
        </w:rPr>
        <w:t>20, is guilty of a felony and, upon conviction, must be fined not more than two thousand dollars or imprisoned not more than five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A person violating the provisions of Section 16</w:t>
      </w:r>
      <w:r w:rsidR="00BE7E4D" w:rsidRPr="00BE7E4D">
        <w:rPr>
          <w:lang w:val="en-PH"/>
        </w:rPr>
        <w:noBreakHyphen/>
      </w:r>
      <w:r w:rsidRPr="00BE7E4D">
        <w:rPr>
          <w:lang w:val="en-PH"/>
        </w:rPr>
        <w:t>23</w:t>
      </w:r>
      <w:r w:rsidR="00BE7E4D" w:rsidRPr="00BE7E4D">
        <w:rPr>
          <w:lang w:val="en-PH"/>
        </w:rPr>
        <w:noBreakHyphen/>
      </w:r>
      <w:r w:rsidRPr="00BE7E4D">
        <w:rPr>
          <w:lang w:val="en-PH"/>
        </w:rPr>
        <w:t>20 is guilty of a misdemeanor and, upon conviction, must be fined not more than one thousand dollars or imprisoned not more than one year,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129.7; 1965 (54) 578; 1975 (59) 582; 1976 Act No. 585; 1986 Act No. 367; 1986 Act No. 532, </w:t>
      </w:r>
      <w:r w:rsidRPr="00BE7E4D">
        <w:rPr>
          <w:lang w:val="en-PH"/>
        </w:rPr>
        <w:t xml:space="preserve">Section </w:t>
      </w:r>
      <w:r w:rsidR="005A423B" w:rsidRPr="00BE7E4D">
        <w:rPr>
          <w:lang w:val="en-PH"/>
        </w:rPr>
        <w:t xml:space="preserve">4; 1988 Act No. 457,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 xml:space="preserve">189; 1994 Act No. 497, Part II, </w:t>
      </w:r>
      <w:r w:rsidRPr="00BE7E4D">
        <w:rPr>
          <w:lang w:val="en-PH"/>
        </w:rPr>
        <w:t xml:space="preserve">Section </w:t>
      </w:r>
      <w:r w:rsidR="005A423B" w:rsidRPr="00BE7E4D">
        <w:rPr>
          <w:lang w:val="en-PH"/>
        </w:rPr>
        <w:t xml:space="preserve">36J; 1998 Act No. 297, </w:t>
      </w:r>
      <w:r w:rsidRPr="00BE7E4D">
        <w:rPr>
          <w:lang w:val="en-PH"/>
        </w:rPr>
        <w:t xml:space="preserve">Section </w:t>
      </w:r>
      <w:r w:rsidR="005A423B" w:rsidRPr="00BE7E4D">
        <w:rPr>
          <w:lang w:val="en-PH"/>
        </w:rPr>
        <w:t xml:space="preserve">1; 2004 Act No. 294, </w:t>
      </w:r>
      <w:r w:rsidRPr="00BE7E4D">
        <w:rPr>
          <w:lang w:val="en-PH"/>
        </w:rPr>
        <w:t xml:space="preserve">Section </w:t>
      </w:r>
      <w:r w:rsidR="005A423B" w:rsidRPr="00BE7E4D">
        <w:rPr>
          <w:lang w:val="en-PH"/>
        </w:rPr>
        <w:t>1, eff August 16, 2004.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Additional penalty for unlawfully carrying pistol or firearm onto premises of business selling alcoholic liquors, beers or wines for on</w:t>
      </w:r>
      <w:r w:rsidR="00BE7E4D" w:rsidRPr="00BE7E4D">
        <w:rPr>
          <w:lang w:val="en-PH"/>
        </w:rPr>
        <w:noBreakHyphen/>
      </w:r>
      <w:r w:rsidRPr="00BE7E4D">
        <w:rPr>
          <w:lang w:val="en-PH"/>
        </w:rPr>
        <w:t xml:space="preserve">premises consumption,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465.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Disposition under this section of weapons seized from violators of shellfishing laws, see </w:t>
      </w:r>
      <w:r w:rsidR="00BE7E4D" w:rsidRPr="00BE7E4D">
        <w:rPr>
          <w:lang w:val="en-PH"/>
        </w:rPr>
        <w:t xml:space="preserve">Section </w:t>
      </w:r>
      <w:r w:rsidRPr="00BE7E4D">
        <w:rPr>
          <w:lang w:val="en-PH"/>
        </w:rPr>
        <w:t>44</w:t>
      </w:r>
      <w:r w:rsidR="00BE7E4D" w:rsidRPr="00BE7E4D">
        <w:rPr>
          <w:lang w:val="en-PH"/>
        </w:rPr>
        <w:noBreakHyphen/>
      </w:r>
      <w:r w:rsidRPr="00BE7E4D">
        <w:rPr>
          <w:lang w:val="en-PH"/>
        </w:rPr>
        <w:t>1</w:t>
      </w:r>
      <w:r w:rsidR="00BE7E4D" w:rsidRPr="00BE7E4D">
        <w:rPr>
          <w:lang w:val="en-PH"/>
        </w:rPr>
        <w:noBreakHyphen/>
      </w:r>
      <w:r w:rsidRPr="00BE7E4D">
        <w:rPr>
          <w:lang w:val="en-PH"/>
        </w:rPr>
        <w:t>151.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340 to 344, 350 to 352.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70 to 71.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This section does not authorize a law enforcement agency to dispose of confiscated handguns by transferring them to a licensed auctioneer holding a federal firearm license to sell handguns regardless of how the proceeds are used. S.C. Op.Atty.Gen. (August 27, 2015) 2015 WL 5254330.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the Sheriff</w:t>
      </w:r>
      <w:r w:rsidR="00BE7E4D" w:rsidRPr="00BE7E4D">
        <w:rPr>
          <w:lang w:val="en-PH"/>
        </w:rPr>
        <w:t>’</w:t>
      </w:r>
      <w:r w:rsidRPr="00BE7E4D">
        <w:rPr>
          <w:lang w:val="en-PH"/>
        </w:rPr>
        <w:t>s Department, Clerk of Court, and County Administrator can enter into an agreement whereby the Sheriff</w:t>
      </w:r>
      <w:r w:rsidR="00BE7E4D" w:rsidRPr="00BE7E4D">
        <w:rPr>
          <w:lang w:val="en-PH"/>
        </w:rPr>
        <w:t>’</w:t>
      </w:r>
      <w:r w:rsidRPr="00BE7E4D">
        <w:rPr>
          <w:lang w:val="en-PH"/>
        </w:rPr>
        <w:t>s Department sells confiscated weapons to a retail gun dealer with the proceeds being used to purchase equipment and supplies for the Sheriff</w:t>
      </w:r>
      <w:r w:rsidR="00BE7E4D" w:rsidRPr="00BE7E4D">
        <w:rPr>
          <w:lang w:val="en-PH"/>
        </w:rPr>
        <w:t>’</w:t>
      </w:r>
      <w:r w:rsidRPr="00BE7E4D">
        <w:rPr>
          <w:lang w:val="en-PH"/>
        </w:rPr>
        <w:t>s Department. SC Op.Atty.Gen. (March 31, 1997) 1997 WL 208045.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How best to dispose of weapons which have been previously confiscated for various offenses that occur within the unincorporated areas of Horry County. SC Op.Atty.Gen. (June 13, 1995) 1995 WL 803680.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Procedure to dispose of confiscated or forfeited weapons by police department, which would permit licensed firearms dealer to bid on such weapons or offer weapons and equipment in trade for use within department, is inconsistent with certain state statutes, and should not be followed where in conflict with State law. 1985 Op.Atty.Gen., No 85</w:t>
      </w:r>
      <w:r w:rsidR="00BE7E4D" w:rsidRPr="00BE7E4D">
        <w:rPr>
          <w:lang w:val="en-PH"/>
        </w:rPr>
        <w:noBreakHyphen/>
      </w:r>
      <w:r w:rsidRPr="00BE7E4D">
        <w:rPr>
          <w:lang w:val="en-PH"/>
        </w:rPr>
        <w:t>112, p 313 (1985 WL 166081).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Circuit judge may impose monetary contributions to public defender fund instead of fine when sentencing defendants for violations of Sections 16</w:t>
      </w:r>
      <w:r w:rsidR="00BE7E4D" w:rsidRPr="00BE7E4D">
        <w:rPr>
          <w:lang w:val="en-PH"/>
        </w:rPr>
        <w:noBreakHyphen/>
      </w:r>
      <w:r w:rsidRPr="00BE7E4D">
        <w:rPr>
          <w:lang w:val="en-PH"/>
        </w:rPr>
        <w:t>23</w:t>
      </w:r>
      <w:r w:rsidR="00BE7E4D" w:rsidRPr="00BE7E4D">
        <w:rPr>
          <w:lang w:val="en-PH"/>
        </w:rPr>
        <w:noBreakHyphen/>
      </w:r>
      <w:r w:rsidRPr="00BE7E4D">
        <w:rPr>
          <w:lang w:val="en-PH"/>
        </w:rPr>
        <w:t>20 and 16</w:t>
      </w:r>
      <w:r w:rsidR="00BE7E4D" w:rsidRPr="00BE7E4D">
        <w:rPr>
          <w:lang w:val="en-PH"/>
        </w:rPr>
        <w:noBreakHyphen/>
      </w:r>
      <w:r w:rsidRPr="00BE7E4D">
        <w:rPr>
          <w:lang w:val="en-PH"/>
        </w:rPr>
        <w:t>23</w:t>
      </w:r>
      <w:r w:rsidR="00BE7E4D" w:rsidRPr="00BE7E4D">
        <w:rPr>
          <w:lang w:val="en-PH"/>
        </w:rPr>
        <w:noBreakHyphen/>
      </w:r>
      <w:r w:rsidRPr="00BE7E4D">
        <w:rPr>
          <w:lang w:val="en-PH"/>
        </w:rPr>
        <w:t>30. 1984 Op.Atty.Gen., No 84</w:t>
      </w:r>
      <w:r w:rsidR="00BE7E4D" w:rsidRPr="00BE7E4D">
        <w:rPr>
          <w:lang w:val="en-PH"/>
        </w:rPr>
        <w:noBreakHyphen/>
      </w:r>
      <w:r w:rsidRPr="00BE7E4D">
        <w:rPr>
          <w:lang w:val="en-PH"/>
        </w:rPr>
        <w:t>119, p 272 (1984 WL 159926).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Pistols confiscated pursuant to violations of Article I of Title 16 or Article III of Title 23 may be turned over to the City Police for issue within that department. 1978, Op.Atty.Gen., No 78</w:t>
      </w:r>
      <w:r w:rsidR="00BE7E4D" w:rsidRPr="00BE7E4D">
        <w:rPr>
          <w:lang w:val="en-PH"/>
        </w:rPr>
        <w:noBreakHyphen/>
      </w:r>
      <w:r w:rsidRPr="00BE7E4D">
        <w:rPr>
          <w:lang w:val="en-PH"/>
        </w:rPr>
        <w:t>21, p 33 (1978 WL 22507).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In the absence of authority by way of statute or by charter empowering a municipality to forfeit concealed weapons, it cannot be done. [Construing repealed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144] 1962</w:t>
      </w:r>
      <w:r w:rsidR="00BE7E4D" w:rsidRPr="00BE7E4D">
        <w:rPr>
          <w:lang w:val="en-PH"/>
        </w:rPr>
        <w:noBreakHyphen/>
      </w:r>
      <w:r w:rsidRPr="00BE7E4D">
        <w:rPr>
          <w:lang w:val="en-PH"/>
        </w:rPr>
        <w:t>63 Op.Atty.Gen., No 1584, p 156 (1963 WL 8331).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Under repealed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144, a pistol carried and not concealed was not forfeited but was returnable to the owner when its use as evidence had been fulfilled. 1962</w:t>
      </w:r>
      <w:r w:rsidR="00BE7E4D" w:rsidRPr="00BE7E4D">
        <w:rPr>
          <w:lang w:val="en-PH"/>
        </w:rPr>
        <w:noBreakHyphen/>
      </w:r>
      <w:r w:rsidRPr="00BE7E4D">
        <w:rPr>
          <w:lang w:val="en-PH"/>
        </w:rPr>
        <w:t>63 Op.Atty.Gen., No 1567, p 136 (1963 WL 8317).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Insurance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Review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Order directing clerk of court to supervise destruction of weapons that were confiscated in connection with criminal prosecutions was ambiguous and contradictory, and thus clerk could not be criminally convicted of contempt of court for failure to comply with order, where on one hand, it ordered clerk to destroy certain weapons, but on other hand, it ordered clerk to comply with statutes that required him to conduct public auction of items. County of Greenville v. Mann (S.C. 2001) 347 S.C. 427, 556 S.E.2d 383. Contempt 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Circuit court did not have authority to order court clerk to supervise destruction of weapons that were confiscated in connection with criminal prosecutions, and thus clerk could not be criminally convicted of contempt for failing to comply with such illegal order, given that there were very specific statutes that dealt with disposal of confiscated weapons, and by those statutes, legislature did not give clerk, sheriff, or anyone else authority to destroy weapons without first attempting to auction them. County of Greenville v. Mann (S.C. 2001) 347 S.C. 427, 556 S.E.2d 383. Contempt 21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Insurance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Felony exclusion of accidental death and dismemberment insurance policy applied where insured was 19 years old and shot himself while playing with his own pistol that he was unaware was loaded, and incident occurred in state where possession of pistol by person under age 21 was felony. Simpson v. Safeco Life Insurance Co. (C.A.4 (S.C.) 2002) 26 Fed.Appx. 268, 2002 WL 80651, Unreported. Insurance 2593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Review</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Appellate court would apply statutes governing disposition of weapons and ammunitions that were confiscated in connection with criminal prosecutions as they existed at time that circuit court issued order directing clerk of court to supervise destruction of such weapons, on appeal of order finding clerk in contempt of court for failure to timely supervise destruction pursuant to order, even though statutes were subsequently amended or repealed. County of Greenville v. Mann (S.C. 2001) 347 S.C. 427, 556 S.E.2d 383. Contempt 66(7)</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55.</w:t>
      </w:r>
      <w:r w:rsidR="005A423B" w:rsidRPr="00BE7E4D">
        <w:rPr>
          <w:lang w:val="en-PH"/>
        </w:rPr>
        <w:t xml:space="preserve"> Procedure for returning found handgun.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A handgun that is found and turned over to a law enforcement agency must be held for a period of ninety days. During that period, the agency shall make a diligent effort to determine: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(1) if the handgun is stolen;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if the handgun has been used in the commission of a crime; and (3) the true owner of the handgun.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At least twice during the ninety</w:t>
      </w:r>
      <w:r w:rsidR="00BE7E4D" w:rsidRPr="00BE7E4D">
        <w:rPr>
          <w:lang w:val="en-PH"/>
        </w:rPr>
        <w:noBreakHyphen/>
      </w:r>
      <w:r w:rsidRPr="00BE7E4D">
        <w:rPr>
          <w:lang w:val="en-PH"/>
        </w:rPr>
        <w:t>day holding period, the agency shall advertise the handgun with its full description in a newspaper having general circulation in the county where the handgun was found.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BE7E4D" w:rsidRPr="00BE7E4D">
        <w:rPr>
          <w:lang w:val="en-PH"/>
        </w:rPr>
        <w:noBreakHyphen/>
      </w:r>
      <w:r w:rsidRPr="00BE7E4D">
        <w:rPr>
          <w:lang w:val="en-PH"/>
        </w:rPr>
        <w:t>31</w:t>
      </w:r>
      <w:r w:rsidR="00BE7E4D" w:rsidRPr="00BE7E4D">
        <w:rPr>
          <w:lang w:val="en-PH"/>
        </w:rPr>
        <w:noBreakHyphen/>
      </w:r>
      <w:r w:rsidRPr="00BE7E4D">
        <w:rPr>
          <w:lang w:val="en-PH"/>
        </w:rPr>
        <w:t>140 and in federal law, and pays all advertising and other costs incidental to returning the handgun. No handgun may be returned until the individual fully completes the application.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Upon proper completion of the application, the law enforcement agency shall provide copies of the application in compliance with Section 23</w:t>
      </w:r>
      <w:r w:rsidR="00BE7E4D" w:rsidRPr="00BE7E4D">
        <w:rPr>
          <w:lang w:val="en-PH"/>
        </w:rPr>
        <w:noBreakHyphen/>
      </w:r>
      <w:r w:rsidRPr="00BE7E4D">
        <w:rPr>
          <w:lang w:val="en-PH"/>
        </w:rPr>
        <w:t>31</w:t>
      </w:r>
      <w:r w:rsidR="00BE7E4D" w:rsidRPr="00BE7E4D">
        <w:rPr>
          <w:lang w:val="en-PH"/>
        </w:rPr>
        <w:noBreakHyphen/>
      </w:r>
      <w:r w:rsidRPr="00BE7E4D">
        <w:rPr>
          <w:lang w:val="en-PH"/>
        </w:rPr>
        <w:t>140.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1989 Act No. 172, </w:t>
      </w:r>
      <w:r w:rsidRPr="00BE7E4D">
        <w:rPr>
          <w:lang w:val="en-PH"/>
        </w:rPr>
        <w:t xml:space="preserve">Section </w:t>
      </w:r>
      <w:r w:rsidR="005A423B" w:rsidRPr="00BE7E4D">
        <w:rPr>
          <w:lang w:val="en-PH"/>
        </w:rPr>
        <w:t xml:space="preserve">1; 2004 Act No. 294, </w:t>
      </w:r>
      <w:r w:rsidRPr="00BE7E4D">
        <w:rPr>
          <w:lang w:val="en-PH"/>
        </w:rPr>
        <w:t xml:space="preserve">Section </w:t>
      </w:r>
      <w:r w:rsidR="005A423B" w:rsidRPr="00BE7E4D">
        <w:rPr>
          <w:lang w:val="en-PH"/>
        </w:rPr>
        <w:t>1, eff August 16, 2004.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Editor</w:t>
      </w:r>
      <w:r w:rsidR="00BE7E4D" w:rsidRPr="00BE7E4D">
        <w:rPr>
          <w:lang w:val="en-PH"/>
        </w:rPr>
        <w:t>’</w:t>
      </w:r>
      <w:r w:rsidRPr="00BE7E4D">
        <w:rPr>
          <w:lang w:val="en-PH"/>
        </w:rPr>
        <w:t>s Note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Section 23</w:t>
      </w:r>
      <w:r w:rsidR="00BE7E4D" w:rsidRPr="00BE7E4D">
        <w:rPr>
          <w:lang w:val="en-PH"/>
        </w:rPr>
        <w:noBreakHyphen/>
      </w:r>
      <w:r w:rsidRPr="00BE7E4D">
        <w:rPr>
          <w:lang w:val="en-PH"/>
        </w:rPr>
        <w:t>31</w:t>
      </w:r>
      <w:r w:rsidR="00BE7E4D" w:rsidRPr="00BE7E4D">
        <w:rPr>
          <w:lang w:val="en-PH"/>
        </w:rPr>
        <w:noBreakHyphen/>
      </w:r>
      <w:r w:rsidRPr="00BE7E4D">
        <w:rPr>
          <w:lang w:val="en-PH"/>
        </w:rPr>
        <w:t>140, referenced in subsections (C) and (D), was repealed by 2012 Act No. 285.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350 to 352.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70 to 71.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 county sheriff</w:t>
      </w:r>
      <w:r w:rsidR="00BE7E4D" w:rsidRPr="00BE7E4D">
        <w:rPr>
          <w:lang w:val="en-PH"/>
        </w:rPr>
        <w:t>’</w:t>
      </w:r>
      <w:r w:rsidRPr="00BE7E4D">
        <w:rPr>
          <w:lang w:val="en-PH"/>
        </w:rPr>
        <w:t>s office may return a firearm to an individual who found the firearm after it has been determined that the firearm was not stolen and the person can legally possess the firearm. SC Op.Atty.Gen. (August 10, 2009) 2009 WL 2844868.</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60.</w:t>
      </w:r>
      <w:r w:rsidR="005A423B" w:rsidRPr="00BE7E4D">
        <w:rPr>
          <w:lang w:val="en-PH"/>
        </w:rPr>
        <w:t xml:space="preserve"> Construction.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Provisions of this article must not be construed to grant any additional police powers not authorized by law, and do not in any manner affect the powers of constables commissioned by the Governor.</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129.8; 1974 (58) 2871; 2004 Act No. 294, </w:t>
      </w:r>
      <w:r w:rsidRPr="00BE7E4D">
        <w:rPr>
          <w:lang w:val="en-PH"/>
        </w:rPr>
        <w:t xml:space="preserve">Section </w:t>
      </w:r>
      <w:r w:rsidR="005A423B" w:rsidRPr="00BE7E4D">
        <w:rPr>
          <w:lang w:val="en-PH"/>
        </w:rPr>
        <w:t>1, eff August 16, 2004.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107.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1 to 4, 7 to 11, 14 to 18.</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423B" w:rsidRPr="00BE7E4D">
        <w:rPr>
          <w:lang w:val="en-PH"/>
        </w:rPr>
        <w:t xml:space="preserve"> 3</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7E4D">
        <w:rPr>
          <w:lang w:val="en-PH"/>
        </w:rPr>
        <w:t>Machine Guns, Sawed</w:t>
      </w:r>
      <w:r w:rsidR="00BE7E4D" w:rsidRPr="00BE7E4D">
        <w:rPr>
          <w:lang w:val="en-PH"/>
        </w:rPr>
        <w:noBreakHyphen/>
      </w:r>
      <w:r w:rsidRPr="00BE7E4D">
        <w:rPr>
          <w:lang w:val="en-PH"/>
        </w:rPr>
        <w:t>off Shotguns and Rifles</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210.</w:t>
      </w:r>
      <w:r w:rsidR="005A423B" w:rsidRPr="00BE7E4D">
        <w:rPr>
          <w:lang w:val="en-PH"/>
        </w:rPr>
        <w:t xml:space="preserve"> Definitions.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When used in this article: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(a) </w:t>
      </w:r>
      <w:r w:rsidR="00BE7E4D" w:rsidRPr="00BE7E4D">
        <w:rPr>
          <w:lang w:val="en-PH"/>
        </w:rPr>
        <w:t>“</w:t>
      </w:r>
      <w:r w:rsidRPr="00BE7E4D">
        <w:rPr>
          <w:lang w:val="en-PH"/>
        </w:rPr>
        <w:t>Machine gun</w:t>
      </w:r>
      <w:r w:rsidR="00BE7E4D" w:rsidRPr="00BE7E4D">
        <w:rPr>
          <w:lang w:val="en-PH"/>
        </w:rPr>
        <w:t>”</w:t>
      </w:r>
      <w:r w:rsidRPr="00BE7E4D">
        <w:rPr>
          <w:lang w:val="en-PH"/>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(b) </w:t>
      </w:r>
      <w:r w:rsidR="00BE7E4D" w:rsidRPr="00BE7E4D">
        <w:rPr>
          <w:lang w:val="en-PH"/>
        </w:rPr>
        <w:t>“</w:t>
      </w:r>
      <w:r w:rsidRPr="00BE7E4D">
        <w:rPr>
          <w:lang w:val="en-PH"/>
        </w:rPr>
        <w:t>Sawed</w:t>
      </w:r>
      <w:r w:rsidR="00BE7E4D" w:rsidRPr="00BE7E4D">
        <w:rPr>
          <w:lang w:val="en-PH"/>
        </w:rPr>
        <w:noBreakHyphen/>
      </w:r>
      <w:r w:rsidRPr="00BE7E4D">
        <w:rPr>
          <w:lang w:val="en-PH"/>
        </w:rPr>
        <w:t>off shotgun</w:t>
      </w:r>
      <w:r w:rsidR="00BE7E4D" w:rsidRPr="00BE7E4D">
        <w:rPr>
          <w:lang w:val="en-PH"/>
        </w:rPr>
        <w:t>”</w:t>
      </w:r>
      <w:r w:rsidRPr="00BE7E4D">
        <w:rPr>
          <w:lang w:val="en-PH"/>
        </w:rPr>
        <w:t xml:space="preserve"> means a shotgun having a barrel or barrels of less than eighteen inches in length or a weapon made from a shotgun which as modified has an overall length of less than twenty</w:t>
      </w:r>
      <w:r w:rsidR="00BE7E4D" w:rsidRPr="00BE7E4D">
        <w:rPr>
          <w:lang w:val="en-PH"/>
        </w:rPr>
        <w:noBreakHyphen/>
      </w:r>
      <w:r w:rsidRPr="00BE7E4D">
        <w:rPr>
          <w:lang w:val="en-PH"/>
        </w:rPr>
        <w:t>six inches or a barrel or barrels of less than eighteen inches in length.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(c) </w:t>
      </w:r>
      <w:r w:rsidR="00BE7E4D" w:rsidRPr="00BE7E4D">
        <w:rPr>
          <w:lang w:val="en-PH"/>
        </w:rPr>
        <w:t>“</w:t>
      </w:r>
      <w:r w:rsidRPr="00BE7E4D">
        <w:rPr>
          <w:lang w:val="en-PH"/>
        </w:rPr>
        <w:t>Shotgun</w:t>
      </w:r>
      <w:r w:rsidR="00BE7E4D" w:rsidRPr="00BE7E4D">
        <w:rPr>
          <w:lang w:val="en-PH"/>
        </w:rPr>
        <w:t>”</w:t>
      </w:r>
      <w:r w:rsidRPr="00BE7E4D">
        <w:rPr>
          <w:lang w:val="en-PH"/>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(d) </w:t>
      </w:r>
      <w:r w:rsidR="00BE7E4D" w:rsidRPr="00BE7E4D">
        <w:rPr>
          <w:lang w:val="en-PH"/>
        </w:rPr>
        <w:t>“</w:t>
      </w:r>
      <w:r w:rsidRPr="00BE7E4D">
        <w:rPr>
          <w:lang w:val="en-PH"/>
        </w:rPr>
        <w:t>Sawed</w:t>
      </w:r>
      <w:r w:rsidR="00BE7E4D" w:rsidRPr="00BE7E4D">
        <w:rPr>
          <w:lang w:val="en-PH"/>
        </w:rPr>
        <w:noBreakHyphen/>
      </w:r>
      <w:r w:rsidRPr="00BE7E4D">
        <w:rPr>
          <w:lang w:val="en-PH"/>
        </w:rPr>
        <w:t>off rifle</w:t>
      </w:r>
      <w:r w:rsidR="00BE7E4D" w:rsidRPr="00BE7E4D">
        <w:rPr>
          <w:lang w:val="en-PH"/>
        </w:rPr>
        <w:t>”</w:t>
      </w:r>
      <w:r w:rsidRPr="00BE7E4D">
        <w:rPr>
          <w:lang w:val="en-PH"/>
        </w:rPr>
        <w:t xml:space="preserve"> means a rifle having a barrel or barrels of less than sixteen inches in length or a weapon made from a rifle which as modified has an overall length of less than twenty</w:t>
      </w:r>
      <w:r w:rsidR="00BE7E4D" w:rsidRPr="00BE7E4D">
        <w:rPr>
          <w:lang w:val="en-PH"/>
        </w:rPr>
        <w:noBreakHyphen/>
      </w:r>
      <w:r w:rsidRPr="00BE7E4D">
        <w:rPr>
          <w:lang w:val="en-PH"/>
        </w:rPr>
        <w:t>six inches or a barrel or barrels of less than sixteen inches in length.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(e) </w:t>
      </w:r>
      <w:r w:rsidR="00BE7E4D" w:rsidRPr="00BE7E4D">
        <w:rPr>
          <w:lang w:val="en-PH"/>
        </w:rPr>
        <w:t>“</w:t>
      </w:r>
      <w:r w:rsidRPr="00BE7E4D">
        <w:rPr>
          <w:lang w:val="en-PH"/>
        </w:rPr>
        <w:t>Rifle</w:t>
      </w:r>
      <w:r w:rsidR="00BE7E4D" w:rsidRPr="00BE7E4D">
        <w:rPr>
          <w:lang w:val="en-PH"/>
        </w:rPr>
        <w:t>”</w:t>
      </w:r>
      <w:r w:rsidRPr="00BE7E4D">
        <w:rPr>
          <w:lang w:val="en-PH"/>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(f) </w:t>
      </w:r>
      <w:r w:rsidR="00BE7E4D" w:rsidRPr="00BE7E4D">
        <w:rPr>
          <w:lang w:val="en-PH"/>
        </w:rPr>
        <w:t>“</w:t>
      </w:r>
      <w:r w:rsidRPr="00BE7E4D">
        <w:rPr>
          <w:lang w:val="en-PH"/>
        </w:rPr>
        <w:t>Antique firearm</w:t>
      </w:r>
      <w:r w:rsidR="00BE7E4D" w:rsidRPr="00BE7E4D">
        <w:rPr>
          <w:lang w:val="en-PH"/>
        </w:rPr>
        <w:t>”</w:t>
      </w:r>
      <w:r w:rsidRPr="00BE7E4D">
        <w:rPr>
          <w:lang w:val="en-PH"/>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(g) </w:t>
      </w:r>
      <w:r w:rsidR="00BE7E4D" w:rsidRPr="00BE7E4D">
        <w:rPr>
          <w:lang w:val="en-PH"/>
        </w:rPr>
        <w:t>“</w:t>
      </w:r>
      <w:r w:rsidRPr="00BE7E4D">
        <w:rPr>
          <w:lang w:val="en-PH"/>
        </w:rPr>
        <w:t>Military firearm</w:t>
      </w:r>
      <w:r w:rsidR="00BE7E4D" w:rsidRPr="00BE7E4D">
        <w:rPr>
          <w:lang w:val="en-PH"/>
        </w:rPr>
        <w:t>”</w:t>
      </w:r>
      <w:r w:rsidRPr="00BE7E4D">
        <w:rPr>
          <w:lang w:val="en-PH"/>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121;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121;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1934 (38) 1288; 1975 (59) 135; 1990 Act No. 564, </w:t>
      </w:r>
      <w:r w:rsidRPr="00BE7E4D">
        <w:rPr>
          <w:lang w:val="en-PH"/>
        </w:rPr>
        <w:t xml:space="preserve">Section </w:t>
      </w:r>
      <w:r w:rsidR="005A423B" w:rsidRPr="00BE7E4D">
        <w:rPr>
          <w:lang w:val="en-PH"/>
        </w:rPr>
        <w:t xml:space="preserve">1; 1999 Act No. 71, </w:t>
      </w:r>
      <w:r w:rsidRPr="00BE7E4D">
        <w:rPr>
          <w:lang w:val="en-PH"/>
        </w:rPr>
        <w:t xml:space="preserve">Section </w:t>
      </w:r>
      <w:r w:rsidR="005A423B" w:rsidRPr="00BE7E4D">
        <w:rPr>
          <w:lang w:val="en-PH"/>
        </w:rPr>
        <w:t>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The </w:t>
      </w:r>
      <w:r w:rsidR="00BE7E4D" w:rsidRPr="00BE7E4D">
        <w:rPr>
          <w:lang w:val="en-PH"/>
        </w:rPr>
        <w:t>“</w:t>
      </w:r>
      <w:r w:rsidRPr="00BE7E4D">
        <w:rPr>
          <w:lang w:val="en-PH"/>
        </w:rPr>
        <w:t>stun gun</w:t>
      </w:r>
      <w:r w:rsidR="00BE7E4D" w:rsidRPr="00BE7E4D">
        <w:rPr>
          <w:lang w:val="en-PH"/>
        </w:rPr>
        <w:t>”</w:t>
      </w:r>
      <w:r w:rsidRPr="00BE7E4D">
        <w:rPr>
          <w:lang w:val="en-PH"/>
        </w:rPr>
        <w:t xml:space="preserve"> and </w:t>
      </w:r>
      <w:r w:rsidR="00BE7E4D" w:rsidRPr="00BE7E4D">
        <w:rPr>
          <w:lang w:val="en-PH"/>
        </w:rPr>
        <w:t>“</w:t>
      </w:r>
      <w:r w:rsidRPr="00BE7E4D">
        <w:rPr>
          <w:lang w:val="en-PH"/>
        </w:rPr>
        <w:t>bean bag gun</w:t>
      </w:r>
      <w:r w:rsidR="00BE7E4D" w:rsidRPr="00BE7E4D">
        <w:rPr>
          <w:lang w:val="en-PH"/>
        </w:rPr>
        <w:t>”</w:t>
      </w:r>
      <w:r w:rsidRPr="00BE7E4D">
        <w:rPr>
          <w:lang w:val="en-PH"/>
        </w:rPr>
        <w:t xml:space="preserve"> are not illegal, per se; however, they may be considered weapons within the phraseology of other statutes concerning the sale and possession of weapons in certain situations.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360, p 287 (1977 WL 24698).</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220.</w:t>
      </w:r>
      <w:r w:rsidR="005A423B" w:rsidRPr="00BE7E4D">
        <w:rPr>
          <w:lang w:val="en-PH"/>
        </w:rPr>
        <w:t xml:space="preserve"> Unlawful transportation of machine gun, military firearm, or sawed</w:t>
      </w:r>
      <w:r w:rsidRPr="00BE7E4D">
        <w:rPr>
          <w:lang w:val="en-PH"/>
        </w:rPr>
        <w:noBreakHyphen/>
      </w:r>
      <w:r w:rsidR="005A423B" w:rsidRPr="00BE7E4D">
        <w:rPr>
          <w:lang w:val="en-PH"/>
        </w:rPr>
        <w:t>off shotgun or rifle within State.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BE7E4D" w:rsidRPr="00BE7E4D">
        <w:rPr>
          <w:lang w:val="en-PH"/>
        </w:rPr>
        <w:noBreakHyphen/>
      </w:r>
      <w:r w:rsidRPr="00BE7E4D">
        <w:rPr>
          <w:lang w:val="en-PH"/>
        </w:rPr>
        <w:t>off shotgun, or sawed</w:t>
      </w:r>
      <w:r w:rsidR="00BE7E4D" w:rsidRPr="00BE7E4D">
        <w:rPr>
          <w:lang w:val="en-PH"/>
        </w:rPr>
        <w:noBreakHyphen/>
      </w:r>
      <w:r w:rsidRPr="00BE7E4D">
        <w:rPr>
          <w:lang w:val="en-PH"/>
        </w:rPr>
        <w:t>off rifle, except as provided in Sections 16</w:t>
      </w:r>
      <w:r w:rsidR="00BE7E4D" w:rsidRPr="00BE7E4D">
        <w:rPr>
          <w:lang w:val="en-PH"/>
        </w:rPr>
        <w:noBreakHyphen/>
      </w:r>
      <w:r w:rsidRPr="00BE7E4D">
        <w:rPr>
          <w:lang w:val="en-PH"/>
        </w:rPr>
        <w:t>23</w:t>
      </w:r>
      <w:r w:rsidR="00BE7E4D" w:rsidRPr="00BE7E4D">
        <w:rPr>
          <w:lang w:val="en-PH"/>
        </w:rPr>
        <w:noBreakHyphen/>
      </w:r>
      <w:r w:rsidRPr="00BE7E4D">
        <w:rPr>
          <w:lang w:val="en-PH"/>
        </w:rPr>
        <w:t>250 and 23</w:t>
      </w:r>
      <w:r w:rsidR="00BE7E4D" w:rsidRPr="00BE7E4D">
        <w:rPr>
          <w:lang w:val="en-PH"/>
        </w:rPr>
        <w:noBreakHyphen/>
      </w:r>
      <w:r w:rsidRPr="00BE7E4D">
        <w:rPr>
          <w:lang w:val="en-PH"/>
        </w:rPr>
        <w:t>31</w:t>
      </w:r>
      <w:r w:rsidR="00BE7E4D" w:rsidRPr="00BE7E4D">
        <w:rPr>
          <w:lang w:val="en-PH"/>
        </w:rPr>
        <w:noBreakHyphen/>
      </w:r>
      <w:r w:rsidRPr="00BE7E4D">
        <w:rPr>
          <w:lang w:val="en-PH"/>
        </w:rPr>
        <w:t>330.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upon conviction, must be punished pursuant to Section 16</w:t>
      </w:r>
      <w:r w:rsidR="00BE7E4D" w:rsidRPr="00BE7E4D">
        <w:rPr>
          <w:lang w:val="en-PH"/>
        </w:rPr>
        <w:noBreakHyphen/>
      </w:r>
      <w:r w:rsidRPr="00BE7E4D">
        <w:rPr>
          <w:lang w:val="en-PH"/>
        </w:rPr>
        <w:t>23</w:t>
      </w:r>
      <w:r w:rsidR="00BE7E4D" w:rsidRPr="00BE7E4D">
        <w:rPr>
          <w:lang w:val="en-PH"/>
        </w:rPr>
        <w:noBreakHyphen/>
      </w:r>
      <w:r w:rsidRPr="00BE7E4D">
        <w:rPr>
          <w:lang w:val="en-PH"/>
        </w:rPr>
        <w:t>260.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122;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122;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1934 (38) 1288; 1975 (59) 135; 1990 Act No. 564,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112, 151.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1 to 5, 9 to 11, 32, 69.</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230.</w:t>
      </w:r>
      <w:r w:rsidR="005A423B" w:rsidRPr="00BE7E4D">
        <w:rPr>
          <w:lang w:val="en-PH"/>
        </w:rPr>
        <w:t xml:space="preserve"> Unlawful storing, keeping, or possessing of machine gun, military firearm, or sawed</w:t>
      </w:r>
      <w:r w:rsidRPr="00BE7E4D">
        <w:rPr>
          <w:lang w:val="en-PH"/>
        </w:rPr>
        <w:noBreakHyphen/>
      </w:r>
      <w:r w:rsidR="005A423B" w:rsidRPr="00BE7E4D">
        <w:rPr>
          <w:lang w:val="en-PH"/>
        </w:rPr>
        <w:t>off shotgun or rifle.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store, keep, possess, or have in possession or permit another to store, keep, possess, or have in possession a machine gun or firearm commonly known as a machine gun, military firearm, sawed</w:t>
      </w:r>
      <w:r w:rsidR="00BE7E4D" w:rsidRPr="00BE7E4D">
        <w:rPr>
          <w:lang w:val="en-PH"/>
        </w:rPr>
        <w:noBreakHyphen/>
      </w:r>
      <w:r w:rsidRPr="00BE7E4D">
        <w:rPr>
          <w:lang w:val="en-PH"/>
        </w:rPr>
        <w:t>off shotgun, or sawed</w:t>
      </w:r>
      <w:r w:rsidR="00BE7E4D" w:rsidRPr="00BE7E4D">
        <w:rPr>
          <w:lang w:val="en-PH"/>
        </w:rPr>
        <w:noBreakHyphen/>
      </w:r>
      <w:r w:rsidRPr="00BE7E4D">
        <w:rPr>
          <w:lang w:val="en-PH"/>
        </w:rPr>
        <w:t>off rifle, except as provided in Sections 16</w:t>
      </w:r>
      <w:r w:rsidR="00BE7E4D" w:rsidRPr="00BE7E4D">
        <w:rPr>
          <w:lang w:val="en-PH"/>
        </w:rPr>
        <w:noBreakHyphen/>
      </w:r>
      <w:r w:rsidRPr="00BE7E4D">
        <w:rPr>
          <w:lang w:val="en-PH"/>
        </w:rPr>
        <w:t>23</w:t>
      </w:r>
      <w:r w:rsidR="00BE7E4D" w:rsidRPr="00BE7E4D">
        <w:rPr>
          <w:lang w:val="en-PH"/>
        </w:rPr>
        <w:noBreakHyphen/>
      </w:r>
      <w:r w:rsidRPr="00BE7E4D">
        <w:rPr>
          <w:lang w:val="en-PH"/>
        </w:rPr>
        <w:t>250 and 23</w:t>
      </w:r>
      <w:r w:rsidR="00BE7E4D" w:rsidRPr="00BE7E4D">
        <w:rPr>
          <w:lang w:val="en-PH"/>
        </w:rPr>
        <w:noBreakHyphen/>
      </w:r>
      <w:r w:rsidRPr="00BE7E4D">
        <w:rPr>
          <w:lang w:val="en-PH"/>
        </w:rPr>
        <w:t>31</w:t>
      </w:r>
      <w:r w:rsidR="00BE7E4D" w:rsidRPr="00BE7E4D">
        <w:rPr>
          <w:lang w:val="en-PH"/>
        </w:rPr>
        <w:noBreakHyphen/>
      </w:r>
      <w:r w:rsidRPr="00BE7E4D">
        <w:rPr>
          <w:lang w:val="en-PH"/>
        </w:rPr>
        <w:t>330.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upon conviction, must be punished pursuant to Section 16</w:t>
      </w:r>
      <w:r w:rsidR="00BE7E4D" w:rsidRPr="00BE7E4D">
        <w:rPr>
          <w:lang w:val="en-PH"/>
        </w:rPr>
        <w:noBreakHyphen/>
      </w:r>
      <w:r w:rsidRPr="00BE7E4D">
        <w:rPr>
          <w:lang w:val="en-PH"/>
        </w:rPr>
        <w:t>23</w:t>
      </w:r>
      <w:r w:rsidR="00BE7E4D" w:rsidRPr="00BE7E4D">
        <w:rPr>
          <w:lang w:val="en-PH"/>
        </w:rPr>
        <w:noBreakHyphen/>
      </w:r>
      <w:r w:rsidRPr="00BE7E4D">
        <w:rPr>
          <w:lang w:val="en-PH"/>
        </w:rPr>
        <w:t>260.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123;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123;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1934 (38) 1288; 1975 (59) 135; 1990 Act No. 564,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43.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Regulation of ownership of machine guns, sawed</w:t>
      </w:r>
      <w:r w:rsidR="00BE7E4D" w:rsidRPr="00BE7E4D">
        <w:rPr>
          <w:lang w:val="en-PH"/>
        </w:rPr>
        <w:noBreakHyphen/>
      </w:r>
      <w:r w:rsidRPr="00BE7E4D">
        <w:rPr>
          <w:lang w:val="en-PH"/>
        </w:rPr>
        <w:t xml:space="preserve">off shotguns, and rifles, see </w:t>
      </w:r>
      <w:r w:rsidR="00BE7E4D" w:rsidRPr="00BE7E4D">
        <w:rPr>
          <w:lang w:val="en-PH"/>
        </w:rPr>
        <w:t xml:space="preserve">Section </w:t>
      </w:r>
      <w:r w:rsidRPr="00BE7E4D">
        <w:rPr>
          <w:lang w:val="en-PH"/>
        </w:rPr>
        <w:t>23</w:t>
      </w:r>
      <w:r w:rsidR="00BE7E4D" w:rsidRPr="00BE7E4D">
        <w:rPr>
          <w:lang w:val="en-PH"/>
        </w:rPr>
        <w:noBreakHyphen/>
      </w:r>
      <w:r w:rsidRPr="00BE7E4D">
        <w:rPr>
          <w:lang w:val="en-PH"/>
        </w:rPr>
        <w:t>31</w:t>
      </w:r>
      <w:r w:rsidR="00BE7E4D" w:rsidRPr="00BE7E4D">
        <w:rPr>
          <w:lang w:val="en-PH"/>
        </w:rPr>
        <w:noBreakHyphen/>
      </w:r>
      <w:r w:rsidRPr="00BE7E4D">
        <w:rPr>
          <w:lang w:val="en-PH"/>
        </w:rPr>
        <w:t>310 et seq.</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112, 160 to 184.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1 to 5, 9 to 11, 24 to 32, 37, 40 to 50, 56.</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240.</w:t>
      </w:r>
      <w:r w:rsidR="005A423B" w:rsidRPr="00BE7E4D">
        <w:rPr>
          <w:lang w:val="en-PH"/>
        </w:rPr>
        <w:t xml:space="preserve"> Unlawful sale, rental, or giving away of machine gun, military firearm, or sawed</w:t>
      </w:r>
      <w:r w:rsidRPr="00BE7E4D">
        <w:rPr>
          <w:lang w:val="en-PH"/>
        </w:rPr>
        <w:noBreakHyphen/>
      </w:r>
      <w:r w:rsidR="005A423B" w:rsidRPr="00BE7E4D">
        <w:rPr>
          <w:lang w:val="en-PH"/>
        </w:rPr>
        <w:t>off shotgun or rifle; exceptions.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sell, rent, give away, or participate in any manner, directly or indirectly, in the sale, renting, giving away, or otherwise disposing of a machine gun, or firearm commonly known as a machine gun, military firearm, sawed</w:t>
      </w:r>
      <w:r w:rsidR="00BE7E4D" w:rsidRPr="00BE7E4D">
        <w:rPr>
          <w:lang w:val="en-PH"/>
        </w:rPr>
        <w:noBreakHyphen/>
      </w:r>
      <w:r w:rsidRPr="00BE7E4D">
        <w:rPr>
          <w:lang w:val="en-PH"/>
        </w:rPr>
        <w:t>off shotgun, or sawed</w:t>
      </w:r>
      <w:r w:rsidR="00BE7E4D" w:rsidRPr="00BE7E4D">
        <w:rPr>
          <w:lang w:val="en-PH"/>
        </w:rPr>
        <w:noBreakHyphen/>
      </w:r>
      <w:r w:rsidRPr="00BE7E4D">
        <w:rPr>
          <w:lang w:val="en-PH"/>
        </w:rPr>
        <w:t>off rifle, except as provided in Sections 16</w:t>
      </w:r>
      <w:r w:rsidR="00BE7E4D" w:rsidRPr="00BE7E4D">
        <w:rPr>
          <w:lang w:val="en-PH"/>
        </w:rPr>
        <w:noBreakHyphen/>
      </w:r>
      <w:r w:rsidRPr="00BE7E4D">
        <w:rPr>
          <w:lang w:val="en-PH"/>
        </w:rPr>
        <w:t>23</w:t>
      </w:r>
      <w:r w:rsidR="00BE7E4D" w:rsidRPr="00BE7E4D">
        <w:rPr>
          <w:lang w:val="en-PH"/>
        </w:rPr>
        <w:noBreakHyphen/>
      </w:r>
      <w:r w:rsidRPr="00BE7E4D">
        <w:rPr>
          <w:lang w:val="en-PH"/>
        </w:rPr>
        <w:t>250 and 23</w:t>
      </w:r>
      <w:r w:rsidR="00BE7E4D" w:rsidRPr="00BE7E4D">
        <w:rPr>
          <w:lang w:val="en-PH"/>
        </w:rPr>
        <w:noBreakHyphen/>
      </w:r>
      <w:r w:rsidRPr="00BE7E4D">
        <w:rPr>
          <w:lang w:val="en-PH"/>
        </w:rPr>
        <w:t>31</w:t>
      </w:r>
      <w:r w:rsidR="00BE7E4D" w:rsidRPr="00BE7E4D">
        <w:rPr>
          <w:lang w:val="en-PH"/>
        </w:rPr>
        <w:noBreakHyphen/>
      </w:r>
      <w:r w:rsidRPr="00BE7E4D">
        <w:rPr>
          <w:lang w:val="en-PH"/>
        </w:rPr>
        <w:t>330.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upon conviction, must be punished pursuant to Section 16</w:t>
      </w:r>
      <w:r w:rsidR="00BE7E4D" w:rsidRPr="00BE7E4D">
        <w:rPr>
          <w:lang w:val="en-PH"/>
        </w:rPr>
        <w:noBreakHyphen/>
      </w:r>
      <w:r w:rsidRPr="00BE7E4D">
        <w:rPr>
          <w:lang w:val="en-PH"/>
        </w:rPr>
        <w:t>23</w:t>
      </w:r>
      <w:r w:rsidR="00BE7E4D" w:rsidRPr="00BE7E4D">
        <w:rPr>
          <w:lang w:val="en-PH"/>
        </w:rPr>
        <w:noBreakHyphen/>
      </w:r>
      <w:r w:rsidRPr="00BE7E4D">
        <w:rPr>
          <w:lang w:val="en-PH"/>
        </w:rPr>
        <w:t>260.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124;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124;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1934 (38) 1288; 1975 (59) 135; 1990 Act No. 564,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44.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112, 148.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1 to 5, 9 to 11, 32.</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250.</w:t>
      </w:r>
      <w:r w:rsidR="005A423B" w:rsidRPr="00BE7E4D">
        <w:rPr>
          <w:lang w:val="en-PH"/>
        </w:rPr>
        <w:t xml:space="preserve"> Exceptions to application of article.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The provisions of this article do not apply to the Army, Navy, or Air Force of the United States, the National Guard, and organizations authorized by law to purchase or receive machine guns, military firearms, or sawed</w:t>
      </w:r>
      <w:r w:rsidR="00BE7E4D" w:rsidRPr="00BE7E4D">
        <w:rPr>
          <w:lang w:val="en-PH"/>
        </w:rPr>
        <w:noBreakHyphen/>
      </w:r>
      <w:r w:rsidRPr="00BE7E4D">
        <w:rPr>
          <w:lang w:val="en-PH"/>
        </w:rPr>
        <w:t>off shotguns or sawed</w:t>
      </w:r>
      <w:r w:rsidR="00BE7E4D" w:rsidRPr="00BE7E4D">
        <w:rPr>
          <w:lang w:val="en-PH"/>
        </w:rPr>
        <w:noBreakHyphen/>
      </w:r>
      <w:r w:rsidRPr="00BE7E4D">
        <w:rPr>
          <w:lang w:val="en-PH"/>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BE7E4D" w:rsidRPr="00BE7E4D">
        <w:rPr>
          <w:lang w:val="en-PH"/>
        </w:rPr>
        <w:noBreakHyphen/>
      </w:r>
      <w:r w:rsidRPr="00BE7E4D">
        <w:rPr>
          <w:lang w:val="en-PH"/>
        </w:rPr>
        <w:t>off shotgun, or sawed</w:t>
      </w:r>
      <w:r w:rsidR="00BE7E4D" w:rsidRPr="00BE7E4D">
        <w:rPr>
          <w:lang w:val="en-PH"/>
        </w:rPr>
        <w:noBreakHyphen/>
      </w:r>
      <w:r w:rsidRPr="00BE7E4D">
        <w:rPr>
          <w:lang w:val="en-PH"/>
        </w:rPr>
        <w:t>off rifle, may possess machine guns, or sawed</w:t>
      </w:r>
      <w:r w:rsidR="00BE7E4D" w:rsidRPr="00BE7E4D">
        <w:rPr>
          <w:lang w:val="en-PH"/>
        </w:rPr>
        <w:noBreakHyphen/>
      </w:r>
      <w:r w:rsidRPr="00BE7E4D">
        <w:rPr>
          <w:lang w:val="en-PH"/>
        </w:rPr>
        <w:t>off shotguns, or sawed</w:t>
      </w:r>
      <w:r w:rsidR="00BE7E4D" w:rsidRPr="00BE7E4D">
        <w:rPr>
          <w:lang w:val="en-PH"/>
        </w:rPr>
        <w:noBreakHyphen/>
      </w:r>
      <w:r w:rsidRPr="00BE7E4D">
        <w:rPr>
          <w:lang w:val="en-PH"/>
        </w:rPr>
        <w:t>off rifles, when required in the performance of their duties. The provisions of this section must not be construed to apply to machine guns, or sawed</w:t>
      </w:r>
      <w:r w:rsidR="00BE7E4D" w:rsidRPr="00BE7E4D">
        <w:rPr>
          <w:lang w:val="en-PH"/>
        </w:rPr>
        <w:noBreakHyphen/>
      </w:r>
      <w:r w:rsidRPr="00BE7E4D">
        <w:rPr>
          <w:lang w:val="en-PH"/>
        </w:rPr>
        <w:t>off shotguns, or sawed</w:t>
      </w:r>
      <w:r w:rsidR="00BE7E4D" w:rsidRPr="00BE7E4D">
        <w:rPr>
          <w:lang w:val="en-PH"/>
        </w:rPr>
        <w:noBreakHyphen/>
      </w:r>
      <w:r w:rsidRPr="00BE7E4D">
        <w:rPr>
          <w:lang w:val="en-PH"/>
        </w:rPr>
        <w:t>off rifles kept for display as relics and which are rendered harmless and not usable.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BE7E4D" w:rsidRPr="00BE7E4D">
        <w:rPr>
          <w:lang w:val="en-PH"/>
        </w:rPr>
        <w:noBreakHyphen/>
      </w:r>
      <w:r w:rsidRPr="00BE7E4D">
        <w:rPr>
          <w:lang w:val="en-PH"/>
        </w:rPr>
        <w:t>31</w:t>
      </w:r>
      <w:r w:rsidR="00BE7E4D" w:rsidRPr="00BE7E4D">
        <w:rPr>
          <w:lang w:val="en-PH"/>
        </w:rPr>
        <w:noBreakHyphen/>
      </w:r>
      <w:r w:rsidRPr="00BE7E4D">
        <w:rPr>
          <w:lang w:val="en-PH"/>
        </w:rPr>
        <w:t>370.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125;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125;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1934 (38) 1288; 1975 (59) 135; 1978 Act No. 541 </w:t>
      </w:r>
      <w:r w:rsidRPr="00BE7E4D">
        <w:rPr>
          <w:lang w:val="en-PH"/>
        </w:rPr>
        <w:t xml:space="preserve">Section </w:t>
      </w:r>
      <w:r w:rsidR="005A423B" w:rsidRPr="00BE7E4D">
        <w:rPr>
          <w:lang w:val="en-PH"/>
        </w:rPr>
        <w:t xml:space="preserve">3; 1986 Act No. 532, </w:t>
      </w:r>
      <w:r w:rsidRPr="00BE7E4D">
        <w:rPr>
          <w:lang w:val="en-PH"/>
        </w:rPr>
        <w:t xml:space="preserve">Section </w:t>
      </w:r>
      <w:r w:rsidR="005A423B" w:rsidRPr="00BE7E4D">
        <w:rPr>
          <w:lang w:val="en-PH"/>
        </w:rPr>
        <w:t xml:space="preserve">1; 1990 Act No. 564, </w:t>
      </w:r>
      <w:r w:rsidRPr="00BE7E4D">
        <w:rPr>
          <w:lang w:val="en-PH"/>
        </w:rPr>
        <w:t xml:space="preserve">Section </w:t>
      </w:r>
      <w:r w:rsidR="005A423B" w:rsidRPr="00BE7E4D">
        <w:rPr>
          <w:lang w:val="en-PH"/>
        </w:rPr>
        <w:t xml:space="preserve">1; 2001 Act No. 106, </w:t>
      </w:r>
      <w:r w:rsidRPr="00BE7E4D">
        <w:rPr>
          <w:lang w:val="en-PH"/>
        </w:rPr>
        <w:t xml:space="preserve">Section </w:t>
      </w:r>
      <w:r w:rsidR="005A423B" w:rsidRPr="00BE7E4D">
        <w:rPr>
          <w:lang w:val="en-PH"/>
        </w:rPr>
        <w:t>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156.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the text added in 2001 applies only to machine guns and military firearms or whether it also applies to sawed</w:t>
      </w:r>
      <w:r w:rsidR="00BE7E4D" w:rsidRPr="00BE7E4D">
        <w:rPr>
          <w:lang w:val="en-PH"/>
        </w:rPr>
        <w:noBreakHyphen/>
      </w:r>
      <w:r w:rsidRPr="00BE7E4D">
        <w:rPr>
          <w:lang w:val="en-PH"/>
        </w:rPr>
        <w:t>off shotguns and rifles. SC Op.Atty.Gen. (Feb. 28, 2002) 2002 WL 399642.</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The </w:t>
      </w:r>
      <w:r w:rsidR="00BE7E4D" w:rsidRPr="00BE7E4D">
        <w:rPr>
          <w:lang w:val="en-PH"/>
        </w:rPr>
        <w:t>“</w:t>
      </w:r>
      <w:r w:rsidRPr="00BE7E4D">
        <w:rPr>
          <w:lang w:val="en-PH"/>
        </w:rPr>
        <w:t>stun gun</w:t>
      </w:r>
      <w:r w:rsidR="00BE7E4D" w:rsidRPr="00BE7E4D">
        <w:rPr>
          <w:lang w:val="en-PH"/>
        </w:rPr>
        <w:t>”</w:t>
      </w:r>
      <w:r w:rsidRPr="00BE7E4D">
        <w:rPr>
          <w:lang w:val="en-PH"/>
        </w:rPr>
        <w:t xml:space="preserve"> and </w:t>
      </w:r>
      <w:r w:rsidR="00BE7E4D" w:rsidRPr="00BE7E4D">
        <w:rPr>
          <w:lang w:val="en-PH"/>
        </w:rPr>
        <w:t>“</w:t>
      </w:r>
      <w:r w:rsidRPr="00BE7E4D">
        <w:rPr>
          <w:lang w:val="en-PH"/>
        </w:rPr>
        <w:t>bean bag gun</w:t>
      </w:r>
      <w:r w:rsidR="00BE7E4D" w:rsidRPr="00BE7E4D">
        <w:rPr>
          <w:lang w:val="en-PH"/>
        </w:rPr>
        <w:t>”</w:t>
      </w:r>
      <w:r w:rsidRPr="00BE7E4D">
        <w:rPr>
          <w:lang w:val="en-PH"/>
        </w:rPr>
        <w:t xml:space="preserve"> are not illegal, per se; however, they may be considered weapons within the phraseology of other statutes concerning the sale and possession of weapons in certain situations. 1976</w:t>
      </w:r>
      <w:r w:rsidR="00BE7E4D" w:rsidRPr="00BE7E4D">
        <w:rPr>
          <w:lang w:val="en-PH"/>
        </w:rPr>
        <w:noBreakHyphen/>
      </w:r>
      <w:r w:rsidRPr="00BE7E4D">
        <w:rPr>
          <w:lang w:val="en-PH"/>
        </w:rPr>
        <w:t>77 Op.Atty.Gen., No 77</w:t>
      </w:r>
      <w:r w:rsidR="00BE7E4D" w:rsidRPr="00BE7E4D">
        <w:rPr>
          <w:lang w:val="en-PH"/>
        </w:rPr>
        <w:noBreakHyphen/>
      </w:r>
      <w:r w:rsidRPr="00BE7E4D">
        <w:rPr>
          <w:lang w:val="en-PH"/>
        </w:rPr>
        <w:t>360, p 287 (1977 WL 24698).</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260.</w:t>
      </w:r>
      <w:r w:rsidR="005A423B" w:rsidRPr="00BE7E4D">
        <w:rPr>
          <w:lang w:val="en-PH"/>
        </w:rPr>
        <w:t xml:space="preserve"> Penalties.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violating the provisions of this article is guilty of a felony and, upon conviction, must be fined not more than ten thousand dollars or imprisoned not more than ten years, or both.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127;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127; 1942 Code </w:t>
      </w:r>
      <w:r w:rsidRPr="00BE7E4D">
        <w:rPr>
          <w:lang w:val="en-PH"/>
        </w:rPr>
        <w:t xml:space="preserve">Section </w:t>
      </w:r>
      <w:r w:rsidR="005A423B" w:rsidRPr="00BE7E4D">
        <w:rPr>
          <w:lang w:val="en-PH"/>
        </w:rPr>
        <w:t>1258</w:t>
      </w:r>
      <w:r w:rsidRPr="00BE7E4D">
        <w:rPr>
          <w:lang w:val="en-PH"/>
        </w:rPr>
        <w:noBreakHyphen/>
      </w:r>
      <w:r w:rsidR="005A423B" w:rsidRPr="00BE7E4D">
        <w:rPr>
          <w:lang w:val="en-PH"/>
        </w:rPr>
        <w:t xml:space="preserve">1; 1990 Act No. 564,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45.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340 to 344.</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Westlaw Topic No. 406.</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270.</w:t>
      </w:r>
      <w:r w:rsidR="005A423B" w:rsidRPr="00BE7E4D">
        <w:rPr>
          <w:lang w:val="en-PH"/>
        </w:rPr>
        <w:t xml:space="preserve"> Article not applicable to antique firearms.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The provisions of this article shall not apply to antique firearms.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1975 (59) 135; 1990 Act No. 564, </w:t>
      </w:r>
      <w:r w:rsidRPr="00BE7E4D">
        <w:rPr>
          <w:lang w:val="en-PH"/>
        </w:rPr>
        <w:t xml:space="preserve">Section </w:t>
      </w:r>
      <w:r w:rsidR="005A423B" w:rsidRPr="00BE7E4D">
        <w:rPr>
          <w:lang w:val="en-PH"/>
        </w:rPr>
        <w:t>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112, 199.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1 to 5, 9 to 11, 32, 53.</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280.</w:t>
      </w:r>
      <w:r w:rsidR="005A423B" w:rsidRPr="00BE7E4D">
        <w:rPr>
          <w:lang w:val="en-PH"/>
        </w:rPr>
        <w:t xml:space="preserve"> Manufacture and sale of machine guns by licensed manufacturer.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1978 Act No. 541 </w:t>
      </w:r>
      <w:r w:rsidRPr="00BE7E4D">
        <w:rPr>
          <w:lang w:val="en-PH"/>
        </w:rPr>
        <w:t xml:space="preserve">Section </w:t>
      </w:r>
      <w:r w:rsidR="005A423B" w:rsidRPr="00BE7E4D">
        <w:rPr>
          <w:lang w:val="en-PH"/>
        </w:rPr>
        <w:t xml:space="preserve">1; 1990 Act No. 564, </w:t>
      </w:r>
      <w:r w:rsidRPr="00BE7E4D">
        <w:rPr>
          <w:lang w:val="en-PH"/>
        </w:rPr>
        <w:t xml:space="preserve">Section </w:t>
      </w:r>
      <w:r w:rsidR="005A423B" w:rsidRPr="00BE7E4D">
        <w:rPr>
          <w:lang w:val="en-PH"/>
        </w:rPr>
        <w:t>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156.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423B" w:rsidRPr="00BE7E4D">
        <w:rPr>
          <w:lang w:val="en-PH"/>
        </w:rPr>
        <w:t xml:space="preserve"> 5</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7E4D">
        <w:rPr>
          <w:lang w:val="en-PH"/>
        </w:rPr>
        <w:t>Miscellaneous Offenses</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405.</w:t>
      </w:r>
      <w:r w:rsidR="005A423B" w:rsidRPr="00BE7E4D">
        <w:rPr>
          <w:lang w:val="en-PH"/>
        </w:rPr>
        <w:t xml:space="preserve"> Definition of </w:t>
      </w:r>
      <w:r w:rsidRPr="00BE7E4D">
        <w:rPr>
          <w:lang w:val="en-PH"/>
        </w:rPr>
        <w:t>“</w:t>
      </w:r>
      <w:r w:rsidR="005A423B" w:rsidRPr="00BE7E4D">
        <w:rPr>
          <w:lang w:val="en-PH"/>
        </w:rPr>
        <w:t>weapon</w:t>
      </w:r>
      <w:r w:rsidRPr="00BE7E4D">
        <w:rPr>
          <w:lang w:val="en-PH"/>
        </w:rPr>
        <w:t>”</w:t>
      </w:r>
      <w:r w:rsidR="005A423B" w:rsidRPr="00BE7E4D">
        <w:rPr>
          <w:lang w:val="en-PH"/>
        </w:rPr>
        <w:t>; confiscation and disposition of weapons used in commission or in furtherance of crime.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Except for the provisions relating to rifles and shotguns in Section 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460, as used in this chapter, </w:t>
      </w:r>
      <w:r w:rsidR="00BE7E4D" w:rsidRPr="00BE7E4D">
        <w:rPr>
          <w:lang w:val="en-PH"/>
        </w:rPr>
        <w:t>“</w:t>
      </w:r>
      <w:r w:rsidRPr="00BE7E4D">
        <w:rPr>
          <w:lang w:val="en-PH"/>
        </w:rPr>
        <w:t>weapon</w:t>
      </w:r>
      <w:r w:rsidR="00BE7E4D" w:rsidRPr="00BE7E4D">
        <w:rPr>
          <w:lang w:val="en-PH"/>
        </w:rPr>
        <w:t>”</w:t>
      </w:r>
      <w:r w:rsidRPr="00BE7E4D">
        <w:rPr>
          <w:lang w:val="en-PH"/>
        </w:rPr>
        <w:t xml:space="preserve"> means firearm (rifle, shotgun, pistol, or similar device that propels a projectile through the energy of an explosive), a blackjack, a metal pipe or pole, or any other type of device, or object which may be used to inflict bodily injury or death.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1986 Act No. 532, </w:t>
      </w:r>
      <w:r w:rsidRPr="00BE7E4D">
        <w:rPr>
          <w:lang w:val="en-PH"/>
        </w:rPr>
        <w:t xml:space="preserve">Section </w:t>
      </w:r>
      <w:r w:rsidR="005A423B" w:rsidRPr="00BE7E4D">
        <w:rPr>
          <w:lang w:val="en-PH"/>
        </w:rPr>
        <w:t xml:space="preserve">5; 1998 Act No. 297, </w:t>
      </w:r>
      <w:r w:rsidRPr="00BE7E4D">
        <w:rPr>
          <w:lang w:val="en-PH"/>
        </w:rPr>
        <w:t xml:space="preserve">Section </w:t>
      </w:r>
      <w:r w:rsidR="005A423B" w:rsidRPr="00BE7E4D">
        <w:rPr>
          <w:lang w:val="en-PH"/>
        </w:rPr>
        <w:t xml:space="preserve">2; 2008 Act No. 337, </w:t>
      </w:r>
      <w:r w:rsidRPr="00BE7E4D">
        <w:rPr>
          <w:lang w:val="en-PH"/>
        </w:rPr>
        <w:t xml:space="preserve">Section </w:t>
      </w:r>
      <w:r w:rsidR="005A423B" w:rsidRPr="00BE7E4D">
        <w:rPr>
          <w:lang w:val="en-PH"/>
        </w:rPr>
        <w:t>1, eff June 25, 2008.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109.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1 to 6, 9 to 11, 32 to 35.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the Sheriff</w:t>
      </w:r>
      <w:r w:rsidR="00BE7E4D" w:rsidRPr="00BE7E4D">
        <w:rPr>
          <w:lang w:val="en-PH"/>
        </w:rPr>
        <w:t>’</w:t>
      </w:r>
      <w:r w:rsidRPr="00BE7E4D">
        <w:rPr>
          <w:lang w:val="en-PH"/>
        </w:rPr>
        <w:t>s Department, Clerk of Court and County Administrator can enter into an agreement whereby the Sheriff</w:t>
      </w:r>
      <w:r w:rsidR="00BE7E4D" w:rsidRPr="00BE7E4D">
        <w:rPr>
          <w:lang w:val="en-PH"/>
        </w:rPr>
        <w:t>’</w:t>
      </w:r>
      <w:r w:rsidRPr="00BE7E4D">
        <w:rPr>
          <w:lang w:val="en-PH"/>
        </w:rPr>
        <w:t>s Department sells confiscated weapons to a retail gun dealer with the proceeds being used to purchase equipment and supplies for the Sheriff</w:t>
      </w:r>
      <w:r w:rsidR="00BE7E4D" w:rsidRPr="00BE7E4D">
        <w:rPr>
          <w:lang w:val="en-PH"/>
        </w:rPr>
        <w:t>’</w:t>
      </w:r>
      <w:r w:rsidRPr="00BE7E4D">
        <w:rPr>
          <w:lang w:val="en-PH"/>
        </w:rPr>
        <w:t>s Department. SC Op.Atty.Gen. (March 31, 1997) 1997 WL 208045.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Review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Order directing clerk of court to supervise destruction of weapons that were confiscated in connection with criminal prosecutions was ambiguous and contradictory, and thus clerk could not be criminally convicted of contempt of court for failure to comply with order, where on one hand, it ordered clerk to destroy certain weapons, but on other hand, it ordered clerk to comply with statutes that required him to conduct public auction of items. County of Greenville v. Mann (S.C. 2001) 347 S.C. 427, 556 S.E.2d 383. Contempt 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Circuit court did not have authority to order court clerk to supervise destruction of weapons that were confiscated in connection with criminal prosecutions, and thus clerk could not be criminally convicted of contempt for failing to comply with such illegal order, given that there were very specific statutes that dealt with disposal of confiscated weapons, and by those statutes, legislature did not give clerk, sheriff, or anyone else authority to destroy weapons without first attempting to auction them. County of Greenville v. Mann (S.C. 2001) 347 S.C. 427, 556 S.E.2d 383. Contempt 21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Review</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Appellate court would apply statutes governing disposition of weapons and ammunitions that were confiscated in connection with criminal prosecutions as they existed at time that circuit court issued order directing clerk of court to supervise destruction of such weapons, on appeal of order finding clerk in contempt of court for failure to timely supervise destruction pursuant to order, even though statutes were subsequently amended or repealed. County of Greenville v. Mann (S.C. 2001) 347 S.C. 427, 556 S.E.2d 383. Contempt 66(7)</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410.</w:t>
      </w:r>
      <w:r w:rsidR="005A423B" w:rsidRPr="00BE7E4D">
        <w:rPr>
          <w:lang w:val="en-PH"/>
        </w:rPr>
        <w:t xml:space="preserve"> Pointing firearm at another person.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present or point at another person a loaded or unloaded firearm.</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is guilty of a felony and, upon conviction, must be fined in the discretion of the court or imprisoned not more than five years. This section must not be construed to abridge the right of self</w:t>
      </w:r>
      <w:r w:rsidR="00BE7E4D" w:rsidRPr="00BE7E4D">
        <w:rPr>
          <w:lang w:val="en-PH"/>
        </w:rPr>
        <w:noBreakHyphen/>
      </w:r>
      <w:r w:rsidRPr="00BE7E4D">
        <w:rPr>
          <w:lang w:val="en-PH"/>
        </w:rPr>
        <w:t>defense or to apply to theatricals or like performances.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141;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141; 1942 Code </w:t>
      </w:r>
      <w:r w:rsidRPr="00BE7E4D">
        <w:rPr>
          <w:lang w:val="en-PH"/>
        </w:rPr>
        <w:t xml:space="preserve">Section </w:t>
      </w:r>
      <w:r w:rsidR="005A423B" w:rsidRPr="00BE7E4D">
        <w:rPr>
          <w:lang w:val="en-PH"/>
        </w:rPr>
        <w:t xml:space="preserve">1119; 1932 Code </w:t>
      </w:r>
      <w:r w:rsidRPr="00BE7E4D">
        <w:rPr>
          <w:lang w:val="en-PH"/>
        </w:rPr>
        <w:t xml:space="preserve">Section </w:t>
      </w:r>
      <w:r w:rsidR="005A423B" w:rsidRPr="00BE7E4D">
        <w:rPr>
          <w:lang w:val="en-PH"/>
        </w:rPr>
        <w:t xml:space="preserve">1119; Cr. C. </w:t>
      </w:r>
      <w:r w:rsidRPr="00BE7E4D">
        <w:rPr>
          <w:lang w:val="en-PH"/>
        </w:rPr>
        <w:t>‘</w:t>
      </w:r>
      <w:r w:rsidR="005A423B" w:rsidRPr="00BE7E4D">
        <w:rPr>
          <w:lang w:val="en-PH"/>
        </w:rPr>
        <w:t xml:space="preserve">22 </w:t>
      </w:r>
      <w:r w:rsidRPr="00BE7E4D">
        <w:rPr>
          <w:lang w:val="en-PH"/>
        </w:rPr>
        <w:t xml:space="preserve">Section </w:t>
      </w:r>
      <w:r w:rsidR="005A423B" w:rsidRPr="00BE7E4D">
        <w:rPr>
          <w:lang w:val="en-PH"/>
        </w:rPr>
        <w:t xml:space="preserve">17; Cr. C. </w:t>
      </w:r>
      <w:r w:rsidRPr="00BE7E4D">
        <w:rPr>
          <w:lang w:val="en-PH"/>
        </w:rPr>
        <w:t>‘</w:t>
      </w:r>
      <w:r w:rsidR="005A423B" w:rsidRPr="00BE7E4D">
        <w:rPr>
          <w:lang w:val="en-PH"/>
        </w:rPr>
        <w:t xml:space="preserve">12 </w:t>
      </w:r>
      <w:r w:rsidRPr="00BE7E4D">
        <w:rPr>
          <w:lang w:val="en-PH"/>
        </w:rPr>
        <w:t xml:space="preserve">Section </w:t>
      </w:r>
      <w:r w:rsidR="005A423B" w:rsidRPr="00BE7E4D">
        <w:rPr>
          <w:lang w:val="en-PH"/>
        </w:rPr>
        <w:t xml:space="preserve">162; 1910 (26) 694; 1993 Act No. 184, </w:t>
      </w:r>
      <w:r w:rsidRPr="00BE7E4D">
        <w:rPr>
          <w:lang w:val="en-PH"/>
        </w:rPr>
        <w:t xml:space="preserve">Section </w:t>
      </w:r>
      <w:r w:rsidR="005A423B" w:rsidRPr="00BE7E4D">
        <w:rPr>
          <w:lang w:val="en-PH"/>
        </w:rPr>
        <w:t>46.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187,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57 to 61.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ALR Library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119 ALR, Federal 319 , What Constitutes </w:t>
      </w:r>
      <w:r w:rsidR="00BE7E4D" w:rsidRPr="00BE7E4D">
        <w:rPr>
          <w:lang w:val="en-PH"/>
        </w:rPr>
        <w:t>“</w:t>
      </w:r>
      <w:r w:rsidRPr="00BE7E4D">
        <w:rPr>
          <w:lang w:val="en-PH"/>
        </w:rPr>
        <w:t>Violent Felony</w:t>
      </w:r>
      <w:r w:rsidR="00BE7E4D" w:rsidRPr="00BE7E4D">
        <w:rPr>
          <w:lang w:val="en-PH"/>
        </w:rPr>
        <w:t>”</w:t>
      </w:r>
      <w:r w:rsidRPr="00BE7E4D">
        <w:rPr>
          <w:lang w:val="en-PH"/>
        </w:rPr>
        <w:t xml:space="preserve"> for Purpose of Sentence Enhancement Under Armed Career Criminal Act (18 U.S.C.A. </w:t>
      </w:r>
      <w:r w:rsidR="00BE7E4D" w:rsidRPr="00BE7E4D">
        <w:rPr>
          <w:lang w:val="en-PH"/>
        </w:rPr>
        <w:t xml:space="preserve">Section </w:t>
      </w:r>
      <w:r w:rsidRPr="00BE7E4D">
        <w:rPr>
          <w:lang w:val="en-PH"/>
        </w:rPr>
        <w:t>924(E)(1)).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26 Am. Jur. Trials 327, Representation of an Alien in Exclusion, Rescission and Deportation Hearings.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Children and Families </w:t>
      </w:r>
      <w:r w:rsidR="00BE7E4D" w:rsidRPr="00BE7E4D">
        <w:rPr>
          <w:lang w:val="en-PH"/>
        </w:rPr>
        <w:t xml:space="preserve">Section </w:t>
      </w:r>
      <w:r w:rsidRPr="00BE7E4D">
        <w:rPr>
          <w:lang w:val="en-PH"/>
        </w:rPr>
        <w:t>108, Adjudicatory Hearing.</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weapons may be fired in subdivisions. SC Op.Atty.Gen. (Dec. 22, 2005) 2005 WL 3689158.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Offense of pointing firearm is not crime of moral turpitude. 1991 Op.Atty.Gen., No 91</w:t>
      </w:r>
      <w:r w:rsidR="00BE7E4D" w:rsidRPr="00BE7E4D">
        <w:rPr>
          <w:lang w:val="en-PH"/>
        </w:rPr>
        <w:noBreakHyphen/>
      </w:r>
      <w:r w:rsidRPr="00BE7E4D">
        <w:rPr>
          <w:lang w:val="en-PH"/>
        </w:rPr>
        <w:t>11, p 43 (1991 WL 474741).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Admissibility of evidence 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Defenses 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Elements of offense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Indictments 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Instructions 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Lesser included offenses 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Questions for jury 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Reversible error 12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Review 13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Sentence and punishment 11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Sufficiency of evidence 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State must offer direct or circumstantial evidence that a person specifically intended to present a firearm at someone before a conviction may be sustained for presenting a firearm. In re Spencer R. (S.C.App. 2010) 387 S.C. 517, 692 S.E.2d 569. Weapons 292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Trial court properly denied counsel</w:t>
      </w:r>
      <w:r w:rsidR="00BE7E4D" w:rsidRPr="00BE7E4D">
        <w:rPr>
          <w:lang w:val="en-PH"/>
        </w:rPr>
        <w:t>’</w:t>
      </w:r>
      <w:r w:rsidRPr="00BE7E4D">
        <w:rPr>
          <w:lang w:val="en-PH"/>
        </w:rPr>
        <w:t>s motion to be relieved, which counsel submitted after suspecting his client was about to present perjured testimony, as any new attorney would have been confronted with the same dilemma, and the motion came nearly half way through a very serious trial on first degree burglary, grand larceny, and weapons charges. Lucas v. State (S.C. 2002) 352 S.C. 1, 572 S.E.2d 274, rehearing denied. Criminal Law 1832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proceeding before court where there was conflicting testimony as to alleged violation of firearm statute, it was for the trial judge to determine this issue of fact. State v. Wharton (S.C. 1975) 263 S.C. 437, 211 S.E.2d 237.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Defendant was not deprived of a fair trial on burglary and other charges because trial court denied counsel</w:t>
      </w:r>
      <w:r w:rsidR="00BE7E4D" w:rsidRPr="00BE7E4D">
        <w:rPr>
          <w:lang w:val="en-PH"/>
        </w:rPr>
        <w:t>’</w:t>
      </w:r>
      <w:r w:rsidRPr="00BE7E4D">
        <w:rPr>
          <w:lang w:val="en-PH"/>
        </w:rPr>
        <w:t>s motion to be relieved on ground that he suspected defendant was about to present perjured testimony and counsel revealed the suspected perjury to the court; defendant</w:t>
      </w:r>
      <w:r w:rsidR="00BE7E4D" w:rsidRPr="00BE7E4D">
        <w:rPr>
          <w:lang w:val="en-PH"/>
        </w:rPr>
        <w:t>’</w:t>
      </w:r>
      <w:r w:rsidRPr="00BE7E4D">
        <w:rPr>
          <w:lang w:val="en-PH"/>
        </w:rPr>
        <w:t>s request to be appointed co</w:t>
      </w:r>
      <w:r w:rsidR="00BE7E4D" w:rsidRPr="00BE7E4D">
        <w:rPr>
          <w:lang w:val="en-PH"/>
        </w:rPr>
        <w:noBreakHyphen/>
      </w:r>
      <w:r w:rsidRPr="00BE7E4D">
        <w:rPr>
          <w:lang w:val="en-PH"/>
        </w:rPr>
        <w:t>counsel was granted at outset of trial, he decided to cross</w:t>
      </w:r>
      <w:r w:rsidR="00BE7E4D" w:rsidRPr="00BE7E4D">
        <w:rPr>
          <w:lang w:val="en-PH"/>
        </w:rPr>
        <w:noBreakHyphen/>
      </w:r>
      <w:r w:rsidRPr="00BE7E4D">
        <w:rPr>
          <w:lang w:val="en-PH"/>
        </w:rPr>
        <w:t>examine his witnesses, and counsel filed all appropriate motions and presented a closing argument to the jury. Lucas v. State (S.C. 2002) 352 S.C. 1, 572 S.E.2d 274, rehearing denied. Criminal Law 1166.10(1)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Elements of offense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Phrase </w:t>
      </w:r>
      <w:r w:rsidR="00BE7E4D" w:rsidRPr="00BE7E4D">
        <w:rPr>
          <w:lang w:val="en-PH"/>
        </w:rPr>
        <w:t>“</w:t>
      </w:r>
      <w:r w:rsidRPr="00BE7E4D">
        <w:rPr>
          <w:lang w:val="en-PH"/>
        </w:rPr>
        <w:t>to present</w:t>
      </w:r>
      <w:r w:rsidR="00BE7E4D" w:rsidRPr="00BE7E4D">
        <w:rPr>
          <w:lang w:val="en-PH"/>
        </w:rPr>
        <w:t>”</w:t>
      </w:r>
      <w:r w:rsidRPr="00BE7E4D">
        <w:rPr>
          <w:lang w:val="en-PH"/>
        </w:rPr>
        <w:t xml:space="preserve"> within statute governing crime of presenting a firearm means to offer to view in a threatening manner, or to show in a threatening manner. In re Spencer R. (S.C.App. 2010) 387 S.C. 517, 692 S.E.2d 569. Weapons 187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Elements of presenting a firearm are: (1) presenting, (2) a loaded or unloaded firearm, (3) at another. In re Spencer R. (S.C.App. 2010) 387 S.C. 517, 692 S.E.2d 569. Weapons 187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The offenses of pointing and presenting a firearm and assault with intent to kill legally constitute separate and distinct offenses. The elements which the State must prove to justify a conviction of the charge of pointing a firearm under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410 are (1) a pointing or presenting; (2) a loaded or unloaded firearm; and (3) at another. On the other hand, the elements which constitute the common law offense of assault with intent to kill are (1) an unlawful attempt; (2) to commit a violent injury; (3) to the person of another; (4) with malicious intent; and (5) accompanied by the present ability to complete the act. Thus, a defendant</w:t>
      </w:r>
      <w:r w:rsidR="00BE7E4D" w:rsidRPr="00BE7E4D">
        <w:rPr>
          <w:lang w:val="en-PH"/>
        </w:rPr>
        <w:t>’</w:t>
      </w:r>
      <w:r w:rsidRPr="00BE7E4D">
        <w:rPr>
          <w:lang w:val="en-PH"/>
        </w:rPr>
        <w:t>s double jeopardy rights were not violated by convictions on both of these charges arising from the same event. However, the imposition of cumulative sentences was improper where there was no factual distinction between the offenses charged in that the sole factual basis for both charges was that the defendant pointed and fired a firearm at the victim. State v. Walsh (S.C. 1988) 300 S.C. 427, 388 S.E.2d 777.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4. Defenses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To establish self</w:t>
      </w:r>
      <w:r w:rsidR="00BE7E4D" w:rsidRPr="00BE7E4D">
        <w:rPr>
          <w:lang w:val="en-PH"/>
        </w:rPr>
        <w:noBreakHyphen/>
      </w:r>
      <w:r w:rsidRPr="00BE7E4D">
        <w:rPr>
          <w:lang w:val="en-PH"/>
        </w:rPr>
        <w:t>defense, four elements must be present: (1) defendant must be without fault in bringing on the difficulty; (2) defendant must have been in actual imminent danger of losing his life or sustaining serious bodily injury, or he must have actually believed he was in imminent danger of losing his life or sustaining serious bodily injury, (3) if his defense is based upon his belief of imminent danger, defendant must show that a reasonably prudent person of ordinary firmness and courage would have entertained belief that he was actually in imminent danger and that circumstances were such as would warrant a person of ordinary prudence, firmness, and courage to strike the fatal blow in order to save himself from serious bodily harm or the loss of his life, and (4) defendant had no other probable means of avoiding the danger. State v. Slater (S.C. 2007) 373 S.C. 66, 644 S.E.2d 50. Homicide 774; Homicide 787; Homicide 799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5. Lesser included offenses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Pointing and presenting a firearm is not a lesser included offense of assault with intent to kill and therefore the conviction; assault with intent to kill does not require the use of a firearm, and pointing and presenting a firearm has not traditionally been considered a lesser included offense of assault with intent to kill. State v. Burton (S.C. 2003) 356 S.C. 259, 589 S.E.2d 6, rehearing denied. Indictment And Information 191(.5)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6. Indictments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Amendment to indictment for pointing firearm at police officer, which replaced charge regarding original police officer with another officer, substituted different charge from charge presented to grand jury and divested circuit court of subject matter jurisdiction to try defendant for pointing firearm; statute indicated crime involved pointing firearm against one person, and although defendant originally could have been charged with two counts of crime, he was not. State v. Bryson (S.C.App. 2003) 357 S.C. 106, 591 S.E.2d 637, rehearing denied. Criminal Law 102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7. Admissibility of evidence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defendant on trial for pointing and presenting a firearm in violation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410 was not entitled to the suppression of testimony regarding his threats against the Wildlife Officer at whom he pointed his firearm, despite the state</w:t>
      </w:r>
      <w:r w:rsidR="00BE7E4D" w:rsidRPr="00BE7E4D">
        <w:rPr>
          <w:lang w:val="en-PH"/>
        </w:rPr>
        <w:t>’</w:t>
      </w:r>
      <w:r w:rsidRPr="00BE7E4D">
        <w:rPr>
          <w:lang w:val="en-PH"/>
        </w:rPr>
        <w:t>s failure to respond to a Rule 5, SCRCrimP, discovery request allegedly served by the defendant, since the defendant was given the opportunity to view and copy the state</w:t>
      </w:r>
      <w:r w:rsidR="00BE7E4D" w:rsidRPr="00BE7E4D">
        <w:rPr>
          <w:lang w:val="en-PH"/>
        </w:rPr>
        <w:t>’</w:t>
      </w:r>
      <w:r w:rsidRPr="00BE7E4D">
        <w:rPr>
          <w:lang w:val="en-PH"/>
        </w:rPr>
        <w:t>s file on the matter, yet he never requested a continuance or recess in order to do so. State v. Davis (S.C.App. 1992) 309 S.C. 56, 419 S.E.2d 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The trial court did not err in allowing testimony concerning prior altercations involving the defendant, who was on trial for pointing and presenting a firearm in violation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410, where the testimony concerned complaints received by Wildlife Officers about the harassment of others in the area of the </w:t>
      </w:r>
      <w:r w:rsidRPr="00BE7E4D">
        <w:rPr>
          <w:lang w:val="en-PH"/>
        </w:rPr>
        <w:lastRenderedPageBreak/>
        <w:t>defendant</w:t>
      </w:r>
      <w:r w:rsidR="00BE7E4D" w:rsidRPr="00BE7E4D">
        <w:rPr>
          <w:lang w:val="en-PH"/>
        </w:rPr>
        <w:t>’</w:t>
      </w:r>
      <w:r w:rsidRPr="00BE7E4D">
        <w:rPr>
          <w:lang w:val="en-PH"/>
        </w:rPr>
        <w:t>s arrest, and the testimony was admitted as background information as to why the officers were in the area. State v. Davis (S.C.App. 1992) 309 S.C. 56, 419 S.E.2d 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defendant on trial for pointing and presenting a firearm in violation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410 was properly cross</w:t>
      </w:r>
      <w:r w:rsidR="00BE7E4D" w:rsidRPr="00BE7E4D">
        <w:rPr>
          <w:lang w:val="en-PH"/>
        </w:rPr>
        <w:noBreakHyphen/>
      </w:r>
      <w:r w:rsidRPr="00BE7E4D">
        <w:rPr>
          <w:lang w:val="en-PH"/>
        </w:rPr>
        <w:t>examined regarding prior instances of pointing his firearm at others where he had denied pointing his rifle at the Wildlife Officer in the incident charged and thus the questions were relevant and proper for impeachment; moreover, since the defendant denied each instance, no prejudice to him resulted. State v. Davis (S.C.App. 1992) 309 S.C. 56, 419 S.E.2d 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8. Questions for jury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Whether defendant was guilty of pointing shotgun during commission of robbery based on his orchestration of robbery was question for jury, in prosecution for pointing a firearm. State v. Jennings (S.C.App. 1999) 335 S.C. 82, 515 S.E.2d 107. Weapons 306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defendant on trial for pointing and presenting a firearm in violation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410 was not entitled to a directed verdict based on self</w:t>
      </w:r>
      <w:r w:rsidR="00BE7E4D" w:rsidRPr="00BE7E4D">
        <w:rPr>
          <w:lang w:val="en-PH"/>
        </w:rPr>
        <w:noBreakHyphen/>
      </w:r>
      <w:r w:rsidRPr="00BE7E4D">
        <w:rPr>
          <w:lang w:val="en-PH"/>
        </w:rPr>
        <w:t>defense where it was undisputed that he approached a Wildlife Officer</w:t>
      </w:r>
      <w:r w:rsidR="00BE7E4D" w:rsidRPr="00BE7E4D">
        <w:rPr>
          <w:lang w:val="en-PH"/>
        </w:rPr>
        <w:t>’</w:t>
      </w:r>
      <w:r w:rsidRPr="00BE7E4D">
        <w:rPr>
          <w:lang w:val="en-PH"/>
        </w:rPr>
        <w:t>s unmarked truck on a public road with his rifle in his hand, and the officer testified that the defendant then shouldered the gun and ordered him to stop under threat of death. State v. Davis (S.C.App. 1992) 309 S.C. 56, 419 S.E.2d 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9. Instructions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Trial court acted within its discretion in sending written copy of entire charge to jury during its deliberation, despite jury</w:t>
      </w:r>
      <w:r w:rsidR="00BE7E4D" w:rsidRPr="00BE7E4D">
        <w:rPr>
          <w:lang w:val="en-PH"/>
        </w:rPr>
        <w:t>’</w:t>
      </w:r>
      <w:r w:rsidRPr="00BE7E4D">
        <w:rPr>
          <w:lang w:val="en-PH"/>
        </w:rPr>
        <w:t xml:space="preserve">s note requesting only </w:t>
      </w:r>
      <w:r w:rsidR="00BE7E4D" w:rsidRPr="00BE7E4D">
        <w:rPr>
          <w:lang w:val="en-PH"/>
        </w:rPr>
        <w:t>“</w:t>
      </w:r>
      <w:r w:rsidRPr="00BE7E4D">
        <w:rPr>
          <w:lang w:val="en-PH"/>
        </w:rPr>
        <w:t>a copy printout of the statute of the three charges</w:t>
      </w:r>
      <w:r w:rsidR="00BE7E4D" w:rsidRPr="00BE7E4D">
        <w:rPr>
          <w:lang w:val="en-PH"/>
        </w:rPr>
        <w:t>”</w:t>
      </w:r>
      <w:r w:rsidRPr="00BE7E4D">
        <w:rPr>
          <w:lang w:val="en-PH"/>
        </w:rPr>
        <w:t xml:space="preserve"> of lynching, pointing and presenting a firearm, and conspiracy, where court had already re</w:t>
      </w:r>
      <w:r w:rsidR="00BE7E4D" w:rsidRPr="00BE7E4D">
        <w:rPr>
          <w:lang w:val="en-PH"/>
        </w:rPr>
        <w:noBreakHyphen/>
      </w:r>
      <w:r w:rsidRPr="00BE7E4D">
        <w:rPr>
          <w:lang w:val="en-PH"/>
        </w:rPr>
        <w:t>charged jury orally on the law of the three charged offenses in response to jury</w:t>
      </w:r>
      <w:r w:rsidR="00BE7E4D" w:rsidRPr="00BE7E4D">
        <w:rPr>
          <w:lang w:val="en-PH"/>
        </w:rPr>
        <w:t>’</w:t>
      </w:r>
      <w:r w:rsidRPr="00BE7E4D">
        <w:rPr>
          <w:lang w:val="en-PH"/>
        </w:rPr>
        <w:t>s earlier note requesting clarification on such law. State v. Lemire (S.C.App. 2013) 406 S.C. 558, 753 S.E.2d 247, rehearing denied, certiorari denied. Criminal Law 863(2)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Evidence did not support instruction on self</w:t>
      </w:r>
      <w:r w:rsidR="00BE7E4D" w:rsidRPr="00BE7E4D">
        <w:rPr>
          <w:lang w:val="en-PH"/>
        </w:rPr>
        <w:noBreakHyphen/>
      </w:r>
      <w:r w:rsidRPr="00BE7E4D">
        <w:rPr>
          <w:lang w:val="en-PH"/>
        </w:rPr>
        <w:t>defense, in murder prosecution; defendant approached an altercation that was already underway with a loaded weapon by his side, which activity could be reasonably calculated to bring about difficulty that arose, defendant acted in violation of the law by carrying a weapon, and defendant</w:t>
      </w:r>
      <w:r w:rsidR="00BE7E4D" w:rsidRPr="00BE7E4D">
        <w:rPr>
          <w:lang w:val="en-PH"/>
        </w:rPr>
        <w:t>’</w:t>
      </w:r>
      <w:r w:rsidRPr="00BE7E4D">
        <w:rPr>
          <w:lang w:val="en-PH"/>
        </w:rPr>
        <w:t>s unlawful possession of the weapon was the proximate cause of the homicide, in that he carried cocked weapon, in open view, into an already violent attack in which he had no prior involvement. State v. Slater (S.C. 2007) 373 S.C. 66, 644 S.E.2d 50. Homicide 776; Homicide 780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The trial court did not err in refusing to charge </w:t>
      </w:r>
      <w:r w:rsidR="00BE7E4D" w:rsidRPr="00BE7E4D">
        <w:rPr>
          <w:lang w:val="en-PH"/>
        </w:rPr>
        <w:t xml:space="preserve">Section </w:t>
      </w:r>
      <w:r w:rsidRPr="00BE7E4D">
        <w:rPr>
          <w:lang w:val="en-PH"/>
        </w:rPr>
        <w:t>50</w:t>
      </w:r>
      <w:r w:rsidR="00BE7E4D" w:rsidRPr="00BE7E4D">
        <w:rPr>
          <w:lang w:val="en-PH"/>
        </w:rPr>
        <w:noBreakHyphen/>
      </w:r>
      <w:r w:rsidRPr="00BE7E4D">
        <w:rPr>
          <w:lang w:val="en-PH"/>
        </w:rPr>
        <w:t>3</w:t>
      </w:r>
      <w:r w:rsidR="00BE7E4D" w:rsidRPr="00BE7E4D">
        <w:rPr>
          <w:lang w:val="en-PH"/>
        </w:rPr>
        <w:noBreakHyphen/>
      </w:r>
      <w:r w:rsidRPr="00BE7E4D">
        <w:rPr>
          <w:lang w:val="en-PH"/>
        </w:rPr>
        <w:t xml:space="preserve">130, relating to the requirement that Wildlife Officers be attired in uniform while on duty, in a prosecution for pointing and presenting a firearm in violation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410 against a Wildlife Officer patrolling a rural road in an unmarked truck, since the state of the officer</w:t>
      </w:r>
      <w:r w:rsidR="00BE7E4D" w:rsidRPr="00BE7E4D">
        <w:rPr>
          <w:lang w:val="en-PH"/>
        </w:rPr>
        <w:t>’</w:t>
      </w:r>
      <w:r w:rsidRPr="00BE7E4D">
        <w:rPr>
          <w:lang w:val="en-PH"/>
        </w:rPr>
        <w:t>s dress was immaterial to whether the defendant was guilty of the crime of pointing and presenting a firearm. State v. Davis (S.C.App. 1992) 309 S.C. 56, 419 S.E.2d 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10. Sufficiency of evidence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Evidence was insufficient to support adjudication of delinquency for crime of presenting a firearm, as to friend of victim and victim</w:t>
      </w:r>
      <w:r w:rsidR="00BE7E4D" w:rsidRPr="00BE7E4D">
        <w:rPr>
          <w:lang w:val="en-PH"/>
        </w:rPr>
        <w:t>’</w:t>
      </w:r>
      <w:r w:rsidRPr="00BE7E4D">
        <w:rPr>
          <w:lang w:val="en-PH"/>
        </w:rPr>
        <w:t>s mother; no testimony proved juvenile intended to specifically threaten victim</w:t>
      </w:r>
      <w:r w:rsidR="00BE7E4D" w:rsidRPr="00BE7E4D">
        <w:rPr>
          <w:lang w:val="en-PH"/>
        </w:rPr>
        <w:t>’</w:t>
      </w:r>
      <w:r w:rsidRPr="00BE7E4D">
        <w:rPr>
          <w:lang w:val="en-PH"/>
        </w:rPr>
        <w:t>s friend and mother when juvenile was sitting on his property near school bus stop with gun, and victim</w:t>
      </w:r>
      <w:r w:rsidR="00BE7E4D" w:rsidRPr="00BE7E4D">
        <w:rPr>
          <w:lang w:val="en-PH"/>
        </w:rPr>
        <w:t>’</w:t>
      </w:r>
      <w:r w:rsidRPr="00BE7E4D">
        <w:rPr>
          <w:lang w:val="en-PH"/>
        </w:rPr>
        <w:t>s mother admitted juvenile did not even turn towards her or see her when she initially observed juvenile holding his assault rifle. In re Spencer R. (S.C.App. 2010) 387 S.C. 517, 692 S.E.2d 569. Infants 2640(11)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Evidence was sufficient to support juvenile</w:t>
      </w:r>
      <w:r w:rsidR="00BE7E4D" w:rsidRPr="00BE7E4D">
        <w:rPr>
          <w:lang w:val="en-PH"/>
        </w:rPr>
        <w:t>’</w:t>
      </w:r>
      <w:r w:rsidRPr="00BE7E4D">
        <w:rPr>
          <w:lang w:val="en-PH"/>
        </w:rPr>
        <w:t>s adjudication of delinquency for crime of presenting a firearm; although juvenile did not wave or point assault rifle directly at victim, school had suspended juvenile for three days after altercation occurred between juvenile and one of victim</w:t>
      </w:r>
      <w:r w:rsidR="00BE7E4D" w:rsidRPr="00BE7E4D">
        <w:rPr>
          <w:lang w:val="en-PH"/>
        </w:rPr>
        <w:t>’</w:t>
      </w:r>
      <w:r w:rsidRPr="00BE7E4D">
        <w:rPr>
          <w:lang w:val="en-PH"/>
        </w:rPr>
        <w:t>s friends, juvenile sat in view of school bus stop for extended period of time while displaying his assault rifle, and witnesses testified that juvenile said he wanted to shoot victim. In re Spencer R. (S.C.App. 2010) 387 S.C. 517, 692 S.E.2d 569. Infants 2640(11)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11. Sentence and punishment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South Carolina statute prohibiting pointing and presenting firearm required that offender point, present, or show firearm at another in threatening manner, and thus defendant</w:t>
      </w:r>
      <w:r w:rsidR="00BE7E4D" w:rsidRPr="00BE7E4D">
        <w:rPr>
          <w:lang w:val="en-PH"/>
        </w:rPr>
        <w:t>’</w:t>
      </w:r>
      <w:r w:rsidRPr="00BE7E4D">
        <w:rPr>
          <w:lang w:val="en-PH"/>
        </w:rPr>
        <w:t xml:space="preserve">s prior South Carolina conviction for pointing and presenting firearm was </w:t>
      </w:r>
      <w:r w:rsidR="00BE7E4D" w:rsidRPr="00BE7E4D">
        <w:rPr>
          <w:lang w:val="en-PH"/>
        </w:rPr>
        <w:t>“</w:t>
      </w:r>
      <w:r w:rsidRPr="00BE7E4D">
        <w:rPr>
          <w:lang w:val="en-PH"/>
        </w:rPr>
        <w:t>crime of violence</w:t>
      </w:r>
      <w:r w:rsidR="00BE7E4D" w:rsidRPr="00BE7E4D">
        <w:rPr>
          <w:lang w:val="en-PH"/>
        </w:rPr>
        <w:t>”</w:t>
      </w:r>
      <w:r w:rsidRPr="00BE7E4D">
        <w:rPr>
          <w:lang w:val="en-PH"/>
        </w:rPr>
        <w:t xml:space="preserve"> supporting career offender enhancement under Sentencing Guidelines. U.S. v. King (C.A.4 (S.C.) 2012) 673 F.3d 274, certiorari denied 133 S.Ct. 216, 568 U.S. 862, 184 L.Ed.2d 111. Sentencing and Punishment 1285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Defendant</w:t>
      </w:r>
      <w:r w:rsidR="00BE7E4D" w:rsidRPr="00BE7E4D">
        <w:rPr>
          <w:lang w:val="en-PH"/>
        </w:rPr>
        <w:t>’</w:t>
      </w:r>
      <w:r w:rsidRPr="00BE7E4D">
        <w:rPr>
          <w:lang w:val="en-PH"/>
        </w:rPr>
        <w:t>s prior South Carolina convictions for pointing a firearm at another were crimes of violence that could serve as predicate offenses supporting career offender status during sentencing for possession of firearm by convicted felon, where South Carolina statute criminalized pointing or presenting a loaded or unloaded firearm at another person. U.S. v. Asar (C.A.4 (S.C.) 2012) 480 Fed.Appx. 207, 2012 WL 1593034, Unreported, post</w:t>
      </w:r>
      <w:r w:rsidR="00BE7E4D" w:rsidRPr="00BE7E4D">
        <w:rPr>
          <w:lang w:val="en-PH"/>
        </w:rPr>
        <w:noBreakHyphen/>
      </w:r>
      <w:r w:rsidRPr="00BE7E4D">
        <w:rPr>
          <w:lang w:val="en-PH"/>
        </w:rPr>
        <w:t>conviction relief denied 2012 WL 4809145, appeal dismissed 516 Fed.Appx. 256, 2013 WL 1287403, certiorari denied 133 S.Ct. 2870, 186 L.Ed.2d 921. Sentencing and Punishment 1285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12. Reversible error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Any error in trial court</w:t>
      </w:r>
      <w:r w:rsidR="00BE7E4D" w:rsidRPr="00BE7E4D">
        <w:rPr>
          <w:lang w:val="en-PH"/>
        </w:rPr>
        <w:t>’</w:t>
      </w:r>
      <w:r w:rsidRPr="00BE7E4D">
        <w:rPr>
          <w:lang w:val="en-PH"/>
        </w:rPr>
        <w:t>s provision of written copy of entire charge to jury during its deliberation was not prejudicial to defendant and thus did not constitute reversible error with respect to convictions for lynching, pointing and presenting a firearm; court demonstrated cautious exercise of discretion in sending written charge to jury room only when it became clear that jury was still unable to reach verdict despite having been orally re</w:t>
      </w:r>
      <w:r w:rsidR="00BE7E4D" w:rsidRPr="00BE7E4D">
        <w:rPr>
          <w:lang w:val="en-PH"/>
        </w:rPr>
        <w:noBreakHyphen/>
      </w:r>
      <w:r w:rsidRPr="00BE7E4D">
        <w:rPr>
          <w:lang w:val="en-PH"/>
        </w:rPr>
        <w:t>charged on the law of the three charged offenses. State v. Lemire (S.C.App. 2013) 406 S.C. 558, 753 S.E.2d 247, rehearing denied, certiorari denied. Criminal Law 1172.1(5)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Any error in trial court</w:t>
      </w:r>
      <w:r w:rsidR="00BE7E4D" w:rsidRPr="00BE7E4D">
        <w:rPr>
          <w:lang w:val="en-PH"/>
        </w:rPr>
        <w:t>’</w:t>
      </w:r>
      <w:r w:rsidRPr="00BE7E4D">
        <w:rPr>
          <w:lang w:val="en-PH"/>
        </w:rPr>
        <w:t>s failure to pair its mid</w:t>
      </w:r>
      <w:r w:rsidR="00BE7E4D" w:rsidRPr="00BE7E4D">
        <w:rPr>
          <w:lang w:val="en-PH"/>
        </w:rPr>
        <w:noBreakHyphen/>
      </w:r>
      <w:r w:rsidRPr="00BE7E4D">
        <w:rPr>
          <w:lang w:val="en-PH"/>
        </w:rPr>
        <w:t xml:space="preserve">deliberation provision of one written copy of entire jury charge to foreperson for delivery to jury room with instruction that jurors were to refrain from </w:t>
      </w:r>
      <w:r w:rsidR="00BE7E4D" w:rsidRPr="00BE7E4D">
        <w:rPr>
          <w:lang w:val="en-PH"/>
        </w:rPr>
        <w:t>“</w:t>
      </w:r>
      <w:r w:rsidRPr="00BE7E4D">
        <w:rPr>
          <w:lang w:val="en-PH"/>
        </w:rPr>
        <w:t>picking and choosing</w:t>
      </w:r>
      <w:r w:rsidR="00BE7E4D" w:rsidRPr="00BE7E4D">
        <w:rPr>
          <w:lang w:val="en-PH"/>
        </w:rPr>
        <w:t>”</w:t>
      </w:r>
      <w:r w:rsidRPr="00BE7E4D">
        <w:rPr>
          <w:lang w:val="en-PH"/>
        </w:rPr>
        <w:t xml:space="preserve"> from entire charge was not prejudicial and thus did not constitute reversible error with respect to convictions for lynching, pointing and presenting a firearm; although jury reached a unanimous verdict on all three charges less than two hours after foreperson returned to jury room with written charge, juror neglect of portions of entire written charge was but one speculative explanation of many for any brevity of deliberation, in light of variety of factors that could have influenced length of deliberation. State v. Lemire (S.C.App. 2013) 406 S.C. 558, 753 S.E.2d 247, rehearing denied, certiorari denied. Criminal Law 1172.1(5)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Any error in trial court</w:t>
      </w:r>
      <w:r w:rsidR="00BE7E4D" w:rsidRPr="00BE7E4D">
        <w:rPr>
          <w:lang w:val="en-PH"/>
        </w:rPr>
        <w:t>’</w:t>
      </w:r>
      <w:r w:rsidRPr="00BE7E4D">
        <w:rPr>
          <w:lang w:val="en-PH"/>
        </w:rPr>
        <w:t xml:space="preserve">s decisions to supply jury with only one written copy of entire charge and to supply that copy solely to foreperson for delivery to jury room was not prejudicial and thus did not constitute reversible error with respect to convictions for lynching, pointing and presenting a firearm, and conspiracy; although less than one hour after foreperson returned to jury room with written charge jury sent out note that it had </w:t>
      </w:r>
      <w:r w:rsidR="00BE7E4D" w:rsidRPr="00BE7E4D">
        <w:rPr>
          <w:lang w:val="en-PH"/>
        </w:rPr>
        <w:t>“</w:t>
      </w:r>
      <w:r w:rsidRPr="00BE7E4D">
        <w:rPr>
          <w:lang w:val="en-PH"/>
        </w:rPr>
        <w:t>[r]eached a verdict on three charges, deadlocked on the remaining,</w:t>
      </w:r>
      <w:r w:rsidR="00BE7E4D" w:rsidRPr="00BE7E4D">
        <w:rPr>
          <w:lang w:val="en-PH"/>
        </w:rPr>
        <w:t>”</w:t>
      </w:r>
      <w:r w:rsidRPr="00BE7E4D">
        <w:rPr>
          <w:lang w:val="en-PH"/>
        </w:rPr>
        <w:t xml:space="preserve"> co</w:t>
      </w:r>
      <w:r w:rsidR="00BE7E4D" w:rsidRPr="00BE7E4D">
        <w:rPr>
          <w:lang w:val="en-PH"/>
        </w:rPr>
        <w:noBreakHyphen/>
      </w:r>
      <w:r w:rsidRPr="00BE7E4D">
        <w:rPr>
          <w:lang w:val="en-PH"/>
        </w:rPr>
        <w:t>defendant was on trial for same three charges as defendant, and jury confusion caused by written charge was but one speculative explanation of many for note</w:t>
      </w:r>
      <w:r w:rsidR="00BE7E4D" w:rsidRPr="00BE7E4D">
        <w:rPr>
          <w:lang w:val="en-PH"/>
        </w:rPr>
        <w:t>’</w:t>
      </w:r>
      <w:r w:rsidRPr="00BE7E4D">
        <w:rPr>
          <w:lang w:val="en-PH"/>
        </w:rPr>
        <w:t>s wording. State v. Lemire (S.C.App. 2013) 406 S.C. 558, 753 S.E.2d 247, rehearing denied, certiorari denied. Criminal Law 1172.1(5)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If there is any evidence in the record from which it could reasonably be inferred that defendant acted in self</w:t>
      </w:r>
      <w:r w:rsidR="00BE7E4D" w:rsidRPr="00BE7E4D">
        <w:rPr>
          <w:lang w:val="en-PH"/>
        </w:rPr>
        <w:noBreakHyphen/>
      </w:r>
      <w:r w:rsidRPr="00BE7E4D">
        <w:rPr>
          <w:lang w:val="en-PH"/>
        </w:rPr>
        <w:t>defense, he is entitled to instructions on the defense, and the trial judge</w:t>
      </w:r>
      <w:r w:rsidR="00BE7E4D" w:rsidRPr="00BE7E4D">
        <w:rPr>
          <w:lang w:val="en-PH"/>
        </w:rPr>
        <w:t>’</w:t>
      </w:r>
      <w:r w:rsidRPr="00BE7E4D">
        <w:rPr>
          <w:lang w:val="en-PH"/>
        </w:rPr>
        <w:t>s refusal to do so is reversible error. State v. Slater (S.C. 2007) 373 S.C. 66, 644 S.E.2d 50. Criminal Law 1173.2(3); Homicide 1473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13. Review</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Defendant failed to preserve for appeal the argument that he was entitled to directed verdicts on charges of lynching and conspiracy, where at trial only co</w:t>
      </w:r>
      <w:r w:rsidR="00BE7E4D" w:rsidRPr="00BE7E4D">
        <w:rPr>
          <w:lang w:val="en-PH"/>
        </w:rPr>
        <w:noBreakHyphen/>
      </w:r>
      <w:r w:rsidRPr="00BE7E4D">
        <w:rPr>
          <w:lang w:val="en-PH"/>
        </w:rPr>
        <w:t>defendant moved for directed verdicts on such charges, and defendant neither requested to join in co</w:t>
      </w:r>
      <w:r w:rsidR="00BE7E4D" w:rsidRPr="00BE7E4D">
        <w:rPr>
          <w:lang w:val="en-PH"/>
        </w:rPr>
        <w:noBreakHyphen/>
      </w:r>
      <w:r w:rsidRPr="00BE7E4D">
        <w:rPr>
          <w:lang w:val="en-PH"/>
        </w:rPr>
        <w:t>defendant</w:t>
      </w:r>
      <w:r w:rsidR="00BE7E4D" w:rsidRPr="00BE7E4D">
        <w:rPr>
          <w:lang w:val="en-PH"/>
        </w:rPr>
        <w:t>’</w:t>
      </w:r>
      <w:r w:rsidRPr="00BE7E4D">
        <w:rPr>
          <w:lang w:val="en-PH"/>
        </w:rPr>
        <w:t>s motion nor moved for similar relief. State v. Lemire (S.C.App. 2013) 406 S.C. 558, 753 S.E.2d 247, rehearing denied, certiorari denied. Criminal Law 1044.1(7); Criminal Law 1044.2(1)</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415.</w:t>
      </w:r>
      <w:r w:rsidR="005A423B" w:rsidRPr="00BE7E4D">
        <w:rPr>
          <w:lang w:val="en-PH"/>
        </w:rPr>
        <w:t xml:space="preserve"> Taking firearm or other weapon from law enforcement officer.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 the individual knows or has reason to believe the person from whom the weapon is taken is a law enforcement officer or a corrections officer;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(2) the law enforcement officer or corrections officer is performing his duties as a law enforcement officer or a corrections officer, or the individual</w:t>
      </w:r>
      <w:r w:rsidR="00BE7E4D" w:rsidRPr="00BE7E4D">
        <w:rPr>
          <w:lang w:val="en-PH"/>
        </w:rPr>
        <w:t>’</w:t>
      </w:r>
      <w:r w:rsidRPr="00BE7E4D">
        <w:rPr>
          <w:lang w:val="en-PH"/>
        </w:rPr>
        <w:t>s taking of the weapon is directly related to the law enforcement officer</w:t>
      </w:r>
      <w:r w:rsidR="00BE7E4D" w:rsidRPr="00BE7E4D">
        <w:rPr>
          <w:lang w:val="en-PH"/>
        </w:rPr>
        <w:t>’</w:t>
      </w:r>
      <w:r w:rsidRPr="00BE7E4D">
        <w:rPr>
          <w:lang w:val="en-PH"/>
        </w:rPr>
        <w:t>s or corrections officer</w:t>
      </w:r>
      <w:r w:rsidR="00BE7E4D" w:rsidRPr="00BE7E4D">
        <w:rPr>
          <w:lang w:val="en-PH"/>
        </w:rPr>
        <w:t>’</w:t>
      </w:r>
      <w:r w:rsidRPr="00BE7E4D">
        <w:rPr>
          <w:lang w:val="en-PH"/>
        </w:rPr>
        <w:t>s professional responsibilities;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(3) the individual takes the weapon without consent of the law enforcement officer or corrections officer;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(4) the law enforcement officer is authorized by his employer to carry the weapon in the line of duty; and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(5) the law enforcement officer or corrections officer is authorized by his employer to carry the weapon while off duty and has identified himself as a law enforcement officer.</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2006 Act No. 379, </w:t>
      </w:r>
      <w:r w:rsidRPr="00BE7E4D">
        <w:rPr>
          <w:lang w:val="en-PH"/>
        </w:rPr>
        <w:t xml:space="preserve">Section </w:t>
      </w:r>
      <w:r w:rsidR="005A423B" w:rsidRPr="00BE7E4D">
        <w:rPr>
          <w:lang w:val="en-PH"/>
        </w:rPr>
        <w:t>3, eff June 9, 2006.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Obstructing Justice 117, 176.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162,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Nos. 282,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Escape and Related Offenses; Rescue </w:t>
      </w:r>
      <w:r w:rsidR="00BE7E4D" w:rsidRPr="00BE7E4D">
        <w:rPr>
          <w:lang w:val="en-PH"/>
        </w:rPr>
        <w:t xml:space="preserve">Section </w:t>
      </w:r>
      <w:r w:rsidRPr="00BE7E4D">
        <w:rPr>
          <w:lang w:val="en-PH"/>
        </w:rPr>
        <w:t>32.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Obstructing Justice or Governmental Administration </w:t>
      </w:r>
      <w:r w:rsidR="00BE7E4D" w:rsidRPr="00BE7E4D">
        <w:rPr>
          <w:lang w:val="en-PH"/>
        </w:rPr>
        <w:t xml:space="preserve">Sections </w:t>
      </w:r>
      <w:r w:rsidRPr="00BE7E4D">
        <w:rPr>
          <w:lang w:val="en-PH"/>
        </w:rPr>
        <w:t xml:space="preserve"> 11 to 19, 22 to 34, 36 to 66, 73 to 74, 80, 85 to 89, 93 to 94.</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24 to 31, 41 to 50.</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420.</w:t>
      </w:r>
      <w:r w:rsidR="005A423B" w:rsidRPr="00BE7E4D">
        <w:rPr>
          <w:lang w:val="en-PH"/>
        </w:rPr>
        <w:t xml:space="preserve"> Possession of firearm on school property; concealed weapons.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 person to possess a firearm of any kind on any premises or property owned, operated, or controlled by a private or public school, college, university, technical college, other post</w:t>
      </w:r>
      <w:r w:rsidR="00BE7E4D" w:rsidRPr="00BE7E4D">
        <w:rPr>
          <w:lang w:val="en-PH"/>
        </w:rPr>
        <w:noBreakHyphen/>
      </w:r>
      <w:r w:rsidRPr="00BE7E4D">
        <w:rPr>
          <w:lang w:val="en-PH"/>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BE7E4D" w:rsidRPr="00BE7E4D">
        <w:rPr>
          <w:lang w:val="en-PH"/>
        </w:rPr>
        <w:noBreakHyphen/>
      </w:r>
      <w:r w:rsidRPr="00BE7E4D">
        <w:rPr>
          <w:lang w:val="en-PH"/>
        </w:rPr>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It is unlawful for a person to enter the premises or property described in subsection (A) and to display, brandish, or threaten others with a firearm.</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 person who violates the provisions of this section is guilty of a felony and, upon conviction, must be fined not more than five thousand dollars or imprisoned not more than five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(E) For purposes of this section, the terms </w:t>
      </w:r>
      <w:r w:rsidR="00BE7E4D" w:rsidRPr="00BE7E4D">
        <w:rPr>
          <w:lang w:val="en-PH"/>
        </w:rPr>
        <w:t>“</w:t>
      </w:r>
      <w:r w:rsidRPr="00BE7E4D">
        <w:rPr>
          <w:lang w:val="en-PH"/>
        </w:rPr>
        <w:t>premises</w:t>
      </w:r>
      <w:r w:rsidR="00BE7E4D" w:rsidRPr="00BE7E4D">
        <w:rPr>
          <w:lang w:val="en-PH"/>
        </w:rPr>
        <w:t>”</w:t>
      </w:r>
      <w:r w:rsidRPr="00BE7E4D">
        <w:rPr>
          <w:lang w:val="en-PH"/>
        </w:rPr>
        <w:t xml:space="preserve"> and </w:t>
      </w:r>
      <w:r w:rsidR="00BE7E4D" w:rsidRPr="00BE7E4D">
        <w:rPr>
          <w:lang w:val="en-PH"/>
        </w:rPr>
        <w:t>“</w:t>
      </w:r>
      <w:r w:rsidRPr="00BE7E4D">
        <w:rPr>
          <w:lang w:val="en-PH"/>
        </w:rPr>
        <w:t>property</w:t>
      </w:r>
      <w:r w:rsidR="00BE7E4D" w:rsidRPr="00BE7E4D">
        <w:rPr>
          <w:lang w:val="en-PH"/>
        </w:rPr>
        <w:t>”</w:t>
      </w:r>
      <w:r w:rsidRPr="00BE7E4D">
        <w:rPr>
          <w:lang w:val="en-PH"/>
        </w:rPr>
        <w:t xml:space="preserve"> do not include state or locally owned or maintained roads, streets, or rights</w:t>
      </w:r>
      <w:r w:rsidR="00BE7E4D" w:rsidRPr="00BE7E4D">
        <w:rPr>
          <w:lang w:val="en-PH"/>
        </w:rPr>
        <w:noBreakHyphen/>
      </w:r>
      <w:r w:rsidRPr="00BE7E4D">
        <w:rPr>
          <w:lang w:val="en-PH"/>
        </w:rPr>
        <w:t>of</w:t>
      </w:r>
      <w:r w:rsidR="00BE7E4D" w:rsidRPr="00BE7E4D">
        <w:rPr>
          <w:lang w:val="en-PH"/>
        </w:rPr>
        <w:noBreakHyphen/>
      </w:r>
      <w:r w:rsidRPr="00BE7E4D">
        <w:rPr>
          <w:lang w:val="en-PH"/>
        </w:rPr>
        <w:t>way of them, running through or adjacent to premises or property owned, operated, or controlled by a private or public school, college, university, technical college, or other post</w:t>
      </w:r>
      <w:r w:rsidR="00BE7E4D" w:rsidRPr="00BE7E4D">
        <w:rPr>
          <w:lang w:val="en-PH"/>
        </w:rPr>
        <w:noBreakHyphen/>
      </w:r>
      <w:r w:rsidRPr="00BE7E4D">
        <w:rPr>
          <w:lang w:val="en-PH"/>
        </w:rPr>
        <w:t>secondary institution, which are open full time to public vehicular traffic.</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(F) This section does not apply to a person who is authorized to carry concealed weapons pursuant to Article 4, Chapter 31 of Title 23 when upon any premises, property, or building that is part of an interstate highway rest area facility.</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141.1; 1969 (56) 319; 1993 Act No. 184, </w:t>
      </w:r>
      <w:r w:rsidRPr="00BE7E4D">
        <w:rPr>
          <w:lang w:val="en-PH"/>
        </w:rPr>
        <w:t xml:space="preserve">Section </w:t>
      </w:r>
      <w:r w:rsidR="005A423B" w:rsidRPr="00BE7E4D">
        <w:rPr>
          <w:lang w:val="en-PH"/>
        </w:rPr>
        <w:t xml:space="preserve">47; 1996 Act No. 464, </w:t>
      </w:r>
      <w:r w:rsidRPr="00BE7E4D">
        <w:rPr>
          <w:lang w:val="en-PH"/>
        </w:rPr>
        <w:t xml:space="preserve">Section </w:t>
      </w:r>
      <w:r w:rsidR="005A423B" w:rsidRPr="00BE7E4D">
        <w:rPr>
          <w:lang w:val="en-PH"/>
        </w:rPr>
        <w:t xml:space="preserve">6; 2002 Act No. 274, </w:t>
      </w:r>
      <w:r w:rsidRPr="00BE7E4D">
        <w:rPr>
          <w:lang w:val="en-PH"/>
        </w:rPr>
        <w:t xml:space="preserve">Section </w:t>
      </w:r>
      <w:r w:rsidR="005A423B" w:rsidRPr="00BE7E4D">
        <w:rPr>
          <w:lang w:val="en-PH"/>
        </w:rPr>
        <w:t xml:space="preserve">1, eff May 28, 2002; 2004 Act No. 294, </w:t>
      </w:r>
      <w:r w:rsidRPr="00BE7E4D">
        <w:rPr>
          <w:lang w:val="en-PH"/>
        </w:rPr>
        <w:t xml:space="preserve">Section </w:t>
      </w:r>
      <w:r w:rsidR="005A423B" w:rsidRPr="00BE7E4D">
        <w:rPr>
          <w:lang w:val="en-PH"/>
        </w:rPr>
        <w:t xml:space="preserve">3, eff August 16, 2004; 2009 Act No. 32, </w:t>
      </w:r>
      <w:r w:rsidRPr="00BE7E4D">
        <w:rPr>
          <w:lang w:val="en-PH"/>
        </w:rPr>
        <w:t xml:space="preserve">Section </w:t>
      </w:r>
      <w:r w:rsidR="005A423B" w:rsidRPr="00BE7E4D">
        <w:rPr>
          <w:lang w:val="en-PH"/>
        </w:rPr>
        <w:t>2, eff June 2, 2009.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162,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24 to 31, 41 to 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Colleges and Universities </w:t>
      </w:r>
      <w:r w:rsidR="00BE7E4D" w:rsidRPr="00BE7E4D">
        <w:rPr>
          <w:lang w:val="en-PH"/>
        </w:rPr>
        <w:t xml:space="preserve">Section </w:t>
      </w:r>
      <w:r w:rsidRPr="00BE7E4D">
        <w:rPr>
          <w:lang w:val="en-PH"/>
        </w:rPr>
        <w:t>22, Discipline Matters.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Extortion, Blackmail, and Threats </w:t>
      </w:r>
      <w:r w:rsidR="00BE7E4D" w:rsidRPr="00BE7E4D">
        <w:rPr>
          <w:lang w:val="en-PH"/>
        </w:rPr>
        <w:t xml:space="preserve">Section </w:t>
      </w:r>
      <w:r w:rsidRPr="00BE7E4D">
        <w:rPr>
          <w:lang w:val="en-PH"/>
        </w:rPr>
        <w:t>22, Threats to Frighten.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Only if express permission is given by relevant authorities may a person with a concealed weapons permit, including municipal employees, carry a firearm of any kind in a publicly owned building. The Legislature has expressly preempted any local regulation dealing with the carrying of concealable weapons, and any attempt to regulate this area through a municipal ordinance is not authorized and would be deemed invalid by a court. S.C. Op.Atty.Gen. (April 2, 2012) 2012 WL 1260182.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Off</w:t>
      </w:r>
      <w:r w:rsidR="00BE7E4D" w:rsidRPr="00BE7E4D">
        <w:rPr>
          <w:lang w:val="en-PH"/>
        </w:rPr>
        <w:noBreakHyphen/>
      </w:r>
      <w:r w:rsidRPr="00BE7E4D">
        <w:rPr>
          <w:lang w:val="en-PH"/>
        </w:rPr>
        <w:t>duty police officers and reserve officers are allowed to carry weapons on school property. SC Op.Atty.Gen. (June 4, 2007) 2007 WL 1934797.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possession of firearms on Francis Marion University property. SC Op.Atty.Gen. (April 1, 2005) 2005 WL 1024597.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How the new concealable weapons law affects the state</w:t>
      </w:r>
      <w:r w:rsidR="00BE7E4D" w:rsidRPr="00BE7E4D">
        <w:rPr>
          <w:lang w:val="en-PH"/>
        </w:rPr>
        <w:t>’</w:t>
      </w:r>
      <w:r w:rsidRPr="00BE7E4D">
        <w:rPr>
          <w:lang w:val="en-PH"/>
        </w:rPr>
        <w:t>s college campuses. SC Op.Atty.Gen. (Sept. 20, 1996) 1996 WL 599441.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Questions for jury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Search of defendant was reasonable and violated none of his constitutional rights where search was conducted in courtroom, at direction and in presence of trial judge just prior to civil hearing in which defendant was litigant, the judge acting to preserve safety of those participating in court proceedings and pursuant to reliable information that defendant carried weapon and had previously made threats against an attorney and a neighbor. State v. Shelton (S.C. 1978) 270 S.C. 577, 243 S.E.2d 455.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Questions for jury</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Defendant was not entitled to directed verdict by reason of failure of state to offer evidence to show his conduct did not fall within one of exceptions to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420 where record shows defendant was in courtroom to respond to civil process which, as matter of law, did not authorize him to bring pistol with him. State v. Shelton (S.C. 1978) 270 S.C. 577, 243 S.E.2d 455.</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430.</w:t>
      </w:r>
      <w:r w:rsidR="005A423B" w:rsidRPr="00BE7E4D">
        <w:rPr>
          <w:lang w:val="en-PH"/>
        </w:rPr>
        <w:t xml:space="preserve"> Carrying weapon on school property; concealed weapons.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(A) It shall be unlawful for any person, except state, county, or municipal law enforcement officers or personnel authorized by school officials, to carry on his person, while on any elementary or secondary </w:t>
      </w:r>
      <w:r w:rsidRPr="00BE7E4D">
        <w:rPr>
          <w:lang w:val="en-PH"/>
        </w:rPr>
        <w:lastRenderedPageBreak/>
        <w:t>school property, a knife, with a blade over two inches long, a blackjack, a metal pipe or pole, firearms, or any other type of weapon, device, or object which may be used to inflict bodily injury or death.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141.2; 1971 (57) 535; 1990 Act No. 579, </w:t>
      </w:r>
      <w:r w:rsidRPr="00BE7E4D">
        <w:rPr>
          <w:lang w:val="en-PH"/>
        </w:rPr>
        <w:t xml:space="preserve">Section </w:t>
      </w:r>
      <w:r w:rsidR="005A423B" w:rsidRPr="00BE7E4D">
        <w:rPr>
          <w:lang w:val="en-PH"/>
        </w:rPr>
        <w:t xml:space="preserve">1; 1993 Act No. 184, </w:t>
      </w:r>
      <w:r w:rsidRPr="00BE7E4D">
        <w:rPr>
          <w:lang w:val="en-PH"/>
        </w:rPr>
        <w:t xml:space="preserve">Section </w:t>
      </w:r>
      <w:r w:rsidR="005A423B" w:rsidRPr="00BE7E4D">
        <w:rPr>
          <w:lang w:val="en-PH"/>
        </w:rPr>
        <w:t xml:space="preserve">48; 2009 Act No. 32, </w:t>
      </w:r>
      <w:r w:rsidRPr="00BE7E4D">
        <w:rPr>
          <w:lang w:val="en-PH"/>
        </w:rPr>
        <w:t xml:space="preserve">Section </w:t>
      </w:r>
      <w:r w:rsidR="005A423B" w:rsidRPr="00BE7E4D">
        <w:rPr>
          <w:lang w:val="en-PH"/>
        </w:rPr>
        <w:t>1, eff June 2, 2009.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Editor</w:t>
      </w:r>
      <w:r w:rsidR="00BE7E4D" w:rsidRPr="00BE7E4D">
        <w:rPr>
          <w:lang w:val="en-PH"/>
        </w:rPr>
        <w:t>’</w:t>
      </w:r>
      <w:r w:rsidRPr="00BE7E4D">
        <w:rPr>
          <w:lang w:val="en-PH"/>
        </w:rPr>
        <w:t>s Note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1990 Act No. 579, </w:t>
      </w:r>
      <w:r w:rsidR="00BE7E4D" w:rsidRPr="00BE7E4D">
        <w:rPr>
          <w:lang w:val="en-PH"/>
        </w:rPr>
        <w:t xml:space="preserve">Section </w:t>
      </w:r>
      <w:r w:rsidRPr="00BE7E4D">
        <w:rPr>
          <w:lang w:val="en-PH"/>
        </w:rPr>
        <w:t>7, eff June 12, 1990, provides as follows: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t>
      </w:r>
      <w:r w:rsidR="005A423B" w:rsidRPr="00BE7E4D">
        <w:rPr>
          <w:lang w:val="en-PH"/>
        </w:rPr>
        <w:t xml:space="preserve">SECTION 7. This act may be cited as the </w:t>
      </w:r>
      <w:r w:rsidRPr="00BE7E4D">
        <w:rPr>
          <w:lang w:val="en-PH"/>
        </w:rPr>
        <w:t>‘</w:t>
      </w:r>
      <w:r w:rsidR="005A423B" w:rsidRPr="00BE7E4D">
        <w:rPr>
          <w:lang w:val="en-PH"/>
        </w:rPr>
        <w:t>Safe Schools Act of 1990</w:t>
      </w:r>
      <w:r w:rsidRPr="00BE7E4D">
        <w:rPr>
          <w:lang w:val="en-PH"/>
        </w:rPr>
        <w:t>’</w:t>
      </w:r>
      <w:r w:rsidR="005A423B" w:rsidRPr="00BE7E4D">
        <w:rPr>
          <w:lang w:val="en-PH"/>
        </w:rPr>
        <w:t>.</w:t>
      </w:r>
      <w:r w:rsidRPr="00BE7E4D">
        <w:rPr>
          <w:lang w:val="en-PH"/>
        </w:rPr>
        <w: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171,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37, 40.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Children and Families </w:t>
      </w:r>
      <w:r w:rsidR="00BE7E4D" w:rsidRPr="00BE7E4D">
        <w:rPr>
          <w:lang w:val="en-PH"/>
        </w:rPr>
        <w:t xml:space="preserve">Section </w:t>
      </w:r>
      <w:r w:rsidRPr="00BE7E4D">
        <w:rPr>
          <w:lang w:val="en-PH"/>
        </w:rPr>
        <w:t>102, Transfer of Jurisdiction.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Georgetown County School Board policy that prohibits concealed weapon permit holders from entering or parking on school property with a weapon locked securely in the trunk or glove box of their attended or locked motor vehicle is inconsistent with and preempted by Section 16</w:t>
      </w:r>
      <w:r w:rsidR="00BE7E4D" w:rsidRPr="00BE7E4D">
        <w:rPr>
          <w:lang w:val="en-PH"/>
        </w:rPr>
        <w:noBreakHyphen/>
      </w:r>
      <w:r w:rsidRPr="00BE7E4D">
        <w:rPr>
          <w:lang w:val="en-PH"/>
        </w:rPr>
        <w:t>23</w:t>
      </w:r>
      <w:r w:rsidR="00BE7E4D" w:rsidRPr="00BE7E4D">
        <w:rPr>
          <w:lang w:val="en-PH"/>
        </w:rPr>
        <w:noBreakHyphen/>
      </w:r>
      <w:r w:rsidRPr="00BE7E4D">
        <w:rPr>
          <w:lang w:val="en-PH"/>
        </w:rPr>
        <w:t>430. SC Op.Atty.Gen. (Dec. 15, 2009) 2009 WL 5205409.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While a knife with a blade over two inches long would certainly violate this section, a court could find that a minor</w:t>
      </w:r>
      <w:r w:rsidR="00BE7E4D" w:rsidRPr="00BE7E4D">
        <w:rPr>
          <w:lang w:val="en-PH"/>
        </w:rPr>
        <w:t>’</w:t>
      </w:r>
      <w:r w:rsidRPr="00BE7E4D">
        <w:rPr>
          <w:lang w:val="en-PH"/>
        </w:rPr>
        <w:t>s possession on school grounds of a knife with a blade less than two inches long is also a violation. SC Op.Atty.Gen. (Feb. 15, 2000) 2000 WL 356785.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Upon successful completion of a pretrial intervention program following an arrest for the offenses of carrying a concealed weapon, carrying a weapon on school property, and impersonating a law enforcement officer, there would not be a conviction which would prevent the weapon involved in these violations from being returned to the individual. Consideration may be given to requiring a defendant entering a PTI program to agree to have any weapon involved in an offense confiscated as a condition to the defendant entering a program. 1988 Op.Atty.Gen., No 88</w:t>
      </w:r>
      <w:r w:rsidR="00BE7E4D" w:rsidRPr="00BE7E4D">
        <w:rPr>
          <w:lang w:val="en-PH"/>
        </w:rPr>
        <w:noBreakHyphen/>
      </w:r>
      <w:r w:rsidRPr="00BE7E4D">
        <w:rPr>
          <w:lang w:val="en-PH"/>
        </w:rPr>
        <w:t>78, p 223 (1988 WL 383561).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Juvenile violated statute prohibiting carrying weapons on school property when he brought an inoperative firearm onto school grounds, even though firearm would be unable </w:t>
      </w:r>
      <w:r w:rsidR="00BE7E4D" w:rsidRPr="00BE7E4D">
        <w:rPr>
          <w:lang w:val="en-PH"/>
        </w:rPr>
        <w:t>“</w:t>
      </w:r>
      <w:r w:rsidRPr="00BE7E4D">
        <w:rPr>
          <w:lang w:val="en-PH"/>
        </w:rPr>
        <w:t>to inflict bodily injury or death.</w:t>
      </w:r>
      <w:r w:rsidR="00BE7E4D" w:rsidRPr="00BE7E4D">
        <w:rPr>
          <w:lang w:val="en-PH"/>
        </w:rPr>
        <w:t>”</w:t>
      </w:r>
      <w:r w:rsidRPr="00BE7E4D">
        <w:rPr>
          <w:lang w:val="en-PH"/>
        </w:rPr>
        <w:t xml:space="preserve"> In re Thomas Edward D. (S.C.App. 2001) 344 S.C. 329, 543 S.E.2d 578. Weapons 112(6); Weapons 171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It is a per se violation to bring a firearm onto school grounds, regardless of whether it could be used to inflict bodily injury or death, and the same is true with a knife that has a blade over two inches, a blackjack, or a metal pipe or pole; it is only </w:t>
      </w:r>
      <w:r w:rsidR="00BE7E4D" w:rsidRPr="00BE7E4D">
        <w:rPr>
          <w:lang w:val="en-PH"/>
        </w:rPr>
        <w:t>“</w:t>
      </w:r>
      <w:r w:rsidRPr="00BE7E4D">
        <w:rPr>
          <w:lang w:val="en-PH"/>
        </w:rPr>
        <w:t>any other type of device or object</w:t>
      </w:r>
      <w:r w:rsidR="00BE7E4D" w:rsidRPr="00BE7E4D">
        <w:rPr>
          <w:lang w:val="en-PH"/>
        </w:rPr>
        <w:t>”</w:t>
      </w:r>
      <w:r w:rsidRPr="00BE7E4D">
        <w:rPr>
          <w:lang w:val="en-PH"/>
        </w:rPr>
        <w:t xml:space="preserve"> that must be capable of inflicting bodily injury or death. In re Thomas Edward D. (S.C.App. 2001) 344 S.C. 329, 543 S.E.2d 578. Weapons 171</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Single</w:t>
      </w:r>
      <w:r w:rsidR="00BE7E4D" w:rsidRPr="00BE7E4D">
        <w:rPr>
          <w:lang w:val="en-PH"/>
        </w:rPr>
        <w:noBreakHyphen/>
      </w:r>
      <w:r w:rsidRPr="00BE7E4D">
        <w:rPr>
          <w:lang w:val="en-PH"/>
        </w:rPr>
        <w:t xml:space="preserve">edged razor with blade less than two inches in length carried by minor while on school property was not </w:t>
      </w:r>
      <w:r w:rsidR="00BE7E4D" w:rsidRPr="00BE7E4D">
        <w:rPr>
          <w:lang w:val="en-PH"/>
        </w:rPr>
        <w:t>“</w:t>
      </w:r>
      <w:r w:rsidRPr="00BE7E4D">
        <w:rPr>
          <w:lang w:val="en-PH"/>
        </w:rPr>
        <w:t>knife,</w:t>
      </w:r>
      <w:r w:rsidR="00BE7E4D" w:rsidRPr="00BE7E4D">
        <w:rPr>
          <w:lang w:val="en-PH"/>
        </w:rPr>
        <w:t>”</w:t>
      </w:r>
      <w:r w:rsidRPr="00BE7E4D">
        <w:rPr>
          <w:lang w:val="en-PH"/>
        </w:rPr>
        <w:t xml:space="preserve"> but was </w:t>
      </w:r>
      <w:r w:rsidR="00BE7E4D" w:rsidRPr="00BE7E4D">
        <w:rPr>
          <w:lang w:val="en-PH"/>
        </w:rPr>
        <w:t>“</w:t>
      </w:r>
      <w:r w:rsidRPr="00BE7E4D">
        <w:rPr>
          <w:lang w:val="en-PH"/>
        </w:rPr>
        <w:t>other type of weapon, device or object which may be used to inflict bodily injury or death,</w:t>
      </w:r>
      <w:r w:rsidR="00BE7E4D" w:rsidRPr="00BE7E4D">
        <w:rPr>
          <w:lang w:val="en-PH"/>
        </w:rPr>
        <w:t>”</w:t>
      </w:r>
      <w:r w:rsidRPr="00BE7E4D">
        <w:rPr>
          <w:lang w:val="en-PH"/>
        </w:rPr>
        <w:t xml:space="preserve"> within meaning of statute prohibiting person from carrying, while on elementary or secondary school property, inter alia, knife or any other type of weapon, device or object which may be used to inflict bodily injury or death. Garvin v. State (S.C. 1996) 324 S.C. 104, 477 S.E.2d 470.</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440.</w:t>
      </w:r>
      <w:r w:rsidR="005A423B" w:rsidRPr="00BE7E4D">
        <w:rPr>
          <w:lang w:val="en-PH"/>
        </w:rPr>
        <w:t xml:space="preserve"> Discharging firearms at or into dwellings, structures, enclosures, vehicles or equipment; penalties.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142;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142; 1942 Code </w:t>
      </w:r>
      <w:r w:rsidRPr="00BE7E4D">
        <w:rPr>
          <w:lang w:val="en-PH"/>
        </w:rPr>
        <w:t xml:space="preserve">Section </w:t>
      </w:r>
      <w:r w:rsidR="005A423B" w:rsidRPr="00BE7E4D">
        <w:rPr>
          <w:lang w:val="en-PH"/>
        </w:rPr>
        <w:t xml:space="preserve">1120; 1932 Code </w:t>
      </w:r>
      <w:r w:rsidRPr="00BE7E4D">
        <w:rPr>
          <w:lang w:val="en-PH"/>
        </w:rPr>
        <w:t xml:space="preserve">Section </w:t>
      </w:r>
      <w:r w:rsidR="005A423B" w:rsidRPr="00BE7E4D">
        <w:rPr>
          <w:lang w:val="en-PH"/>
        </w:rPr>
        <w:t xml:space="preserve">1120; Cr. C. </w:t>
      </w:r>
      <w:r w:rsidRPr="00BE7E4D">
        <w:rPr>
          <w:lang w:val="en-PH"/>
        </w:rPr>
        <w:t>‘</w:t>
      </w:r>
      <w:r w:rsidR="005A423B" w:rsidRPr="00BE7E4D">
        <w:rPr>
          <w:lang w:val="en-PH"/>
        </w:rPr>
        <w:t xml:space="preserve">22 </w:t>
      </w:r>
      <w:r w:rsidRPr="00BE7E4D">
        <w:rPr>
          <w:lang w:val="en-PH"/>
        </w:rPr>
        <w:t xml:space="preserve">Section </w:t>
      </w:r>
      <w:r w:rsidR="005A423B" w:rsidRPr="00BE7E4D">
        <w:rPr>
          <w:lang w:val="en-PH"/>
        </w:rPr>
        <w:t xml:space="preserve">18; Cr. C. </w:t>
      </w:r>
      <w:r w:rsidRPr="00BE7E4D">
        <w:rPr>
          <w:lang w:val="en-PH"/>
        </w:rPr>
        <w:t>‘</w:t>
      </w:r>
      <w:r w:rsidR="005A423B" w:rsidRPr="00BE7E4D">
        <w:rPr>
          <w:lang w:val="en-PH"/>
        </w:rPr>
        <w:t xml:space="preserve">12 </w:t>
      </w:r>
      <w:r w:rsidRPr="00BE7E4D">
        <w:rPr>
          <w:lang w:val="en-PH"/>
        </w:rPr>
        <w:t xml:space="preserve">Section </w:t>
      </w:r>
      <w:r w:rsidR="005A423B" w:rsidRPr="00BE7E4D">
        <w:rPr>
          <w:lang w:val="en-PH"/>
        </w:rPr>
        <w:t xml:space="preserve">163; 1910 (26) 785; 1988 Act No. 469; 1993 Act No. 184, </w:t>
      </w:r>
      <w:r w:rsidRPr="00BE7E4D">
        <w:rPr>
          <w:lang w:val="en-PH"/>
        </w:rPr>
        <w:t xml:space="preserve">Section </w:t>
      </w:r>
      <w:r w:rsidR="005A423B" w:rsidRPr="00BE7E4D">
        <w:rPr>
          <w:lang w:val="en-PH"/>
        </w:rPr>
        <w:t xml:space="preserve">49; 2001 Act No. 98, </w:t>
      </w:r>
      <w:r w:rsidRPr="00BE7E4D">
        <w:rPr>
          <w:lang w:val="en-PH"/>
        </w:rPr>
        <w:t xml:space="preserve">Section </w:t>
      </w:r>
      <w:r w:rsidR="005A423B" w:rsidRPr="00BE7E4D">
        <w:rPr>
          <w:lang w:val="en-PH"/>
        </w:rPr>
        <w:t>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188,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62 to 64.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weapons may be fired in subdivisions. SC Op.Atty.Gen. (Dec. 22, 2005) 2005 WL 3689158.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Sentence and punishment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Defendant who discharged a firearm into the wall of a bank while he was inside of the bank violated statute that made it </w:t>
      </w:r>
      <w:r w:rsidR="00BE7E4D" w:rsidRPr="00BE7E4D">
        <w:rPr>
          <w:lang w:val="en-PH"/>
        </w:rPr>
        <w:t>“</w:t>
      </w:r>
      <w:r w:rsidRPr="00BE7E4D">
        <w:rPr>
          <w:lang w:val="en-PH"/>
        </w:rPr>
        <w:t>unlawful for a person to discharge or cause to be discharged unlawfully firearms at or intoa dwelling house or other building or structure regularly occupied by persons</w:t>
      </w:r>
      <w:r w:rsidR="00BE7E4D" w:rsidRPr="00BE7E4D">
        <w:rPr>
          <w:lang w:val="en-PH"/>
        </w:rPr>
        <w:t>”</w:t>
      </w:r>
      <w:r w:rsidRPr="00BE7E4D">
        <w:rPr>
          <w:lang w:val="en-PH"/>
        </w:rPr>
        <w:t>; statute applied to defendant whether he discharged firearm from inside bank building or outside. State v. Lawrence (S.C.App. 2002) 349 S.C. 129, 561 S.E.2d 633. Weapons 188(4)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Sentence and punishment</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Defendant</w:t>
      </w:r>
      <w:r w:rsidR="00BE7E4D" w:rsidRPr="00BE7E4D">
        <w:rPr>
          <w:lang w:val="en-PH"/>
        </w:rPr>
        <w:t>’</w:t>
      </w:r>
      <w:r w:rsidRPr="00BE7E4D">
        <w:rPr>
          <w:lang w:val="en-PH"/>
        </w:rPr>
        <w:t xml:space="preserve">s prior South Carolina conviction for discharging a firearm into a dwelling was a </w:t>
      </w:r>
      <w:r w:rsidR="00BE7E4D" w:rsidRPr="00BE7E4D">
        <w:rPr>
          <w:lang w:val="en-PH"/>
        </w:rPr>
        <w:t>“</w:t>
      </w:r>
      <w:r w:rsidRPr="00BE7E4D">
        <w:rPr>
          <w:lang w:val="en-PH"/>
        </w:rPr>
        <w:t>crime of violence,</w:t>
      </w:r>
      <w:r w:rsidR="00BE7E4D" w:rsidRPr="00BE7E4D">
        <w:rPr>
          <w:lang w:val="en-PH"/>
        </w:rPr>
        <w:t>”</w:t>
      </w:r>
      <w:r w:rsidRPr="00BE7E4D">
        <w:rPr>
          <w:lang w:val="en-PH"/>
        </w:rPr>
        <w:t xml:space="preserve"> and thus qualified as a predicate offense for career offender classification under the Sentencing Guidelines, where discharging a firearm into a dwelling was similar to aggravated assault, and, by its terms, the South Carolina statute underlying defendant</w:t>
      </w:r>
      <w:r w:rsidR="00BE7E4D" w:rsidRPr="00BE7E4D">
        <w:rPr>
          <w:lang w:val="en-PH"/>
        </w:rPr>
        <w:t>’</w:t>
      </w:r>
      <w:r w:rsidRPr="00BE7E4D">
        <w:rPr>
          <w:lang w:val="en-PH"/>
        </w:rPr>
        <w:t>s conviction involved conduct that presented a serious potential risk of physical injury to another. U.S. v. Ross (C.A.4 (S.C.) 2011) 416 Fed.Appx. 289, 2011 WL 894301, Unreported, post</w:t>
      </w:r>
      <w:r w:rsidR="00BE7E4D" w:rsidRPr="00BE7E4D">
        <w:rPr>
          <w:lang w:val="en-PH"/>
        </w:rPr>
        <w:noBreakHyphen/>
      </w:r>
      <w:r w:rsidRPr="00BE7E4D">
        <w:rPr>
          <w:lang w:val="en-PH"/>
        </w:rPr>
        <w:t>conviction relief dismissed in part 2013 WL 1303048, appeal dismissed 544 Fed.Appx. 197, 2013 WL 5754417, post</w:t>
      </w:r>
      <w:r w:rsidR="00BE7E4D" w:rsidRPr="00BE7E4D">
        <w:rPr>
          <w:lang w:val="en-PH"/>
        </w:rPr>
        <w:noBreakHyphen/>
      </w:r>
      <w:r w:rsidRPr="00BE7E4D">
        <w:rPr>
          <w:lang w:val="en-PH"/>
        </w:rPr>
        <w:t>conviction relief dismissed 2016 WL 3523875. Sentencing and Punishment 1285</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450.</w:t>
      </w:r>
      <w:r w:rsidR="005A423B" w:rsidRPr="00BE7E4D">
        <w:rPr>
          <w:lang w:val="en-PH"/>
        </w:rPr>
        <w:t xml:space="preserve"> Placing loaded trap gun, spring gun or like device.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143;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143; 1942 Code </w:t>
      </w:r>
      <w:r w:rsidRPr="00BE7E4D">
        <w:rPr>
          <w:lang w:val="en-PH"/>
        </w:rPr>
        <w:t xml:space="preserve">Section </w:t>
      </w:r>
      <w:r w:rsidR="005A423B" w:rsidRPr="00BE7E4D">
        <w:rPr>
          <w:lang w:val="en-PH"/>
        </w:rPr>
        <w:t xml:space="preserve">1121; 1932 Code </w:t>
      </w:r>
      <w:r w:rsidRPr="00BE7E4D">
        <w:rPr>
          <w:lang w:val="en-PH"/>
        </w:rPr>
        <w:t xml:space="preserve">Section </w:t>
      </w:r>
      <w:r w:rsidR="005A423B" w:rsidRPr="00BE7E4D">
        <w:rPr>
          <w:lang w:val="en-PH"/>
        </w:rPr>
        <w:t>1121; 1931 (37) 78.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185,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57 to 64.</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460.</w:t>
      </w:r>
      <w:r w:rsidR="005A423B" w:rsidRPr="00BE7E4D">
        <w:rPr>
          <w:lang w:val="en-PH"/>
        </w:rPr>
        <w:t xml:space="preserve"> Carrying concealed weapons; forfeiture of weapons.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The provisions of this section do not apply to:</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(1) A person carrying a concealed weapon upon his own premises or pursuant to and in compliance with Article 4, Chapter 31 of Title 23;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peace officers in the actual discharge of their duties.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The provisions of this section also do not apply to rifles, shotguns, dirks, slingshots, metal knuckles, knives, or razors unless they are used with the intent to commit a crime or in furtherance of a crime.</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145;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145; 1942 Code </w:t>
      </w:r>
      <w:r w:rsidRPr="00BE7E4D">
        <w:rPr>
          <w:lang w:val="en-PH"/>
        </w:rPr>
        <w:t xml:space="preserve">Section </w:t>
      </w:r>
      <w:r w:rsidR="005A423B" w:rsidRPr="00BE7E4D">
        <w:rPr>
          <w:lang w:val="en-PH"/>
        </w:rPr>
        <w:t xml:space="preserve">1256; 1932 Code </w:t>
      </w:r>
      <w:r w:rsidRPr="00BE7E4D">
        <w:rPr>
          <w:lang w:val="en-PH"/>
        </w:rPr>
        <w:t xml:space="preserve">Section </w:t>
      </w:r>
      <w:r w:rsidR="005A423B" w:rsidRPr="00BE7E4D">
        <w:rPr>
          <w:lang w:val="en-PH"/>
        </w:rPr>
        <w:t xml:space="preserve">1256; Cr. C. </w:t>
      </w:r>
      <w:r w:rsidRPr="00BE7E4D">
        <w:rPr>
          <w:lang w:val="en-PH"/>
        </w:rPr>
        <w:t>‘</w:t>
      </w:r>
      <w:r w:rsidR="005A423B" w:rsidRPr="00BE7E4D">
        <w:rPr>
          <w:lang w:val="en-PH"/>
        </w:rPr>
        <w:t xml:space="preserve">22 </w:t>
      </w:r>
      <w:r w:rsidRPr="00BE7E4D">
        <w:rPr>
          <w:lang w:val="en-PH"/>
        </w:rPr>
        <w:t xml:space="preserve">Section </w:t>
      </w:r>
      <w:r w:rsidR="005A423B" w:rsidRPr="00BE7E4D">
        <w:rPr>
          <w:lang w:val="en-PH"/>
        </w:rPr>
        <w:t xml:space="preserve">151; Cr. C. </w:t>
      </w:r>
      <w:r w:rsidRPr="00BE7E4D">
        <w:rPr>
          <w:lang w:val="en-PH"/>
        </w:rPr>
        <w:t>‘</w:t>
      </w:r>
      <w:r w:rsidR="005A423B" w:rsidRPr="00BE7E4D">
        <w:rPr>
          <w:lang w:val="en-PH"/>
        </w:rPr>
        <w:t xml:space="preserve">12 </w:t>
      </w:r>
      <w:r w:rsidRPr="00BE7E4D">
        <w:rPr>
          <w:lang w:val="en-PH"/>
        </w:rPr>
        <w:t xml:space="preserve">Section </w:t>
      </w:r>
      <w:r w:rsidR="005A423B" w:rsidRPr="00BE7E4D">
        <w:rPr>
          <w:lang w:val="en-PH"/>
        </w:rPr>
        <w:t xml:space="preserve">158; Cr. C. </w:t>
      </w:r>
      <w:r w:rsidRPr="00BE7E4D">
        <w:rPr>
          <w:lang w:val="en-PH"/>
        </w:rPr>
        <w:t>‘</w:t>
      </w:r>
      <w:r w:rsidR="005A423B" w:rsidRPr="00BE7E4D">
        <w:rPr>
          <w:lang w:val="en-PH"/>
        </w:rPr>
        <w:t xml:space="preserve">02 </w:t>
      </w:r>
      <w:r w:rsidRPr="00BE7E4D">
        <w:rPr>
          <w:lang w:val="en-PH"/>
        </w:rPr>
        <w:t xml:space="preserve">Section </w:t>
      </w:r>
      <w:r w:rsidR="005A423B" w:rsidRPr="00BE7E4D">
        <w:rPr>
          <w:lang w:val="en-PH"/>
        </w:rPr>
        <w:t xml:space="preserve">130; G. S. 2472; R. S. 129; 1880 (17) 448; 1894 (21) 824; 1897 (22) 423; 1900 (23) 446; 1922 (32) 905; 1965 (54) 578; 1975 (59) 743; 1986 Act No. 532, </w:t>
      </w:r>
      <w:r w:rsidRPr="00BE7E4D">
        <w:rPr>
          <w:lang w:val="en-PH"/>
        </w:rPr>
        <w:t xml:space="preserve">Section </w:t>
      </w:r>
      <w:r w:rsidR="005A423B" w:rsidRPr="00BE7E4D">
        <w:rPr>
          <w:lang w:val="en-PH"/>
        </w:rPr>
        <w:t xml:space="preserve">6; 1996 Act No. 464, </w:t>
      </w:r>
      <w:r w:rsidRPr="00BE7E4D">
        <w:rPr>
          <w:lang w:val="en-PH"/>
        </w:rPr>
        <w:t xml:space="preserve">Section </w:t>
      </w:r>
      <w:r w:rsidR="005A423B" w:rsidRPr="00BE7E4D">
        <w:rPr>
          <w:lang w:val="en-PH"/>
        </w:rPr>
        <w:t xml:space="preserve">4; 2008 Act No. 337, </w:t>
      </w:r>
      <w:r w:rsidRPr="00BE7E4D">
        <w:rPr>
          <w:lang w:val="en-PH"/>
        </w:rPr>
        <w:t xml:space="preserve">Section </w:t>
      </w:r>
      <w:r w:rsidR="005A423B" w:rsidRPr="00BE7E4D">
        <w:rPr>
          <w:lang w:val="en-PH"/>
        </w:rPr>
        <w:t>2, eff June 25, 2008.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Armed robbery,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11</w:t>
      </w:r>
      <w:r w:rsidR="00BE7E4D" w:rsidRPr="00BE7E4D">
        <w:rPr>
          <w:lang w:val="en-PH"/>
        </w:rPr>
        <w:noBreakHyphen/>
      </w:r>
      <w:r w:rsidRPr="00BE7E4D">
        <w:rPr>
          <w:lang w:val="en-PH"/>
        </w:rPr>
        <w:t>330.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Disposition under this section of weapons seized from violators of shellfishing laws, see </w:t>
      </w:r>
      <w:r w:rsidR="00BE7E4D" w:rsidRPr="00BE7E4D">
        <w:rPr>
          <w:lang w:val="en-PH"/>
        </w:rPr>
        <w:t xml:space="preserve">Section </w:t>
      </w:r>
      <w:r w:rsidRPr="00BE7E4D">
        <w:rPr>
          <w:lang w:val="en-PH"/>
        </w:rPr>
        <w:t>44</w:t>
      </w:r>
      <w:r w:rsidR="00BE7E4D" w:rsidRPr="00BE7E4D">
        <w:rPr>
          <w:lang w:val="en-PH"/>
        </w:rPr>
        <w:noBreakHyphen/>
      </w:r>
      <w:r w:rsidRPr="00BE7E4D">
        <w:rPr>
          <w:lang w:val="en-PH"/>
        </w:rPr>
        <w:t>1</w:t>
      </w:r>
      <w:r w:rsidR="00BE7E4D" w:rsidRPr="00BE7E4D">
        <w:rPr>
          <w:lang w:val="en-PH"/>
        </w:rPr>
        <w:noBreakHyphen/>
      </w:r>
      <w:r w:rsidRPr="00BE7E4D">
        <w:rPr>
          <w:lang w:val="en-PH"/>
        </w:rPr>
        <w:t>151.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Inapplicability of general definition of </w:t>
      </w:r>
      <w:r w:rsidR="00BE7E4D" w:rsidRPr="00BE7E4D">
        <w:rPr>
          <w:lang w:val="en-PH"/>
        </w:rPr>
        <w:t>“</w:t>
      </w:r>
      <w:r w:rsidRPr="00BE7E4D">
        <w:rPr>
          <w:lang w:val="en-PH"/>
        </w:rPr>
        <w:t>weapon</w:t>
      </w:r>
      <w:r w:rsidR="00BE7E4D" w:rsidRPr="00BE7E4D">
        <w:rPr>
          <w:lang w:val="en-PH"/>
        </w:rPr>
        <w:t>”</w:t>
      </w:r>
      <w:r w:rsidRPr="00BE7E4D">
        <w:rPr>
          <w:lang w:val="en-PH"/>
        </w:rPr>
        <w:t xml:space="preserve"> to provisions of this section relative to rifles and shotguns,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405.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Indictment for carrying concealed weapons in case of crimes, jurisdiction of offense and disposition of fines, see </w:t>
      </w:r>
      <w:r w:rsidR="00BE7E4D" w:rsidRPr="00BE7E4D">
        <w:rPr>
          <w:lang w:val="en-PH"/>
        </w:rPr>
        <w:t xml:space="preserve">Section </w:t>
      </w:r>
      <w:r w:rsidRPr="00BE7E4D">
        <w:rPr>
          <w:lang w:val="en-PH"/>
        </w:rPr>
        <w:t>17</w:t>
      </w:r>
      <w:r w:rsidR="00BE7E4D" w:rsidRPr="00BE7E4D">
        <w:rPr>
          <w:lang w:val="en-PH"/>
        </w:rPr>
        <w:noBreakHyphen/>
      </w:r>
      <w:r w:rsidRPr="00BE7E4D">
        <w:rPr>
          <w:lang w:val="en-PH"/>
        </w:rPr>
        <w:t>19</w:t>
      </w:r>
      <w:r w:rsidR="00BE7E4D" w:rsidRPr="00BE7E4D">
        <w:rPr>
          <w:lang w:val="en-PH"/>
        </w:rPr>
        <w:noBreakHyphen/>
      </w:r>
      <w:r w:rsidRPr="00BE7E4D">
        <w:rPr>
          <w:lang w:val="en-PH"/>
        </w:rPr>
        <w:t>40.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Punishment for commission of crimes with concealed weapon,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3</w:t>
      </w:r>
      <w:r w:rsidR="00BE7E4D" w:rsidRPr="00BE7E4D">
        <w:rPr>
          <w:lang w:val="en-PH"/>
        </w:rPr>
        <w:noBreakHyphen/>
      </w:r>
      <w:r w:rsidRPr="00BE7E4D">
        <w:rPr>
          <w:lang w:val="en-PH"/>
        </w:rPr>
        <w:t>610.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168, 350 to 352.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42 to 44, 47 to 50, 70 to 71.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LAW REVIEW AND JOURNAL COMMENTARIES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To have and to hold: Factors to consider before divorcing South Carolina from the concealed weapons permit requirement. Joseph D. Spate, 68 S.C. L. Rev. 597 (Spring 2017).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the disposition of weapons seized by law enforcement for offenses other than those covered by the Preservation of Evidence Act. S.C. Op.Atty.Gen. (June 3, 2013) 2013 WL 2732900.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question of what constitutes a deadly weapon is a factual question dependent upon the particular circumstances prevailing at the time the item is carried. 1987 Op.Atty.Gen., No 87</w:t>
      </w:r>
      <w:r w:rsidR="00BE7E4D" w:rsidRPr="00BE7E4D">
        <w:rPr>
          <w:lang w:val="en-PH"/>
        </w:rPr>
        <w:noBreakHyphen/>
      </w:r>
      <w:r w:rsidRPr="00BE7E4D">
        <w:rPr>
          <w:lang w:val="en-PH"/>
        </w:rPr>
        <w:t>4, p 22 (1987 WL 245413).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Carrying a pistol is not a crime involving moral turpitude. 1982 Op.Atty.Gen., No 82</w:t>
      </w:r>
      <w:r w:rsidR="00BE7E4D" w:rsidRPr="00BE7E4D">
        <w:rPr>
          <w:lang w:val="en-PH"/>
        </w:rPr>
        <w:noBreakHyphen/>
      </w:r>
      <w:r w:rsidRPr="00BE7E4D">
        <w:rPr>
          <w:lang w:val="en-PH"/>
        </w:rPr>
        <w:t>36, p 41 (1982 WL 155006).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Pistols confiscated pursuant to violations of Article I of Title 16 or Article III of Title 23 may be turned over to the City Police for issue within that department. 1978, Op.Atty.Gen., No 78</w:t>
      </w:r>
      <w:r w:rsidR="00BE7E4D" w:rsidRPr="00BE7E4D">
        <w:rPr>
          <w:lang w:val="en-PH"/>
        </w:rPr>
        <w:noBreakHyphen/>
      </w:r>
      <w:r w:rsidRPr="00BE7E4D">
        <w:rPr>
          <w:lang w:val="en-PH"/>
        </w:rPr>
        <w:t>21, p 33 (1978 WL 22507).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magistrate has no jurisdiction of the offense of carrying a concealed pistol. 1965</w:t>
      </w:r>
      <w:r w:rsidR="00BE7E4D" w:rsidRPr="00BE7E4D">
        <w:rPr>
          <w:lang w:val="en-PH"/>
        </w:rPr>
        <w:noBreakHyphen/>
      </w:r>
      <w:r w:rsidRPr="00BE7E4D">
        <w:rPr>
          <w:lang w:val="en-PH"/>
        </w:rPr>
        <w:t>66 Op.Atty.Gen., No 2109, p 215 (1966 WL 8570).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Members of coroner</w:t>
      </w:r>
      <w:r w:rsidR="00BE7E4D" w:rsidRPr="00BE7E4D">
        <w:rPr>
          <w:lang w:val="en-PH"/>
        </w:rPr>
        <w:t>’</w:t>
      </w:r>
      <w:r w:rsidRPr="00BE7E4D">
        <w:rPr>
          <w:lang w:val="en-PH"/>
        </w:rPr>
        <w:t>s office are not peace officers and may not carry side arms. 1965</w:t>
      </w:r>
      <w:r w:rsidR="00BE7E4D" w:rsidRPr="00BE7E4D">
        <w:rPr>
          <w:lang w:val="en-PH"/>
        </w:rPr>
        <w:noBreakHyphen/>
      </w:r>
      <w:r w:rsidRPr="00BE7E4D">
        <w:rPr>
          <w:lang w:val="en-PH"/>
        </w:rPr>
        <w:t>66 Op.Atty.Gen., No 2105, p 210 (1966 WL 8567).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Mere possession of a blackjack is not unlawful except where provisions of this section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145] are violated. 1965</w:t>
      </w:r>
      <w:r w:rsidR="00BE7E4D" w:rsidRPr="00BE7E4D">
        <w:rPr>
          <w:lang w:val="en-PH"/>
        </w:rPr>
        <w:noBreakHyphen/>
      </w:r>
      <w:r w:rsidRPr="00BE7E4D">
        <w:rPr>
          <w:lang w:val="en-PH"/>
        </w:rPr>
        <w:t>66 Op.Atty.Gen., No 2188, p 323 (1966 WL 8629).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Since both repealed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 xml:space="preserve">144 and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 xml:space="preserve">145 use the identical phraseology </w:t>
      </w:r>
      <w:r w:rsidR="00BE7E4D" w:rsidRPr="00BE7E4D">
        <w:rPr>
          <w:lang w:val="en-PH"/>
        </w:rPr>
        <w:t>“</w:t>
      </w:r>
      <w:r w:rsidRPr="00BE7E4D">
        <w:rPr>
          <w:lang w:val="en-PH"/>
        </w:rPr>
        <w:t>about the person,</w:t>
      </w:r>
      <w:r w:rsidR="00BE7E4D" w:rsidRPr="00BE7E4D">
        <w:rPr>
          <w:lang w:val="en-PH"/>
        </w:rPr>
        <w:t>”</w:t>
      </w:r>
      <w:r w:rsidRPr="00BE7E4D">
        <w:rPr>
          <w:lang w:val="en-PH"/>
        </w:rPr>
        <w:t xml:space="preserve"> it is almost certain that the phrase has the same meaning in both sections. 1963</w:t>
      </w:r>
      <w:r w:rsidR="00BE7E4D" w:rsidRPr="00BE7E4D">
        <w:rPr>
          <w:lang w:val="en-PH"/>
        </w:rPr>
        <w:noBreakHyphen/>
      </w:r>
      <w:r w:rsidRPr="00BE7E4D">
        <w:rPr>
          <w:lang w:val="en-PH"/>
        </w:rPr>
        <w:t>64 Op.Atty.Gen., No 1704, p 164 (1964 WL 8326).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Unlawful or concealed weapon is on or about the person if it is readily accessible and convenient for immediate use. It need not be actually touching the person of the defendant. 1963</w:t>
      </w:r>
      <w:r w:rsidR="00BE7E4D" w:rsidRPr="00BE7E4D">
        <w:rPr>
          <w:lang w:val="en-PH"/>
        </w:rPr>
        <w:noBreakHyphen/>
      </w:r>
      <w:r w:rsidRPr="00BE7E4D">
        <w:rPr>
          <w:lang w:val="en-PH"/>
        </w:rPr>
        <w:t>64 Op.Atty.Gen., No 1704, p 164 (1964 WL 8326).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Municipality may enact ordinance providing for the forfeiture of a weapon upon conviction in municipal court for violation of this section [Code 1962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145]. 1962</w:t>
      </w:r>
      <w:r w:rsidR="00BE7E4D" w:rsidRPr="00BE7E4D">
        <w:rPr>
          <w:lang w:val="en-PH"/>
        </w:rPr>
        <w:noBreakHyphen/>
      </w:r>
      <w:r w:rsidRPr="00BE7E4D">
        <w:rPr>
          <w:lang w:val="en-PH"/>
        </w:rPr>
        <w:t>63 Op.Atty.Gen., No 1584, p 156 (1963 WL 8331).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Cited in State v Williams (1894) 40 SC 373, 19 SE 5. Laurens v Crawford (1899) 55 SC 594, 33 SE 728. State v McClenton (1901) 59 SC 226, 37 SE 819. State v Edwards (1903) 68 SC 318, 47 SE 395. State v Norton (1904) 69 SC 454, 48 SE 464. State v Johnson (1905) 70 SC 384, 50 SE 8. State v Hasty (1907) 76 SC 105, 56 SE 669. Long v McMillan (1955) 226 SC 598, 86 SE2d 477.</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State must prove that weapon was concealed about the person. State v. Johnson (S.C. 1881) 16 S.C. 187.</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465.</w:t>
      </w:r>
      <w:r w:rsidR="005A423B" w:rsidRPr="00BE7E4D">
        <w:rPr>
          <w:lang w:val="en-PH"/>
        </w:rPr>
        <w:t xml:space="preserve"> Additional penalty for unlawfully carrying pistol or firearm onto premises of business selling alcoholic liquor, beer or wine for on</w:t>
      </w:r>
      <w:r w:rsidRPr="00BE7E4D">
        <w:rPr>
          <w:lang w:val="en-PH"/>
        </w:rPr>
        <w:noBreakHyphen/>
      </w:r>
      <w:r w:rsidR="005A423B" w:rsidRPr="00BE7E4D">
        <w:rPr>
          <w:lang w:val="en-PH"/>
        </w:rPr>
        <w:t>premises consumption; exceptions.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In addition to the penalties provided for by Sections 16</w:t>
      </w:r>
      <w:r w:rsidR="00BE7E4D" w:rsidRPr="00BE7E4D">
        <w:rPr>
          <w:lang w:val="en-PH"/>
        </w:rPr>
        <w:noBreakHyphen/>
      </w:r>
      <w:r w:rsidRPr="00BE7E4D">
        <w:rPr>
          <w:lang w:val="en-PH"/>
        </w:rPr>
        <w:t>11</w:t>
      </w:r>
      <w:r w:rsidR="00BE7E4D" w:rsidRPr="00BE7E4D">
        <w:rPr>
          <w:lang w:val="en-PH"/>
        </w:rPr>
        <w:noBreakHyphen/>
      </w:r>
      <w:r w:rsidRPr="00BE7E4D">
        <w:rPr>
          <w:lang w:val="en-PH"/>
        </w:rPr>
        <w:t>330, 16</w:t>
      </w:r>
      <w:r w:rsidR="00BE7E4D" w:rsidRPr="00BE7E4D">
        <w:rPr>
          <w:lang w:val="en-PH"/>
        </w:rPr>
        <w:noBreakHyphen/>
      </w:r>
      <w:r w:rsidRPr="00BE7E4D">
        <w:rPr>
          <w:lang w:val="en-PH"/>
        </w:rPr>
        <w:t>11</w:t>
      </w:r>
      <w:r w:rsidR="00BE7E4D" w:rsidRPr="00BE7E4D">
        <w:rPr>
          <w:lang w:val="en-PH"/>
        </w:rPr>
        <w:noBreakHyphen/>
      </w:r>
      <w:r w:rsidRPr="00BE7E4D">
        <w:rPr>
          <w:lang w:val="en-PH"/>
        </w:rPr>
        <w:t>620, 16</w:t>
      </w:r>
      <w:r w:rsidR="00BE7E4D" w:rsidRPr="00BE7E4D">
        <w:rPr>
          <w:lang w:val="en-PH"/>
        </w:rPr>
        <w:noBreakHyphen/>
      </w:r>
      <w:r w:rsidRPr="00BE7E4D">
        <w:rPr>
          <w:lang w:val="en-PH"/>
        </w:rPr>
        <w:t>23</w:t>
      </w:r>
      <w:r w:rsidR="00BE7E4D" w:rsidRPr="00BE7E4D">
        <w:rPr>
          <w:lang w:val="en-PH"/>
        </w:rPr>
        <w:noBreakHyphen/>
      </w:r>
      <w:r w:rsidRPr="00BE7E4D">
        <w:rPr>
          <w:lang w:val="en-PH"/>
        </w:rPr>
        <w:t>460, 23</w:t>
      </w:r>
      <w:r w:rsidR="00BE7E4D" w:rsidRPr="00BE7E4D">
        <w:rPr>
          <w:lang w:val="en-PH"/>
        </w:rPr>
        <w:noBreakHyphen/>
      </w:r>
      <w:r w:rsidRPr="00BE7E4D">
        <w:rPr>
          <w:lang w:val="en-PH"/>
        </w:rPr>
        <w:t>31</w:t>
      </w:r>
      <w:r w:rsidR="00BE7E4D" w:rsidRPr="00BE7E4D">
        <w:rPr>
          <w:lang w:val="en-PH"/>
        </w:rPr>
        <w:noBreakHyphen/>
      </w:r>
      <w:r w:rsidRPr="00BE7E4D">
        <w:rPr>
          <w:lang w:val="en-PH"/>
        </w:rPr>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In addition to the penalties described above, a person who violates this section while carrying a concealable weapon pursuant to Article 4, Chapter 31, Title 23 must have his concealed weapon permit revoked for a period of five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(B)(1) This section does not apply to a person carrying a concealable weapon pursuant to and in compliance with Article 4, Chapter 31, Title 23; however, the person shall not consume alcoholic liquor, beer, or wine while carrying the concealable weapon on the business</w:t>
      </w:r>
      <w:r w:rsidR="00BE7E4D" w:rsidRPr="00BE7E4D">
        <w:rPr>
          <w:lang w:val="en-PH"/>
        </w:rPr>
        <w:t>’</w:t>
      </w:r>
      <w:r w:rsidRPr="00BE7E4D">
        <w:rPr>
          <w:lang w:val="en-PH"/>
        </w:rPr>
        <w:t xml:space="preserve"> premises. A person who violates this item may be charged with a violation of subsection (A).</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 xml:space="preserve">(2) A property owner, holder of a lease interest, or operator of a business may prohibit the carrying of concealable weapons into the business by posting a </w:t>
      </w:r>
      <w:r w:rsidR="00BE7E4D" w:rsidRPr="00BE7E4D">
        <w:rPr>
          <w:lang w:val="en-PH"/>
        </w:rPr>
        <w:t>“</w:t>
      </w:r>
      <w:r w:rsidRPr="00BE7E4D">
        <w:rPr>
          <w:lang w:val="en-PH"/>
        </w:rPr>
        <w:t>NO CONCEALABLE WEAPONS ALLOWED</w:t>
      </w:r>
      <w:r w:rsidR="00BE7E4D" w:rsidRPr="00BE7E4D">
        <w:rPr>
          <w:lang w:val="en-PH"/>
        </w:rPr>
        <w:t>”</w:t>
      </w:r>
      <w:r w:rsidRPr="00BE7E4D">
        <w:rPr>
          <w:lang w:val="en-PH"/>
        </w:rPr>
        <w:t xml:space="preserve"> sign in compliance with Section 23</w:t>
      </w:r>
      <w:r w:rsidR="00BE7E4D" w:rsidRPr="00BE7E4D">
        <w:rPr>
          <w:lang w:val="en-PH"/>
        </w:rPr>
        <w:noBreakHyphen/>
      </w:r>
      <w:r w:rsidRPr="00BE7E4D">
        <w:rPr>
          <w:lang w:val="en-PH"/>
        </w:rPr>
        <w:t>31</w:t>
      </w:r>
      <w:r w:rsidR="00BE7E4D" w:rsidRPr="00BE7E4D">
        <w:rPr>
          <w:lang w:val="en-PH"/>
        </w:rPr>
        <w:noBreakHyphen/>
      </w:r>
      <w:r w:rsidRPr="00BE7E4D">
        <w:rPr>
          <w:lang w:val="en-PH"/>
        </w:rPr>
        <w:t>235. A person who carries a concealable weapon into a business with a sign posted in compliance with Section 23</w:t>
      </w:r>
      <w:r w:rsidR="00BE7E4D" w:rsidRPr="00BE7E4D">
        <w:rPr>
          <w:lang w:val="en-PH"/>
        </w:rPr>
        <w:noBreakHyphen/>
      </w:r>
      <w:r w:rsidRPr="00BE7E4D">
        <w:rPr>
          <w:lang w:val="en-PH"/>
        </w:rPr>
        <w:t>31</w:t>
      </w:r>
      <w:r w:rsidR="00BE7E4D" w:rsidRPr="00BE7E4D">
        <w:rPr>
          <w:lang w:val="en-PH"/>
        </w:rPr>
        <w:noBreakHyphen/>
      </w:r>
      <w:r w:rsidRPr="00BE7E4D">
        <w:rPr>
          <w:lang w:val="en-PH"/>
        </w:rPr>
        <w:t>235 may be charged with a violation of subsection (A).</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(3) A property owner, holder of a lease interest, or operator of a business may request that a person carrying a concealable weapon leave the business</w:t>
      </w:r>
      <w:r w:rsidR="00BE7E4D" w:rsidRPr="00BE7E4D">
        <w:rPr>
          <w:lang w:val="en-PH"/>
        </w:rPr>
        <w:t>’</w:t>
      </w:r>
      <w:r w:rsidRPr="00BE7E4D">
        <w:rPr>
          <w:lang w:val="en-PH"/>
        </w:rPr>
        <w:t xml:space="preserve"> premises, or any portion of the premises, or request that a person carrying a concealable weapon remove the concealable weapon from the business</w:t>
      </w:r>
      <w:r w:rsidR="00BE7E4D" w:rsidRPr="00BE7E4D">
        <w:rPr>
          <w:lang w:val="en-PH"/>
        </w:rPr>
        <w:t>’</w:t>
      </w:r>
      <w:r w:rsidRPr="00BE7E4D">
        <w:rPr>
          <w:lang w:val="en-PH"/>
        </w:rPr>
        <w:t xml:space="preserve"> premises, or any portion of the premises. A person carrying a concealable weapon who refuses to leave a business</w:t>
      </w:r>
      <w:r w:rsidR="00BE7E4D" w:rsidRPr="00BE7E4D">
        <w:rPr>
          <w:lang w:val="en-PH"/>
        </w:rPr>
        <w:t>’</w:t>
      </w:r>
      <w:r w:rsidRPr="00BE7E4D">
        <w:rPr>
          <w:lang w:val="en-PH"/>
        </w:rPr>
        <w:t xml:space="preserve"> premises or portion of the premises when requested or refuses to remove the concealable weapon from a business</w:t>
      </w:r>
      <w:r w:rsidR="00BE7E4D" w:rsidRPr="00BE7E4D">
        <w:rPr>
          <w:lang w:val="en-PH"/>
        </w:rPr>
        <w:t>’</w:t>
      </w:r>
      <w:r w:rsidRPr="00BE7E4D">
        <w:rPr>
          <w:lang w:val="en-PH"/>
        </w:rPr>
        <w:t xml:space="preserve"> premises or portion of the premises when requested may be charged with a violation of subsection (A).</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1977 Act No. 45; 1993 Act No. 184, </w:t>
      </w:r>
      <w:r w:rsidRPr="00BE7E4D">
        <w:rPr>
          <w:lang w:val="en-PH"/>
        </w:rPr>
        <w:t xml:space="preserve">Section </w:t>
      </w:r>
      <w:r w:rsidR="005A423B" w:rsidRPr="00BE7E4D">
        <w:rPr>
          <w:lang w:val="en-PH"/>
        </w:rPr>
        <w:t xml:space="preserve">190; 1996 Act No. 464, </w:t>
      </w:r>
      <w:r w:rsidRPr="00BE7E4D">
        <w:rPr>
          <w:lang w:val="en-PH"/>
        </w:rPr>
        <w:t xml:space="preserve">Section </w:t>
      </w:r>
      <w:r w:rsidR="005A423B" w:rsidRPr="00BE7E4D">
        <w:rPr>
          <w:lang w:val="en-PH"/>
        </w:rPr>
        <w:t xml:space="preserve">5; 2002 Act No. 274, </w:t>
      </w:r>
      <w:r w:rsidRPr="00BE7E4D">
        <w:rPr>
          <w:lang w:val="en-PH"/>
        </w:rPr>
        <w:t xml:space="preserve">Section </w:t>
      </w:r>
      <w:r w:rsidR="005A423B" w:rsidRPr="00BE7E4D">
        <w:rPr>
          <w:lang w:val="en-PH"/>
        </w:rPr>
        <w:t xml:space="preserve">2, eff May 28, 2002; 2014 Act No. 123 (S.308), </w:t>
      </w:r>
      <w:r w:rsidRPr="00BE7E4D">
        <w:rPr>
          <w:lang w:val="en-PH"/>
        </w:rPr>
        <w:t xml:space="preserve">Section </w:t>
      </w:r>
      <w:r w:rsidR="005A423B" w:rsidRPr="00BE7E4D">
        <w:rPr>
          <w:lang w:val="en-PH"/>
        </w:rPr>
        <w:t>1, eff February 11, 2014.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171,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37, 40.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concealed weapons permit holder may not carry a firearm onto the premises of an establishment which serves alcohol. SC Op.Atty.Gen. (April 17, 2001) 2001 WL 564590.</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Discussion of whether an off duty law enforcement officer engaging in social activities, may carry a pistol into a business which sells alcoholic beverages, outside his/her jurisdiction. SC Op.Atty.Gen. (August 8, 1996) 1996 WL 549532.</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470.</w:t>
      </w:r>
      <w:r w:rsidR="005A423B" w:rsidRPr="00BE7E4D">
        <w:rPr>
          <w:lang w:val="en-PH"/>
        </w:rPr>
        <w:t xml:space="preserve"> Illegal possession of tear</w:t>
      </w:r>
      <w:r w:rsidRPr="00BE7E4D">
        <w:rPr>
          <w:lang w:val="en-PH"/>
        </w:rPr>
        <w:noBreakHyphen/>
      </w:r>
      <w:r w:rsidR="005A423B" w:rsidRPr="00BE7E4D">
        <w:rPr>
          <w:lang w:val="en-PH"/>
        </w:rPr>
        <w:t>gas gun or ammunition.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anyone except an authorized law enforcement officer to possess, use, transport, sell, or buy a tear</w:t>
      </w:r>
      <w:r w:rsidR="00BE7E4D" w:rsidRPr="00BE7E4D">
        <w:rPr>
          <w:lang w:val="en-PH"/>
        </w:rPr>
        <w:noBreakHyphen/>
      </w:r>
      <w:r w:rsidRPr="00BE7E4D">
        <w:rPr>
          <w:lang w:val="en-PH"/>
        </w:rPr>
        <w:t>gas machine or gun, or its parts, or any ammunition, shells, or equipment that may be used in a tear</w:t>
      </w:r>
      <w:r w:rsidR="00BE7E4D" w:rsidRPr="00BE7E4D">
        <w:rPr>
          <w:lang w:val="en-PH"/>
        </w:rPr>
        <w:noBreakHyphen/>
      </w:r>
      <w:r w:rsidRPr="00BE7E4D">
        <w:rPr>
          <w:lang w:val="en-PH"/>
        </w:rPr>
        <w:t>gas gun or machine. It is lawful for a person for self</w:t>
      </w:r>
      <w:r w:rsidR="00BE7E4D" w:rsidRPr="00BE7E4D">
        <w:rPr>
          <w:lang w:val="en-PH"/>
        </w:rPr>
        <w:noBreakHyphen/>
      </w:r>
      <w:r w:rsidRPr="00BE7E4D">
        <w:rPr>
          <w:lang w:val="en-PH"/>
        </w:rPr>
        <w:t>defense purposes only to possess, use, transport, sell, or buy a tear</w:t>
      </w:r>
      <w:r w:rsidR="00BE7E4D" w:rsidRPr="00BE7E4D">
        <w:rPr>
          <w:lang w:val="en-PH"/>
        </w:rPr>
        <w:noBreakHyphen/>
      </w:r>
      <w:r w:rsidRPr="00BE7E4D">
        <w:rPr>
          <w:lang w:val="en-PH"/>
        </w:rPr>
        <w:t>gas machine or gun, or its parts, or ammunition, shells, or equipment for a tear</w:t>
      </w:r>
      <w:r w:rsidR="00BE7E4D" w:rsidRPr="00BE7E4D">
        <w:rPr>
          <w:lang w:val="en-PH"/>
        </w:rPr>
        <w:noBreakHyphen/>
      </w:r>
      <w:r w:rsidRPr="00BE7E4D">
        <w:rPr>
          <w:lang w:val="en-PH"/>
        </w:rPr>
        <w:t>gas machine or gun, but the capacity of a tear</w:t>
      </w:r>
      <w:r w:rsidR="00BE7E4D" w:rsidRPr="00BE7E4D">
        <w:rPr>
          <w:lang w:val="en-PH"/>
        </w:rPr>
        <w:noBreakHyphen/>
      </w:r>
      <w:r w:rsidRPr="00BE7E4D">
        <w:rPr>
          <w:lang w:val="en-PH"/>
        </w:rPr>
        <w:t>gas cartridge, shell, or container shall not exceed fifty cubic centimeters nor shall a tear</w:t>
      </w:r>
      <w:r w:rsidR="00BE7E4D" w:rsidRPr="00BE7E4D">
        <w:rPr>
          <w:lang w:val="en-PH"/>
        </w:rPr>
        <w:noBreakHyphen/>
      </w:r>
      <w:r w:rsidRPr="00BE7E4D">
        <w:rPr>
          <w:lang w:val="en-PH"/>
        </w:rPr>
        <w:t>gas machine or gun have the capability of shooting a cartridge, shell, or container of more than fifty cubic centimeters.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A person who violates the provisions of this section is guilty of a misdemeanor and, upon conviction, must be imprisoned not more than three years or fined not more than five thousand dollars,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Except as permitted above, nothing in this section prohibits the purchase, sale, transportation, or use of tear gas for the destruction of insects or rodents if tear gas is not in containers or shells suitable for use in a tear</w:t>
      </w:r>
      <w:r w:rsidR="00BE7E4D" w:rsidRPr="00BE7E4D">
        <w:rPr>
          <w:lang w:val="en-PH"/>
        </w:rPr>
        <w:noBreakHyphen/>
      </w:r>
      <w:r w:rsidRPr="00BE7E4D">
        <w:rPr>
          <w:lang w:val="en-PH"/>
        </w:rPr>
        <w:t>gas gun, equipment, or machine and if the purchaser has written authority for the purchase and use of tear gas from the county agent of the county in which he resides.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147; 1952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147; 1948 (45) 1857; 1978 Act No. 603; 1993 Act No. 184, </w:t>
      </w:r>
      <w:r w:rsidRPr="00BE7E4D">
        <w:rPr>
          <w:lang w:val="en-PH"/>
        </w:rPr>
        <w:t xml:space="preserve">Section </w:t>
      </w:r>
      <w:r w:rsidR="005A423B" w:rsidRPr="00BE7E4D">
        <w:rPr>
          <w:lang w:val="en-PH"/>
        </w:rPr>
        <w:t>191.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162,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24 to 31, 41 to 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The law in South Carolina regarding the purchase of ammunition. SC Op.Atty.Gen. (Feb. 29, 2008) 2008 WL 608963.</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480.</w:t>
      </w:r>
      <w:r w:rsidR="005A423B" w:rsidRPr="00BE7E4D">
        <w:rPr>
          <w:lang w:val="en-PH"/>
        </w:rPr>
        <w:t xml:space="preserve"> Manufacture or possession of article designed to cause damage by fire or other means.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is guilty of a felony and, upon conviction, must be fined in the discretion of the court or imprisoned not more than five years, or both.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148; 1969 (56) 320; 1993 Act No. 184, </w:t>
      </w:r>
      <w:r w:rsidRPr="00BE7E4D">
        <w:rPr>
          <w:lang w:val="en-PH"/>
        </w:rPr>
        <w:t xml:space="preserve">Section </w:t>
      </w:r>
      <w:r w:rsidR="005A423B" w:rsidRPr="00BE7E4D">
        <w:rPr>
          <w:lang w:val="en-PH"/>
        </w:rPr>
        <w:t>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149, 341.</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Westlaw Topic No. 406.</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490.</w:t>
      </w:r>
      <w:r w:rsidR="005A423B" w:rsidRPr="00BE7E4D">
        <w:rPr>
          <w:lang w:val="en-PH"/>
        </w:rPr>
        <w:t xml:space="preserve"> Additional punishment for possession of firearm or knife during commission of, or attempt to commit, violent crime.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BE7E4D" w:rsidRPr="00BE7E4D">
        <w:rPr>
          <w:lang w:val="en-PH"/>
        </w:rPr>
        <w:noBreakHyphen/>
      </w:r>
      <w:r w:rsidRPr="00BE7E4D">
        <w:rPr>
          <w:lang w:val="en-PH"/>
        </w:rPr>
        <w:t>1</w:t>
      </w:r>
      <w:r w:rsidR="00BE7E4D" w:rsidRPr="00BE7E4D">
        <w:rPr>
          <w:lang w:val="en-PH"/>
        </w:rPr>
        <w:noBreakHyphen/>
      </w:r>
      <w:r w:rsidRPr="00BE7E4D">
        <w:rPr>
          <w:lang w:val="en-PH"/>
        </w:rPr>
        <w:t>60, he must be imprisoned five years, in addition to the punishment provided for the principal crime. This five</w:t>
      </w:r>
      <w:r w:rsidR="00BE7E4D" w:rsidRPr="00BE7E4D">
        <w:rPr>
          <w:lang w:val="en-PH"/>
        </w:rPr>
        <w:noBreakHyphen/>
      </w:r>
      <w:r w:rsidRPr="00BE7E4D">
        <w:rPr>
          <w:lang w:val="en-PH"/>
        </w:rPr>
        <w:t>year sentence does not apply in cases where the death penalty or a life sentence without parole is imposed for the violent crime.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Service of the five</w:t>
      </w:r>
      <w:r w:rsidR="00BE7E4D" w:rsidRPr="00BE7E4D">
        <w:rPr>
          <w:lang w:val="en-PH"/>
        </w:rPr>
        <w:noBreakHyphen/>
      </w:r>
      <w:r w:rsidRPr="00BE7E4D">
        <w:rPr>
          <w:lang w:val="en-PH"/>
        </w:rPr>
        <w:t>year sentence is mandatory unless a longer mandatory minimum term of imprisonment is provided by law for the violent crime. The court may impose this mandatory five</w:t>
      </w:r>
      <w:r w:rsidR="00BE7E4D" w:rsidRPr="00BE7E4D">
        <w:rPr>
          <w:lang w:val="en-PH"/>
        </w:rPr>
        <w:noBreakHyphen/>
      </w:r>
      <w:r w:rsidRPr="00BE7E4D">
        <w:rPr>
          <w:lang w:val="en-PH"/>
        </w:rPr>
        <w:t>year sentence to run consecutively or concurrently.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Except as provided in this subsection, the person sentenced under this section is not eligible during this five</w:t>
      </w:r>
      <w:r w:rsidR="00BE7E4D" w:rsidRPr="00BE7E4D">
        <w:rPr>
          <w:lang w:val="en-PH"/>
        </w:rPr>
        <w:noBreakHyphen/>
      </w:r>
      <w:r w:rsidRPr="00BE7E4D">
        <w:rPr>
          <w:lang w:val="en-PH"/>
        </w:rPr>
        <w:t>year period for parole, work release, or extended work release. The five years may not be suspended and the person may not complete his term of imprisonment in less than five years pursuant to good</w:t>
      </w:r>
      <w:r w:rsidR="00BE7E4D" w:rsidRPr="00BE7E4D">
        <w:rPr>
          <w:lang w:val="en-PH"/>
        </w:rPr>
        <w:noBreakHyphen/>
      </w:r>
      <w:r w:rsidRPr="00BE7E4D">
        <w:rPr>
          <w:lang w:val="en-PH"/>
        </w:rPr>
        <w:t>time credits or work credits, but may earn credits during this period. The person is eligible for work release, if the person is sentenced for voluntary manslaughter (Section 16</w:t>
      </w:r>
      <w:r w:rsidR="00BE7E4D" w:rsidRPr="00BE7E4D">
        <w:rPr>
          <w:lang w:val="en-PH"/>
        </w:rPr>
        <w:noBreakHyphen/>
      </w:r>
      <w:r w:rsidRPr="00BE7E4D">
        <w:rPr>
          <w:lang w:val="en-PH"/>
        </w:rPr>
        <w:t>3</w:t>
      </w:r>
      <w:r w:rsidR="00BE7E4D" w:rsidRPr="00BE7E4D">
        <w:rPr>
          <w:lang w:val="en-PH"/>
        </w:rPr>
        <w:noBreakHyphen/>
      </w:r>
      <w:r w:rsidRPr="00BE7E4D">
        <w:rPr>
          <w:lang w:val="en-PH"/>
        </w:rPr>
        <w:t>50), kidnapping (Section 16</w:t>
      </w:r>
      <w:r w:rsidR="00BE7E4D" w:rsidRPr="00BE7E4D">
        <w:rPr>
          <w:lang w:val="en-PH"/>
        </w:rPr>
        <w:noBreakHyphen/>
      </w:r>
      <w:r w:rsidRPr="00BE7E4D">
        <w:rPr>
          <w:lang w:val="en-PH"/>
        </w:rPr>
        <w:t>3</w:t>
      </w:r>
      <w:r w:rsidR="00BE7E4D" w:rsidRPr="00BE7E4D">
        <w:rPr>
          <w:lang w:val="en-PH"/>
        </w:rPr>
        <w:noBreakHyphen/>
      </w:r>
      <w:r w:rsidRPr="00BE7E4D">
        <w:rPr>
          <w:lang w:val="en-PH"/>
        </w:rPr>
        <w:t>910), carjacking (Section 16</w:t>
      </w:r>
      <w:r w:rsidR="00BE7E4D" w:rsidRPr="00BE7E4D">
        <w:rPr>
          <w:lang w:val="en-PH"/>
        </w:rPr>
        <w:noBreakHyphen/>
      </w:r>
      <w:r w:rsidRPr="00BE7E4D">
        <w:rPr>
          <w:lang w:val="en-PH"/>
        </w:rPr>
        <w:t>3</w:t>
      </w:r>
      <w:r w:rsidR="00BE7E4D" w:rsidRPr="00BE7E4D">
        <w:rPr>
          <w:lang w:val="en-PH"/>
        </w:rPr>
        <w:noBreakHyphen/>
      </w:r>
      <w:r w:rsidRPr="00BE7E4D">
        <w:rPr>
          <w:lang w:val="en-PH"/>
        </w:rPr>
        <w:t>1075), burglary in the second degree (Section 16</w:t>
      </w:r>
      <w:r w:rsidR="00BE7E4D" w:rsidRPr="00BE7E4D">
        <w:rPr>
          <w:lang w:val="en-PH"/>
        </w:rPr>
        <w:noBreakHyphen/>
      </w:r>
      <w:r w:rsidRPr="00BE7E4D">
        <w:rPr>
          <w:lang w:val="en-PH"/>
        </w:rPr>
        <w:t>11</w:t>
      </w:r>
      <w:r w:rsidR="00BE7E4D" w:rsidRPr="00BE7E4D">
        <w:rPr>
          <w:lang w:val="en-PH"/>
        </w:rPr>
        <w:noBreakHyphen/>
      </w:r>
      <w:r w:rsidRPr="00BE7E4D">
        <w:rPr>
          <w:lang w:val="en-PH"/>
        </w:rPr>
        <w:t>312(B)), armed robbery (Section 16</w:t>
      </w:r>
      <w:r w:rsidR="00BE7E4D" w:rsidRPr="00BE7E4D">
        <w:rPr>
          <w:lang w:val="en-PH"/>
        </w:rPr>
        <w:noBreakHyphen/>
      </w:r>
      <w:r w:rsidRPr="00BE7E4D">
        <w:rPr>
          <w:lang w:val="en-PH"/>
        </w:rPr>
        <w:t>11</w:t>
      </w:r>
      <w:r w:rsidR="00BE7E4D" w:rsidRPr="00BE7E4D">
        <w:rPr>
          <w:lang w:val="en-PH"/>
        </w:rPr>
        <w:noBreakHyphen/>
      </w:r>
      <w:r w:rsidRPr="00BE7E4D">
        <w:rPr>
          <w:lang w:val="en-PH"/>
        </w:rPr>
        <w:t>330(A)), or attempted armed robbery (Section 16</w:t>
      </w:r>
      <w:r w:rsidR="00BE7E4D" w:rsidRPr="00BE7E4D">
        <w:rPr>
          <w:lang w:val="en-PH"/>
        </w:rPr>
        <w:noBreakHyphen/>
      </w:r>
      <w:r w:rsidRPr="00BE7E4D">
        <w:rPr>
          <w:lang w:val="en-PH"/>
        </w:rPr>
        <w:t>11</w:t>
      </w:r>
      <w:r w:rsidR="00BE7E4D" w:rsidRPr="00BE7E4D">
        <w:rPr>
          <w:lang w:val="en-PH"/>
        </w:rPr>
        <w:noBreakHyphen/>
      </w:r>
      <w:r w:rsidRPr="00BE7E4D">
        <w:rPr>
          <w:lang w:val="en-PH"/>
        </w:rPr>
        <w:t>330(B)), the crime did not involve any criminal sexual conduct or an additional violent crime as defined in Section 16</w:t>
      </w:r>
      <w:r w:rsidR="00BE7E4D" w:rsidRPr="00BE7E4D">
        <w:rPr>
          <w:lang w:val="en-PH"/>
        </w:rPr>
        <w:noBreakHyphen/>
      </w:r>
      <w:r w:rsidRPr="00BE7E4D">
        <w:rPr>
          <w:lang w:val="en-PH"/>
        </w:rPr>
        <w:t>1</w:t>
      </w:r>
      <w:r w:rsidR="00BE7E4D" w:rsidRPr="00BE7E4D">
        <w:rPr>
          <w:lang w:val="en-PH"/>
        </w:rPr>
        <w:noBreakHyphen/>
      </w:r>
      <w:r w:rsidRPr="00BE7E4D">
        <w:rPr>
          <w:lang w:val="en-PH"/>
        </w:rPr>
        <w:t>60, and the person is within three years of release from imprisonment.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(D) As used in this section, </w:t>
      </w:r>
      <w:r w:rsidR="00BE7E4D" w:rsidRPr="00BE7E4D">
        <w:rPr>
          <w:lang w:val="en-PH"/>
        </w:rPr>
        <w:t>“</w:t>
      </w:r>
      <w:r w:rsidRPr="00BE7E4D">
        <w:rPr>
          <w:lang w:val="en-PH"/>
        </w:rPr>
        <w:t>firearm</w:t>
      </w:r>
      <w:r w:rsidR="00BE7E4D" w:rsidRPr="00BE7E4D">
        <w:rPr>
          <w:lang w:val="en-PH"/>
        </w:rPr>
        <w:t>”</w:t>
      </w:r>
      <w:r w:rsidRPr="00BE7E4D">
        <w:rPr>
          <w:lang w:val="en-PH"/>
        </w:rPr>
        <w:t xml:space="preserve"> means any machine gun, automatic rifle, revolver, pistol, or any weapon which will, or is designed to, or may readily be converted to expel a projectile; </w:t>
      </w:r>
      <w:r w:rsidR="00BE7E4D" w:rsidRPr="00BE7E4D">
        <w:rPr>
          <w:lang w:val="en-PH"/>
        </w:rPr>
        <w:t>“</w:t>
      </w:r>
      <w:r w:rsidRPr="00BE7E4D">
        <w:rPr>
          <w:lang w:val="en-PH"/>
        </w:rPr>
        <w:t>knife</w:t>
      </w:r>
      <w:r w:rsidR="00BE7E4D" w:rsidRPr="00BE7E4D">
        <w:rPr>
          <w:lang w:val="en-PH"/>
        </w:rPr>
        <w:t>”</w:t>
      </w:r>
      <w:r w:rsidRPr="00BE7E4D">
        <w:rPr>
          <w:lang w:val="en-PH"/>
        </w:rPr>
        <w:t xml:space="preserve"> means an </w:t>
      </w:r>
      <w:r w:rsidRPr="00BE7E4D">
        <w:rPr>
          <w:lang w:val="en-PH"/>
        </w:rPr>
        <w:lastRenderedPageBreak/>
        <w:t>instrument or tool consisting of a sharp cutting blade whether or not fastened to a handle which is capable of being used to inflict a cut, slash, or wound.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BE7E4D" w:rsidRPr="00BE7E4D">
        <w:rPr>
          <w:lang w:val="en-PH"/>
        </w:rPr>
        <w:noBreakHyphen/>
      </w:r>
      <w:r w:rsidRPr="00BE7E4D">
        <w:rPr>
          <w:lang w:val="en-PH"/>
        </w:rPr>
        <w:t>1</w:t>
      </w:r>
      <w:r w:rsidR="00BE7E4D" w:rsidRPr="00BE7E4D">
        <w:rPr>
          <w:lang w:val="en-PH"/>
        </w:rPr>
        <w:noBreakHyphen/>
      </w:r>
      <w:r w:rsidRPr="00BE7E4D">
        <w:rPr>
          <w:lang w:val="en-PH"/>
        </w:rPr>
        <w:t>60.</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1962 Code </w:t>
      </w:r>
      <w:r w:rsidRPr="00BE7E4D">
        <w:rPr>
          <w:lang w:val="en-PH"/>
        </w:rPr>
        <w:t xml:space="preserve">Section </w:t>
      </w:r>
      <w:r w:rsidR="005A423B" w:rsidRPr="00BE7E4D">
        <w:rPr>
          <w:lang w:val="en-PH"/>
        </w:rPr>
        <w:t>16</w:t>
      </w:r>
      <w:r w:rsidRPr="00BE7E4D">
        <w:rPr>
          <w:lang w:val="en-PH"/>
        </w:rPr>
        <w:noBreakHyphen/>
      </w:r>
      <w:r w:rsidR="005A423B" w:rsidRPr="00BE7E4D">
        <w:rPr>
          <w:lang w:val="en-PH"/>
        </w:rPr>
        <w:t xml:space="preserve">149; 1970 (56) 1968; 1986 Act No. 462, </w:t>
      </w:r>
      <w:r w:rsidRPr="00BE7E4D">
        <w:rPr>
          <w:lang w:val="en-PH"/>
        </w:rPr>
        <w:t xml:space="preserve">Section </w:t>
      </w:r>
      <w:r w:rsidR="005A423B" w:rsidRPr="00BE7E4D">
        <w:rPr>
          <w:lang w:val="en-PH"/>
        </w:rPr>
        <w:t xml:space="preserve">28; 1993 Act No. 184, </w:t>
      </w:r>
      <w:r w:rsidRPr="00BE7E4D">
        <w:rPr>
          <w:lang w:val="en-PH"/>
        </w:rPr>
        <w:t xml:space="preserve">Section </w:t>
      </w:r>
      <w:r w:rsidR="005A423B" w:rsidRPr="00BE7E4D">
        <w:rPr>
          <w:lang w:val="en-PH"/>
        </w:rPr>
        <w:t xml:space="preserve">51; 2010 Act No. 273, </w:t>
      </w:r>
      <w:r w:rsidRPr="00BE7E4D">
        <w:rPr>
          <w:lang w:val="en-PH"/>
        </w:rPr>
        <w:t xml:space="preserve">Section </w:t>
      </w:r>
      <w:r w:rsidR="005A423B" w:rsidRPr="00BE7E4D">
        <w:rPr>
          <w:lang w:val="en-PH"/>
        </w:rPr>
        <w:t>27, eff June 2, 2010.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Indictment and Information 113.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Pardon and Parole 44.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Sentencing and Punishment 76.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Nos. 210, 284, 350H.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Indictments and Informations </w:t>
      </w:r>
      <w:r w:rsidR="00BE7E4D" w:rsidRPr="00BE7E4D">
        <w:rPr>
          <w:lang w:val="en-PH"/>
        </w:rPr>
        <w:t xml:space="preserve">Sections </w:t>
      </w:r>
      <w:r w:rsidRPr="00BE7E4D">
        <w:rPr>
          <w:lang w:val="en-PH"/>
        </w:rPr>
        <w:t xml:space="preserve"> 172 to 176.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Probation, Parole, and Pardon </w:t>
      </w:r>
      <w:r w:rsidR="00BE7E4D" w:rsidRPr="00BE7E4D">
        <w:rPr>
          <w:lang w:val="en-PH"/>
        </w:rPr>
        <w:t xml:space="preserve">Section </w:t>
      </w:r>
      <w:r w:rsidRPr="00BE7E4D">
        <w:rPr>
          <w:lang w:val="en-PH"/>
        </w:rPr>
        <w:t>16, Statutory Disqualifications from Parole Eligibility.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general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Admissibility of evidence 5.5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Lesser included offenses 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Nexus between possession and crime 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Possession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Questions for jury 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Review 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Sentence and punishment 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Sufficiency of evidence 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In general</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conviction for voluntary manslaughter was a prerequisite for a conviction for possession of a weapon during the commission of a violent crime. Cook v. State (S.C. 2015) 415 S.C. 551, 784 S.E.2d 665, rehearing denied. Weapons 194(2)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Five</w:t>
      </w:r>
      <w:r w:rsidR="00BE7E4D" w:rsidRPr="00BE7E4D">
        <w:rPr>
          <w:lang w:val="en-PH"/>
        </w:rPr>
        <w:noBreakHyphen/>
      </w:r>
      <w:r w:rsidRPr="00BE7E4D">
        <w:rPr>
          <w:lang w:val="en-PH"/>
        </w:rPr>
        <w:t>year consecutive sentence for possession of a weapon during the commission of a violent crime was inapplicable to defendant also sentenced to life without parole for murder. State v. Palmer (S.C.App. 2016) 415 S.C. 502, 783 S.E.2d 823, rehearing denied. Sentencing and Punishment 620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trial court did not have subject matter jurisdiction to accept a defendant</w:t>
      </w:r>
      <w:r w:rsidR="00BE7E4D" w:rsidRPr="00BE7E4D">
        <w:rPr>
          <w:lang w:val="en-PH"/>
        </w:rPr>
        <w:t>’</w:t>
      </w:r>
      <w:r w:rsidRPr="00BE7E4D">
        <w:rPr>
          <w:lang w:val="en-PH"/>
        </w:rPr>
        <w:t xml:space="preserve">s guilty plea to the charge of violating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490 providing additional punishment for visibly displaying a knife during a </w:t>
      </w:r>
      <w:r w:rsidRPr="00BE7E4D">
        <w:rPr>
          <w:lang w:val="en-PH"/>
        </w:rPr>
        <w:lastRenderedPageBreak/>
        <w:t>violent crime where the weapon displayed, a barbecue fork, did not fulfill the statute</w:t>
      </w:r>
      <w:r w:rsidR="00BE7E4D" w:rsidRPr="00BE7E4D">
        <w:rPr>
          <w:lang w:val="en-PH"/>
        </w:rPr>
        <w:t>’</w:t>
      </w:r>
      <w:r w:rsidRPr="00BE7E4D">
        <w:rPr>
          <w:lang w:val="en-PH"/>
        </w:rPr>
        <w:t xml:space="preserve">s definition of a knife; penal statutes are construed strictly against the state, and it is not sufficient that the weapon </w:t>
      </w:r>
      <w:r w:rsidR="00BE7E4D" w:rsidRPr="00BE7E4D">
        <w:rPr>
          <w:lang w:val="en-PH"/>
        </w:rPr>
        <w:t>“</w:t>
      </w:r>
      <w:r w:rsidRPr="00BE7E4D">
        <w:rPr>
          <w:lang w:val="en-PH"/>
        </w:rPr>
        <w:t>appears to be a knife.</w:t>
      </w:r>
      <w:r w:rsidR="00BE7E4D" w:rsidRPr="00BE7E4D">
        <w:rPr>
          <w:lang w:val="en-PH"/>
        </w:rPr>
        <w:t>”</w:t>
      </w:r>
      <w:r w:rsidRPr="00BE7E4D">
        <w:rPr>
          <w:lang w:val="en-PH"/>
        </w:rPr>
        <w:t xml:space="preserve"> Williams v. State (S.C. 1991) 306 S.C. 89, 410 S.E.2d 563.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A barbecue fork used to stab a victim does not qualify as a </w:t>
      </w:r>
      <w:r w:rsidR="00BE7E4D" w:rsidRPr="00BE7E4D">
        <w:rPr>
          <w:lang w:val="en-PH"/>
        </w:rPr>
        <w:t>“</w:t>
      </w:r>
      <w:r w:rsidRPr="00BE7E4D">
        <w:rPr>
          <w:lang w:val="en-PH"/>
        </w:rPr>
        <w:t>knife</w:t>
      </w:r>
      <w:r w:rsidR="00BE7E4D" w:rsidRPr="00BE7E4D">
        <w:rPr>
          <w:lang w:val="en-PH"/>
        </w:rPr>
        <w:t>”</w:t>
      </w:r>
      <w:r w:rsidRPr="00BE7E4D">
        <w:rPr>
          <w:lang w:val="en-PH"/>
        </w:rPr>
        <w:t xml:space="preserve"> within the meaning of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490, which provides additional punishment for visibly displaying a knife during the commission of a violent crime, where the fork had no </w:t>
      </w:r>
      <w:r w:rsidR="00BE7E4D" w:rsidRPr="00BE7E4D">
        <w:rPr>
          <w:lang w:val="en-PH"/>
        </w:rPr>
        <w:t>“</w:t>
      </w:r>
      <w:r w:rsidRPr="00BE7E4D">
        <w:rPr>
          <w:lang w:val="en-PH"/>
        </w:rPr>
        <w:t>sharp cutting blade</w:t>
      </w:r>
      <w:r w:rsidR="00BE7E4D" w:rsidRPr="00BE7E4D">
        <w:rPr>
          <w:lang w:val="en-PH"/>
        </w:rPr>
        <w:t>”</w:t>
      </w:r>
      <w:r w:rsidRPr="00BE7E4D">
        <w:rPr>
          <w:lang w:val="en-PH"/>
        </w:rPr>
        <w:t xml:space="preserve"> and thus did not fit the description of a </w:t>
      </w:r>
      <w:r w:rsidR="00BE7E4D" w:rsidRPr="00BE7E4D">
        <w:rPr>
          <w:lang w:val="en-PH"/>
        </w:rPr>
        <w:t>“</w:t>
      </w:r>
      <w:r w:rsidRPr="00BE7E4D">
        <w:rPr>
          <w:lang w:val="en-PH"/>
        </w:rPr>
        <w:t>knife</w:t>
      </w:r>
      <w:r w:rsidR="00BE7E4D" w:rsidRPr="00BE7E4D">
        <w:rPr>
          <w:lang w:val="en-PH"/>
        </w:rPr>
        <w:t>”</w:t>
      </w:r>
      <w:r w:rsidRPr="00BE7E4D">
        <w:rPr>
          <w:lang w:val="en-PH"/>
        </w:rPr>
        <w:t xml:space="preserve"> contained in the statute. Williams v. State (S.C. 1991) 306 S.C. 89, 410 S.E.2d 563. Sentencing And Punishment 78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Defendant waived his right to counsel following arraignment, at which he requested appointment of counsel, by signing Miranda waiver prior to giving statement during police</w:t>
      </w:r>
      <w:r w:rsidR="00BE7E4D" w:rsidRPr="00BE7E4D">
        <w:rPr>
          <w:lang w:val="en-PH"/>
        </w:rPr>
        <w:noBreakHyphen/>
      </w:r>
      <w:r w:rsidRPr="00BE7E4D">
        <w:rPr>
          <w:lang w:val="en-PH"/>
        </w:rPr>
        <w:t>initiated interview, such that interview did not violate defendant</w:t>
      </w:r>
      <w:r w:rsidR="00BE7E4D" w:rsidRPr="00BE7E4D">
        <w:rPr>
          <w:lang w:val="en-PH"/>
        </w:rPr>
        <w:t>’</w:t>
      </w:r>
      <w:r w:rsidRPr="00BE7E4D">
        <w:rPr>
          <w:lang w:val="en-PH"/>
        </w:rPr>
        <w:t>s right to counsel and statement was admissible at trial for assault and battery of a high and aggravated nature, armed robbery, possessing a firearm during the commission of a violent crime, and criminal conspiracy, absent allegations that defendant requested that his counsel be present or that his waiver was otherwise not knowing and voluntary. State v. Reid (S.C. 2014) 408 S.C. 461, 758 S.E.2d 904, rehearing denied. Criminal Law 1752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The constitutional prohibition against double jeopardy did not bar a defendant</w:t>
      </w:r>
      <w:r w:rsidR="00BE7E4D" w:rsidRPr="00BE7E4D">
        <w:rPr>
          <w:lang w:val="en-PH"/>
        </w:rPr>
        <w:t>’</w:t>
      </w:r>
      <w:r w:rsidRPr="00BE7E4D">
        <w:rPr>
          <w:lang w:val="en-PH"/>
        </w:rPr>
        <w:t xml:space="preserve">s punishment for both armed robbery and possession of a weapon during a violent crime. The double jeopardy clause does no more than prevent the sentencing court from prescribing greater punishment than the legislature intended. Since armed robbery is a violent crime under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w:t>
      </w:r>
      <w:r w:rsidR="00BE7E4D" w:rsidRPr="00BE7E4D">
        <w:rPr>
          <w:lang w:val="en-PH"/>
        </w:rPr>
        <w:noBreakHyphen/>
      </w:r>
      <w:r w:rsidRPr="00BE7E4D">
        <w:rPr>
          <w:lang w:val="en-PH"/>
        </w:rPr>
        <w:t xml:space="preserve">60, and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23</w:t>
      </w:r>
      <w:r w:rsidR="00BE7E4D" w:rsidRPr="00BE7E4D">
        <w:rPr>
          <w:lang w:val="en-PH"/>
        </w:rPr>
        <w:noBreakHyphen/>
      </w:r>
      <w:r w:rsidRPr="00BE7E4D">
        <w:rPr>
          <w:lang w:val="en-PH"/>
        </w:rPr>
        <w:t xml:space="preserve">490 expressly provides additional punishment for possession of a weapon during the commission of a violent crime as defined in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w:t>
      </w:r>
      <w:r w:rsidR="00BE7E4D" w:rsidRPr="00BE7E4D">
        <w:rPr>
          <w:lang w:val="en-PH"/>
        </w:rPr>
        <w:noBreakHyphen/>
      </w:r>
      <w:r w:rsidRPr="00BE7E4D">
        <w:rPr>
          <w:lang w:val="en-PH"/>
        </w:rPr>
        <w:t>60, it is clear from the face of the statute that the legislature intended to allow cumulative punishment for armed robbery and possession of a weapon during a violent crime. State v. Bolden (S.C. 1990) 303 S.C. 41, 398 S.E.2d 494.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Possession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One can be convicted of possession of a firearm based upon proof of either actual or constructive possession. State v. Jennings (S.C.App. 1999) 335 S.C. 82, 515 S.E.2d 107. Weapons 166; Weapons 167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Proof of constructive possession, along with knowledge of the presence of the firearm, is sufficient to support a conviction for possession of a firearm. State v. Jennings (S.C.App. 1999) 335 S.C. 82, 515 S.E.2d 107. Weapons 167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To prove constructive possession of firearm, the state must show that the defendant had dominion and control, or the right to exercise dominion and control, over the firearm. State v. Jennings (S.C.App. 1999) 335 S.C. 82, 515 S.E.2d 107. Weapons 167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Constructive possession of firearm may be established through either direct or circumstantial evidence, and possession may be shared, but possession requires more than mere presence of firearm. State v. Jennings (S.C.App. 1999) 335 S.C. 82, 515 S.E.2d 107. Weapons 167; Weapons 291(2)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4. Nexus between possession and crime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Nexus between actual or constructive possession of a firearm and the furtherance of a violent crime must be established in order to convict a defendant for possessing a firearm during the commission of a violent crime. State v. Whitesides (S.C. 2012) 397 S.C. 313, 725 S.E.2d 487. Weapons 192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Nexus between possession of a firearm and the commission of a violent crime may be established by showing that the firearm furthered, advanced, or helped in the commission of the crime. State v. Whitesides (S.C. 2012) 397 S.C. 313, 725 S.E.2d 487. Weapons 192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Nexus between possession of a firearm and drug trafficking, as required to support a conviction of possession of a firearm during the commission of a violent crime, exists if the firearm is accessible to the trafficker and thereby provides defense against anyone who might attempt to rob the trafficker of his drugs or drug profits; similarly, possessing a gun, and letting that possession become common knowledge, lessens the chances that a robbery will be attempted. State v. Whitesides (S.C. 2012) 397 S.C. 313, 725 S.E.2d 487. Weapons 194(3)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Trial court</w:t>
      </w:r>
      <w:r w:rsidR="00BE7E4D" w:rsidRPr="00BE7E4D">
        <w:rPr>
          <w:lang w:val="en-PH"/>
        </w:rPr>
        <w:t>’</w:t>
      </w:r>
      <w:r w:rsidRPr="00BE7E4D">
        <w:rPr>
          <w:lang w:val="en-PH"/>
        </w:rPr>
        <w:t>s findings of fact were sufficient to support finding of nexus between defendant</w:t>
      </w:r>
      <w:r w:rsidR="00BE7E4D" w:rsidRPr="00BE7E4D">
        <w:rPr>
          <w:lang w:val="en-PH"/>
        </w:rPr>
        <w:t>’</w:t>
      </w:r>
      <w:r w:rsidRPr="00BE7E4D">
        <w:rPr>
          <w:lang w:val="en-PH"/>
        </w:rPr>
        <w:t>s possession of a firearm and his commission of violent crime of trafficking in marijuana, as required to support conviction of possession of a firearm during the commission of a violent crime, despite court</w:t>
      </w:r>
      <w:r w:rsidR="00BE7E4D" w:rsidRPr="00BE7E4D">
        <w:rPr>
          <w:lang w:val="en-PH"/>
        </w:rPr>
        <w:t>’</w:t>
      </w:r>
      <w:r w:rsidRPr="00BE7E4D">
        <w:rPr>
          <w:lang w:val="en-PH"/>
        </w:rPr>
        <w:t>s finding that defendant constructively possessed firearms found in his car and his safe, where trial court found, based upon witness</w:t>
      </w:r>
      <w:r w:rsidR="00BE7E4D" w:rsidRPr="00BE7E4D">
        <w:rPr>
          <w:lang w:val="en-PH"/>
        </w:rPr>
        <w:t>’</w:t>
      </w:r>
      <w:r w:rsidRPr="00BE7E4D">
        <w:rPr>
          <w:lang w:val="en-PH"/>
        </w:rPr>
        <w:t xml:space="preserve"> statement admitted into evidence, that defendant ordinarily carried a pistol for the purpose of letting others know that he was armed while dealing drugs. State v. Whitesides (S.C. 2012) 397 S.C. 313, 725 S.E.2d 487. Weapons 294(6)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5. Lesser included offenses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Unlawful carrying of pistol was not lesser included offense of possession of firearm or knife during commission of violent crime; defendant could be convicted for possessing firearm or knife during commission of violent crime while lawfully carrying pistol. State v. Kirby (S.C.App. 1996) 325 S.C. 390, 481 S.E.2d 150. Criminal Law 29(15); Indictment And Information 191(.5)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5.5. Admissibility of evidence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Trial court failed to properly conduct required analysis prior to admitting prior bad acts evidence in trial for murder, possession of a weapon during the commission of a violent crime, and assault and battery in the third degree; trial court failed to consider relevancy of evidence, whether evidence fell within exception to rule prohibiting admission of prior bad acts evidence to prove character of defendant, and </w:t>
      </w:r>
      <w:r w:rsidRPr="00BE7E4D">
        <w:rPr>
          <w:lang w:val="en-PH"/>
        </w:rPr>
        <w:lastRenderedPageBreak/>
        <w:t xml:space="preserve">whether, if evidence fell within exception, whether evidence was clear and convincing and whether probative value of </w:t>
      </w:r>
      <w:r w:rsidRPr="00BE7E4D">
        <w:rPr>
          <w:lang w:val="en-PH"/>
        </w:rPr>
        <w:lastRenderedPageBreak/>
        <w:t>evidence outweighed prejudice to defendant. State v. King (S.C.App. 2016) 416 S.C. 92, 784 S.E.2d 252, rehearing denied, certiorari granted. Criminal Law 368.41; Criminal Law 374.22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6. Questions for jury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Whether defendant exercised such dominion and control over shotgun held by accomplice during robbery to amount to constructive possession of shotgun was question for jury, in prosecution for possession of firearm during commission of a violent crime. State v. Jennings (S.C.App. 1999) 335 S.C. 82, 515 S.E.2d 107. Weapons 305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7. Sufficiency of evidence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Jury</w:t>
      </w:r>
      <w:r w:rsidR="00BE7E4D" w:rsidRPr="00BE7E4D">
        <w:rPr>
          <w:lang w:val="en-PH"/>
        </w:rPr>
        <w:t>’</w:t>
      </w:r>
      <w:r w:rsidRPr="00BE7E4D">
        <w:rPr>
          <w:lang w:val="en-PH"/>
        </w:rPr>
        <w:t>s conclusion that defendant was guilty of possession of a firearm during commission of violent crime under theory of accomplice liability was supported by evidence that defendant facilitated robbery and knew shooter intended to use firearm during commission of crime; state presented evidence that defendant helped orchestrate robbery and reconnoitered scene, that defendant knew shooter had rifle in his possession for use during robbery, and that defendant waited at getaway vehicle for shooter to return with proceeds from robbery. State v. Reid (S.C. 2014) 408 S.C. 461, 758 S.E.2d 904, rehearing denied. Weapons 296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8. Sentence and punishment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Mandatory, non</w:t>
      </w:r>
      <w:r w:rsidR="00BE7E4D" w:rsidRPr="00BE7E4D">
        <w:rPr>
          <w:lang w:val="en-PH"/>
        </w:rPr>
        <w:noBreakHyphen/>
      </w:r>
      <w:r w:rsidRPr="00BE7E4D">
        <w:rPr>
          <w:lang w:val="en-PH"/>
        </w:rPr>
        <w:t>parolable five</w:t>
      </w:r>
      <w:r w:rsidR="00BE7E4D" w:rsidRPr="00BE7E4D">
        <w:rPr>
          <w:lang w:val="en-PH"/>
        </w:rPr>
        <w:noBreakHyphen/>
      </w:r>
      <w:r w:rsidRPr="00BE7E4D">
        <w:rPr>
          <w:lang w:val="en-PH"/>
        </w:rPr>
        <w:t xml:space="preserve">year sentence imposed on defendant on his conviction for possession of a weapon during the commission of a violent crime, to run consecutively to his parolable sentence of life imprisonment on his conviction for murder, did not render defendant ineligible for parole; despite fact that weapons sentence was last one imposed and it was denoted as </w:t>
      </w:r>
      <w:r w:rsidR="00BE7E4D" w:rsidRPr="00BE7E4D">
        <w:rPr>
          <w:lang w:val="en-PH"/>
        </w:rPr>
        <w:t>“</w:t>
      </w:r>
      <w:r w:rsidRPr="00BE7E4D">
        <w:rPr>
          <w:lang w:val="en-PH"/>
        </w:rPr>
        <w:t>consecutive,</w:t>
      </w:r>
      <w:r w:rsidR="00BE7E4D" w:rsidRPr="00BE7E4D">
        <w:rPr>
          <w:lang w:val="en-PH"/>
        </w:rPr>
        <w:t>”</w:t>
      </w:r>
      <w:r w:rsidRPr="00BE7E4D">
        <w:rPr>
          <w:lang w:val="en-PH"/>
        </w:rPr>
        <w:t xml:space="preserve"> there was no indication that weapons sentence was to be the last sentence to be served, and there was no indication that the general assembly intended the mandatory weapons sentence to negate any possibility of parole on other parolable offenses. Major v. South Carolina Dept. of Probation, Parole and Pardon Services (S.C. 2009) 384 S.C. 457, 682 S.E.2d 795. Pardon And Parole 51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sentencing judge does not have the authority to determine defendant</w:t>
      </w:r>
      <w:r w:rsidR="00BE7E4D" w:rsidRPr="00BE7E4D">
        <w:rPr>
          <w:lang w:val="en-PH"/>
        </w:rPr>
        <w:t>’</w:t>
      </w:r>
      <w:r w:rsidRPr="00BE7E4D">
        <w:rPr>
          <w:lang w:val="en-PH"/>
        </w:rPr>
        <w:t>s parole eligibility through sentencing, but has only the ability to order whether a sentence is consecutive or concurrent; in other words, a sentencing judge has the authority to structure a sentence, but this authority is specifically limited by the intention of the general assembly in its legislative enactments concerning parole</w:t>
      </w:r>
      <w:r w:rsidR="00BE7E4D" w:rsidRPr="00BE7E4D">
        <w:rPr>
          <w:lang w:val="en-PH"/>
        </w:rPr>
        <w:noBreakHyphen/>
      </w:r>
      <w:r w:rsidRPr="00BE7E4D">
        <w:rPr>
          <w:lang w:val="en-PH"/>
        </w:rPr>
        <w:t>eligible offenses and an inmate</w:t>
      </w:r>
      <w:r w:rsidR="00BE7E4D" w:rsidRPr="00BE7E4D">
        <w:rPr>
          <w:lang w:val="en-PH"/>
        </w:rPr>
        <w:t>’</w:t>
      </w:r>
      <w:r w:rsidRPr="00BE7E4D">
        <w:rPr>
          <w:lang w:val="en-PH"/>
        </w:rPr>
        <w:t>s service of a sentence. Major v. South Carolina Dept. of Probation, Parole and Pardon Services (S.C. 2009) 384 S.C. 457, 682 S.E.2d 795. Pardon And Parole 54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Murder defendant, who was given death penalty, could not be sentenced for possession of a firearm in the commission of a violent offense. State v. Owens (S.C. 2001) 346 S.C. 637, 552 S.E.2d 745, rehearing denied, appeal after new sentencing hearing 362 S.C. 175, 607 S.E.2d 78, appeal after new sentencing </w:t>
      </w:r>
      <w:r w:rsidRPr="00BE7E4D">
        <w:rPr>
          <w:lang w:val="en-PH"/>
        </w:rPr>
        <w:lastRenderedPageBreak/>
        <w:t>hearing 378 S.C. 636, 664 S.E.2d 80, certiorari denied, certiorari denied 129 S.Ct. 1004, 173 L.Ed.2d 300, habeas corpus dismissed 2010 WL 146164. Criminal Law 29(15)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Post</w:t>
      </w:r>
      <w:r w:rsidR="00BE7E4D" w:rsidRPr="00BE7E4D">
        <w:rPr>
          <w:lang w:val="en-PH"/>
        </w:rPr>
        <w:noBreakHyphen/>
      </w:r>
      <w:r w:rsidRPr="00BE7E4D">
        <w:rPr>
          <w:lang w:val="en-PH"/>
        </w:rPr>
        <w:t>conviction relief (PCR) judge correctly ordered that defendant first serve his mandatory five year sentence for possession of weapon during commission of violent crime, before serving his 18 year sentence for first degree criminal sexual conduct and his life sentence for kidnapping; sentencing judge did not intend that defendant would serve his sentences without parole, but practical effect of Parole Board</w:t>
      </w:r>
      <w:r w:rsidR="00BE7E4D" w:rsidRPr="00BE7E4D">
        <w:rPr>
          <w:lang w:val="en-PH"/>
        </w:rPr>
        <w:t>’</w:t>
      </w:r>
      <w:r w:rsidRPr="00BE7E4D">
        <w:rPr>
          <w:lang w:val="en-PH"/>
        </w:rPr>
        <w:t>s interpretation, under which mandatory five year sentence would be served last, was that defendant would be imprisoned for life with no chance for parole, even though he was eligible for parole on life sentence and 18 year sentence. Tilley v. State (S.C. 1999) 334 S.C. 24, 511 S.E.2d 689, rehearing denied. Sentencing And Punishment 1122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9. Review</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Defendant preserved argument for review that trial court failed to conduct required analysis prior to admitting prior bad acts evidence in trial for murder, possession of a weapon during the commission of a violent crime, and assault and battery in the third degree, since argument was sufficiently specific, apparent from context, and clear; parties discussed state</w:t>
      </w:r>
      <w:r w:rsidR="00BE7E4D" w:rsidRPr="00BE7E4D">
        <w:rPr>
          <w:lang w:val="en-PH"/>
        </w:rPr>
        <w:t>’</w:t>
      </w:r>
      <w:r w:rsidRPr="00BE7E4D">
        <w:rPr>
          <w:lang w:val="en-PH"/>
        </w:rPr>
        <w:t>s motion to introduce prior bad acts evidence in chambers, defense counsel moved on several occasions to exclude or redact portions of state</w:t>
      </w:r>
      <w:r w:rsidR="00BE7E4D" w:rsidRPr="00BE7E4D">
        <w:rPr>
          <w:lang w:val="en-PH"/>
        </w:rPr>
        <w:t>’</w:t>
      </w:r>
      <w:r w:rsidRPr="00BE7E4D">
        <w:rPr>
          <w:lang w:val="en-PH"/>
        </w:rPr>
        <w:t>s exhibits, arguing inadmissibility under rule governing prior bad acts evidence, and circuit court stated defense counsel</w:t>
      </w:r>
      <w:r w:rsidR="00BE7E4D" w:rsidRPr="00BE7E4D">
        <w:rPr>
          <w:lang w:val="en-PH"/>
        </w:rPr>
        <w:t>’</w:t>
      </w:r>
      <w:r w:rsidRPr="00BE7E4D">
        <w:rPr>
          <w:lang w:val="en-PH"/>
        </w:rPr>
        <w:t>s objections were protected for the record. State v. King (S.C.App. 2016) 416 S.C. 92, 784 S.E.2d 252, rehearing denied, certiorari granted. Criminal Law 1043(2)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Defendant failed to preserve argument for review that trial court failed to consider factors for granting mistrial in denying defendant</w:t>
      </w:r>
      <w:r w:rsidR="00BE7E4D" w:rsidRPr="00BE7E4D">
        <w:rPr>
          <w:lang w:val="en-PH"/>
        </w:rPr>
        <w:t>’</w:t>
      </w:r>
      <w:r w:rsidRPr="00BE7E4D">
        <w:rPr>
          <w:lang w:val="en-PH"/>
        </w:rPr>
        <w:t>s motion for mistrial when state witness referenced defendant</w:t>
      </w:r>
      <w:r w:rsidR="00BE7E4D" w:rsidRPr="00BE7E4D">
        <w:rPr>
          <w:lang w:val="en-PH"/>
        </w:rPr>
        <w:t>’</w:t>
      </w:r>
      <w:r w:rsidRPr="00BE7E4D">
        <w:rPr>
          <w:lang w:val="en-PH"/>
        </w:rPr>
        <w:t>s prior armed robbery charge shortly after court cautioned that any reference to charge would result in mistrial in prosecution for murder, possession of a weapon during the commission of a violent crime, and assault and battery in the third degree; defendant withdrew his motion for mistrial regarding witness</w:t>
      </w:r>
      <w:r w:rsidR="00BE7E4D" w:rsidRPr="00BE7E4D">
        <w:rPr>
          <w:lang w:val="en-PH"/>
        </w:rPr>
        <w:t>’</w:t>
      </w:r>
      <w:r w:rsidRPr="00BE7E4D">
        <w:rPr>
          <w:lang w:val="en-PH"/>
        </w:rPr>
        <w:t>s testimony, and defendant did not make argument that court failed to consider factors for granting mistrial before trial judge. State v. King (S.C.App. 2016) 416 S.C. 92, 784 S.E.2d 252, rehearing denied, certiorari granted. Criminal Law 1039; Criminal Law 1044.1(1)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In prosecution for possession of a weapon during the commission of a violent crime, defendant</w:t>
      </w:r>
      <w:r w:rsidR="00BE7E4D" w:rsidRPr="00BE7E4D">
        <w:rPr>
          <w:lang w:val="en-PH"/>
        </w:rPr>
        <w:t>’</w:t>
      </w:r>
      <w:r w:rsidRPr="00BE7E4D">
        <w:rPr>
          <w:lang w:val="en-PH"/>
        </w:rPr>
        <w:t xml:space="preserve">s objection, </w:t>
      </w:r>
      <w:r w:rsidR="00BE7E4D" w:rsidRPr="00BE7E4D">
        <w:rPr>
          <w:lang w:val="en-PH"/>
        </w:rPr>
        <w:t>“</w:t>
      </w:r>
      <w:r w:rsidRPr="00BE7E4D">
        <w:rPr>
          <w:lang w:val="en-PH"/>
        </w:rPr>
        <w:t>I don</w:t>
      </w:r>
      <w:r w:rsidR="00BE7E4D" w:rsidRPr="00BE7E4D">
        <w:rPr>
          <w:lang w:val="en-PH"/>
        </w:rPr>
        <w:t>’</w:t>
      </w:r>
      <w:r w:rsidRPr="00BE7E4D">
        <w:rPr>
          <w:lang w:val="en-PH"/>
        </w:rPr>
        <w:t>t believe the State has met its burden of linking him with any of the weapons and for that matter showing that he was guilty in any way of a violent crime,</w:t>
      </w:r>
      <w:r w:rsidR="00BE7E4D" w:rsidRPr="00BE7E4D">
        <w:rPr>
          <w:lang w:val="en-PH"/>
        </w:rPr>
        <w:t>”</w:t>
      </w:r>
      <w:r w:rsidRPr="00BE7E4D">
        <w:rPr>
          <w:lang w:val="en-PH"/>
        </w:rPr>
        <w:t xml:space="preserve"> although sufficient to preserve for appeal issues of whether defendant had constructive possession of weapon or committed a violent crime, failed to preserve for appeal claim that State failed to provide a sufficient nexus between any firearm and any violent crime. State v. Thompson (S.C.App. 2015) 413 S.C. 590, 776 S.E.2d 413, rehearing denied, reversed 419 S.C. 250, 797 S.E.2d 716. Criminal Law 1043(3)</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Court of Appeals</w:t>
      </w:r>
      <w:r w:rsidR="00BE7E4D" w:rsidRPr="00BE7E4D">
        <w:rPr>
          <w:lang w:val="en-PH"/>
        </w:rPr>
        <w:t>’</w:t>
      </w:r>
      <w:r w:rsidRPr="00BE7E4D">
        <w:rPr>
          <w:lang w:val="en-PH"/>
        </w:rPr>
        <w:t xml:space="preserve"> reversal of defendant</w:t>
      </w:r>
      <w:r w:rsidR="00BE7E4D" w:rsidRPr="00BE7E4D">
        <w:rPr>
          <w:lang w:val="en-PH"/>
        </w:rPr>
        <w:t>’</w:t>
      </w:r>
      <w:r w:rsidRPr="00BE7E4D">
        <w:rPr>
          <w:lang w:val="en-PH"/>
        </w:rPr>
        <w:t>s conviction for voluntary manslaughter required reversal of his conviction for possession of a firearm during commission of a violent crime; the former was a prerequisite for the latter. State v. Smith (S.C.App. 2005) 363 S.C. 111, 609 S.E.2d 528. Criminal Law 1186.1</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500.</w:t>
      </w:r>
      <w:r w:rsidR="005A423B" w:rsidRPr="00BE7E4D">
        <w:rPr>
          <w:lang w:val="en-PH"/>
        </w:rPr>
        <w:t xml:space="preserve"> Unlawful possession of a firearm by a person convicted of violent offense; confiscation; return of firearm to innocent owner.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 person who has been convicted of a violent crime, as defined by Section 16</w:t>
      </w:r>
      <w:r w:rsidR="00BE7E4D" w:rsidRPr="00BE7E4D">
        <w:rPr>
          <w:lang w:val="en-PH"/>
        </w:rPr>
        <w:noBreakHyphen/>
      </w:r>
      <w:r w:rsidRPr="00BE7E4D">
        <w:rPr>
          <w:lang w:val="en-PH"/>
        </w:rPr>
        <w:t>1</w:t>
      </w:r>
      <w:r w:rsidR="00BE7E4D" w:rsidRPr="00BE7E4D">
        <w:rPr>
          <w:lang w:val="en-PH"/>
        </w:rPr>
        <w:noBreakHyphen/>
      </w:r>
      <w:r w:rsidRPr="00BE7E4D">
        <w:rPr>
          <w:lang w:val="en-PH"/>
        </w:rPr>
        <w:t>60, that is classified as a felony offense, to possess a firearm or ammunition within this State.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A person who violates the provisions of this section is guilty of a felony and, upon conviction, must be fined not more than two thousand dollars or imprisoned not more than five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w:t>
      </w:r>
      <w:r w:rsidRPr="00BE7E4D">
        <w:rPr>
          <w:lang w:val="en-PH"/>
        </w:rPr>
        <w:lastRenderedPageBreak/>
        <w:t>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The judge that hears the case involving the violent offense, as defined by Section 16</w:t>
      </w:r>
      <w:r w:rsidR="00BE7E4D" w:rsidRPr="00BE7E4D">
        <w:rPr>
          <w:lang w:val="en-PH"/>
        </w:rPr>
        <w:noBreakHyphen/>
      </w:r>
      <w:r w:rsidRPr="00BE7E4D">
        <w:rPr>
          <w:lang w:val="en-PH"/>
        </w:rPr>
        <w:t>1</w:t>
      </w:r>
      <w:r w:rsidR="00BE7E4D" w:rsidRPr="00BE7E4D">
        <w:rPr>
          <w:lang w:val="en-PH"/>
        </w:rPr>
        <w:noBreakHyphen/>
      </w:r>
      <w:r w:rsidRPr="00BE7E4D">
        <w:rPr>
          <w:lang w:val="en-PH"/>
        </w:rPr>
        <w:t>60, that is classified as a felony offense, shall make a specific finding on the record that the offense is a violent offense, as defined by Section 16</w:t>
      </w:r>
      <w:r w:rsidR="00BE7E4D" w:rsidRPr="00BE7E4D">
        <w:rPr>
          <w:lang w:val="en-PH"/>
        </w:rPr>
        <w:noBreakHyphen/>
      </w:r>
      <w:r w:rsidRPr="00BE7E4D">
        <w:rPr>
          <w:lang w:val="en-PH"/>
        </w:rPr>
        <w:t>1</w:t>
      </w:r>
      <w:r w:rsidR="00BE7E4D" w:rsidRPr="00BE7E4D">
        <w:rPr>
          <w:lang w:val="en-PH"/>
        </w:rPr>
        <w:noBreakHyphen/>
      </w:r>
      <w:r w:rsidRPr="00BE7E4D">
        <w:rPr>
          <w:lang w:val="en-PH"/>
        </w:rPr>
        <w:t>60, and is classified as a felony offense. A judge</w:t>
      </w:r>
      <w:r w:rsidR="00BE7E4D" w:rsidRPr="00BE7E4D">
        <w:rPr>
          <w:lang w:val="en-PH"/>
        </w:rPr>
        <w:t>’</w:t>
      </w:r>
      <w:r w:rsidRPr="00BE7E4D">
        <w:rPr>
          <w:lang w:val="en-PH"/>
        </w:rPr>
        <w:t>s failure to make a specific finding on the record does not bar or otherwise affect prosecution pursuant to this subsection and does not constitute a defense to prosecution pursuant to this subsection.</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2010 Act No. 273, </w:t>
      </w:r>
      <w:r w:rsidRPr="00BE7E4D">
        <w:rPr>
          <w:lang w:val="en-PH"/>
        </w:rPr>
        <w:t xml:space="preserve">Section </w:t>
      </w:r>
      <w:r w:rsidR="005A423B" w:rsidRPr="00BE7E4D">
        <w:rPr>
          <w:lang w:val="en-PH"/>
        </w:rPr>
        <w:t xml:space="preserve">25, eff June 2, 2010; 2016 Act No. 154 (H.3545), </w:t>
      </w:r>
      <w:r w:rsidRPr="00BE7E4D">
        <w:rPr>
          <w:lang w:val="en-PH"/>
        </w:rPr>
        <w:t xml:space="preserve">Section </w:t>
      </w:r>
      <w:r w:rsidR="005A423B" w:rsidRPr="00BE7E4D">
        <w:rPr>
          <w:lang w:val="en-PH"/>
        </w:rPr>
        <w:t>2, eff April 21, 2016.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Effect of Amendment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2016 Act No. 154, </w:t>
      </w:r>
      <w:r w:rsidR="00BE7E4D" w:rsidRPr="00BE7E4D">
        <w:rPr>
          <w:lang w:val="en-PH"/>
        </w:rPr>
        <w:t xml:space="preserve">Section </w:t>
      </w:r>
      <w:r w:rsidRPr="00BE7E4D">
        <w:rPr>
          <w:lang w:val="en-PH"/>
        </w:rPr>
        <w:t>2, in (C), inserted paragraph identifier (1), and added (2), relating to the release of a firearm to an innocent owner; and in (D), added the second sentence, relating to the failure to make a specific finding.</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RESEARCH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Encyclopedias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S.C. Jur. Probation, Parole, and Pardon </w:t>
      </w:r>
      <w:r w:rsidR="00BE7E4D" w:rsidRPr="00BE7E4D">
        <w:rPr>
          <w:lang w:val="en-PH"/>
        </w:rPr>
        <w:t xml:space="preserve">Section </w:t>
      </w:r>
      <w:r w:rsidRPr="00BE7E4D">
        <w:rPr>
          <w:lang w:val="en-PH"/>
        </w:rPr>
        <w:t>16, Statutory Disqualifications from Parole Eligibility.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Discussion of whether the Sheriff</w:t>
      </w:r>
      <w:r w:rsidR="00BE7E4D" w:rsidRPr="00BE7E4D">
        <w:rPr>
          <w:lang w:val="en-PH"/>
        </w:rPr>
        <w:t>’</w:t>
      </w:r>
      <w:r w:rsidRPr="00BE7E4D">
        <w:rPr>
          <w:lang w:val="en-PH"/>
        </w:rPr>
        <w:t>s Department, Clerk of Court and County Administrator can enter into an agreement whereby the Sheriff</w:t>
      </w:r>
      <w:r w:rsidR="00BE7E4D" w:rsidRPr="00BE7E4D">
        <w:rPr>
          <w:lang w:val="en-PH"/>
        </w:rPr>
        <w:t>’</w:t>
      </w:r>
      <w:r w:rsidRPr="00BE7E4D">
        <w:rPr>
          <w:lang w:val="en-PH"/>
        </w:rPr>
        <w:t>s Department sells confiscated weapons to a retail gun dealer with the proceeds being used to purchase equipment and supplies for the Sheriff</w:t>
      </w:r>
      <w:r w:rsidR="00BE7E4D" w:rsidRPr="00BE7E4D">
        <w:rPr>
          <w:lang w:val="en-PH"/>
        </w:rPr>
        <w:t>’</w:t>
      </w:r>
      <w:r w:rsidRPr="00BE7E4D">
        <w:rPr>
          <w:lang w:val="en-PH"/>
        </w:rPr>
        <w:t>s Department. SC Op.Atty.Gen. (March 31, 1997) 1997 WL 208045.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Collateral consequences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Collateral consequences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At sentencing in prosecution for unlawful possession of firearm by convicted felon, defendant</w:t>
      </w:r>
      <w:r w:rsidR="00BE7E4D" w:rsidRPr="00BE7E4D">
        <w:rPr>
          <w:lang w:val="en-PH"/>
        </w:rPr>
        <w:t>’</w:t>
      </w:r>
      <w:r w:rsidRPr="00BE7E4D">
        <w:rPr>
          <w:lang w:val="en-PH"/>
        </w:rPr>
        <w:t>s prior conviction under Indiana law for knowing or intentional flight from law enforcement officer by vehicle was a violent felony for purposes of punishment enhancement under the Armed Career Criminal Act (ACCA), which contained a residual provision defining a violent felony as an offense involving conduct presenting a serious potential risk of physical injury to another; abrogating U.S. v. Harrison, 558 F.3d 1280. 18 U.S.C.A. Sykes v. U.S., 2011, 131 S.Ct. 2267, 564 U.S. 1, 180 L.Ed.2d 60. Sentencing and Punishment 1285</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520.</w:t>
      </w:r>
      <w:r w:rsidR="005A423B" w:rsidRPr="00BE7E4D">
        <w:rPr>
          <w:lang w:val="en-PH"/>
        </w:rPr>
        <w:t xml:space="preserve"> Use, transportation, manufacture, possession, purchase, or sale of teflon</w:t>
      </w:r>
      <w:r w:rsidRPr="00BE7E4D">
        <w:rPr>
          <w:lang w:val="en-PH"/>
        </w:rPr>
        <w:noBreakHyphen/>
      </w:r>
      <w:r w:rsidR="005A423B" w:rsidRPr="00BE7E4D">
        <w:rPr>
          <w:lang w:val="en-PH"/>
        </w:rPr>
        <w:t>coated ammunition.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It is unlawful for a person to use, transport, manufacture, possess, distribute, sell, or buy any ammunition or shells that are coated with polytetrafluoroethylene (teflon).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violates the provisions of this section is guilty of a felony and, upon conviction, must be imprisoned not more than five years or fined not more than five thousand dollars, or both.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1984 Act No. 340; 1993 Act No. 184, </w:t>
      </w:r>
      <w:r w:rsidRPr="00BE7E4D">
        <w:rPr>
          <w:lang w:val="en-PH"/>
        </w:rPr>
        <w:t xml:space="preserve">Section </w:t>
      </w:r>
      <w:r w:rsidR="005A423B" w:rsidRPr="00BE7E4D">
        <w:rPr>
          <w:lang w:val="en-PH"/>
        </w:rPr>
        <w:t>52.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Weapons 162, 342.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406.</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Weapons </w:t>
      </w:r>
      <w:r w:rsidR="00BE7E4D" w:rsidRPr="00BE7E4D">
        <w:rPr>
          <w:lang w:val="en-PH"/>
        </w:rPr>
        <w:t xml:space="preserve">Sections </w:t>
      </w:r>
      <w:r w:rsidRPr="00BE7E4D">
        <w:rPr>
          <w:lang w:val="en-PH"/>
        </w:rPr>
        <w:t xml:space="preserve"> 24 to 31, 41 to 50.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Attorney General</w:t>
      </w:r>
      <w:r w:rsidR="00BE7E4D" w:rsidRPr="00BE7E4D">
        <w:rPr>
          <w:lang w:val="en-PH"/>
        </w:rPr>
        <w:t>’</w:t>
      </w:r>
      <w:r w:rsidRPr="00BE7E4D">
        <w:rPr>
          <w:lang w:val="en-PH"/>
        </w:rPr>
        <w:t>s Opinions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The law in South Carolina regarding the purchase of ammunition. SC Op.Atty.Gen. (Feb. 29, 2008) 2008 WL 608963.</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530.</w:t>
      </w:r>
      <w:r w:rsidR="005A423B" w:rsidRPr="00BE7E4D">
        <w:rPr>
          <w:lang w:val="en-PH"/>
        </w:rPr>
        <w:t xml:space="preserve"> Firearms; possession by or sale to unlawful alien; penalties.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an alien unlawfully present in the United States to possess, purchase, offer to purchase, sell, lease, rent, barter, exchange, or transport into this State a firearm.</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It is unlawful for a person to knowingly sell, offer to sell, deliver, lease, rent, barter, exchange, or transport for sale into this State a firearm to a person knowing that such person is not lawfully present in the United States.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 person violating the provisions of subsection (A) of this section is guilty of a felony and, upon conviction, must be fined not more than ten thousand dollars or imprisoned not more than ten years,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A person violating the provisions of subsection (B) of this section is guilty of a misdemeanor and, upon conviction, must be fined not more than two thousand dollars or imprisoned not more than three years, or both.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2008 Act No. 280, </w:t>
      </w:r>
      <w:r w:rsidRPr="00BE7E4D">
        <w:rPr>
          <w:lang w:val="en-PH"/>
        </w:rPr>
        <w:t xml:space="preserve">Section </w:t>
      </w:r>
      <w:r w:rsidR="005A423B" w:rsidRPr="00BE7E4D">
        <w:rPr>
          <w:lang w:val="en-PH"/>
        </w:rPr>
        <w:t>15, eff June 4, 2008.</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423B" w:rsidRPr="00BE7E4D">
        <w:rPr>
          <w:lang w:val="en-PH"/>
        </w:rPr>
        <w:t xml:space="preserve"> 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7E4D">
        <w:rPr>
          <w:lang w:val="en-PH"/>
        </w:rPr>
        <w:t>Bombs, Destructive Devices, and Weapons of Mass Destruction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Editor</w:t>
      </w:r>
      <w:r w:rsidR="00BE7E4D" w:rsidRPr="00BE7E4D">
        <w:rPr>
          <w:lang w:val="en-PH"/>
        </w:rPr>
        <w:t>’</w:t>
      </w:r>
      <w:r w:rsidRPr="00BE7E4D">
        <w:rPr>
          <w:lang w:val="en-PH"/>
        </w:rPr>
        <w:t>s Note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2002 Act No. 393, </w:t>
      </w:r>
      <w:r w:rsidR="00BE7E4D" w:rsidRPr="00BE7E4D">
        <w:rPr>
          <w:lang w:val="en-PH"/>
        </w:rPr>
        <w:t xml:space="preserve">Section </w:t>
      </w:r>
      <w:r w:rsidRPr="00BE7E4D">
        <w:rPr>
          <w:lang w:val="en-PH"/>
        </w:rPr>
        <w:t>45, provides as follows:</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w:t>
      </w:r>
      <w:r w:rsidR="005A423B" w:rsidRPr="00BE7E4D">
        <w:rPr>
          <w:lang w:val="en-PH"/>
        </w:rPr>
        <w:t>This act takes effect upon approval by the Governor, and applies to offenses committed after its effective date and to causes of action arising or accruing on or after the effective date.</w:t>
      </w:r>
      <w:r w:rsidRPr="00BE7E4D">
        <w:rPr>
          <w:lang w:val="en-PH"/>
        </w:rPr>
        <w:t>”</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710.</w:t>
      </w:r>
      <w:r w:rsidR="005A423B" w:rsidRPr="00BE7E4D">
        <w:rPr>
          <w:lang w:val="en-PH"/>
        </w:rPr>
        <w:t xml:space="preserve"> Definitions.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For purposes of this article: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 </w:t>
      </w:r>
      <w:r w:rsidR="00BE7E4D" w:rsidRPr="00BE7E4D">
        <w:rPr>
          <w:lang w:val="en-PH"/>
        </w:rPr>
        <w:t>“</w:t>
      </w:r>
      <w:r w:rsidRPr="00BE7E4D">
        <w:rPr>
          <w:lang w:val="en-PH"/>
        </w:rPr>
        <w:t>Bacteriological weapon</w:t>
      </w:r>
      <w:r w:rsidR="00BE7E4D" w:rsidRPr="00BE7E4D">
        <w:rPr>
          <w:lang w:val="en-PH"/>
        </w:rPr>
        <w:t>”</w:t>
      </w:r>
      <w:r w:rsidRPr="00BE7E4D">
        <w:rPr>
          <w:lang w:val="en-PH"/>
        </w:rPr>
        <w:t xml:space="preserve"> and </w:t>
      </w:r>
      <w:r w:rsidR="00BE7E4D" w:rsidRPr="00BE7E4D">
        <w:rPr>
          <w:lang w:val="en-PH"/>
        </w:rPr>
        <w:t>“</w:t>
      </w:r>
      <w:r w:rsidRPr="00BE7E4D">
        <w:rPr>
          <w:lang w:val="en-PH"/>
        </w:rPr>
        <w:t>biological weapon</w:t>
      </w:r>
      <w:r w:rsidR="00BE7E4D" w:rsidRPr="00BE7E4D">
        <w:rPr>
          <w:lang w:val="en-PH"/>
        </w:rPr>
        <w:t>”</w:t>
      </w:r>
      <w:r w:rsidRPr="00BE7E4D">
        <w:rPr>
          <w:lang w:val="en-PH"/>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BE7E4D" w:rsidRPr="00BE7E4D">
        <w:rPr>
          <w:lang w:val="en-PH"/>
        </w:rPr>
        <w:t>“</w:t>
      </w:r>
      <w:r w:rsidRPr="00BE7E4D">
        <w:rPr>
          <w:lang w:val="en-PH"/>
        </w:rPr>
        <w:t>Convention of the Prohibition of the Development, Production and Stockpiling of Bacteriological (Biological) and Toxin Weapons and their Destruction</w:t>
      </w:r>
      <w:r w:rsidR="00BE7E4D" w:rsidRPr="00BE7E4D">
        <w:rPr>
          <w:lang w:val="en-PH"/>
        </w:rPr>
        <w:t>”</w:t>
      </w:r>
      <w:r w:rsidRPr="00BE7E4D">
        <w:rPr>
          <w:lang w:val="en-PH"/>
        </w:rPr>
        <w:t>, 26 U.S.T. 583, TIAS 8063.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(2) </w:t>
      </w:r>
      <w:r w:rsidR="00BE7E4D" w:rsidRPr="00BE7E4D">
        <w:rPr>
          <w:lang w:val="en-PH"/>
        </w:rPr>
        <w:t>“</w:t>
      </w:r>
      <w:r w:rsidRPr="00BE7E4D">
        <w:rPr>
          <w:lang w:val="en-PH"/>
        </w:rPr>
        <w:t>Bomb</w:t>
      </w:r>
      <w:r w:rsidR="00BE7E4D" w:rsidRPr="00BE7E4D">
        <w:rPr>
          <w:lang w:val="en-PH"/>
        </w:rPr>
        <w:t>”</w:t>
      </w:r>
      <w:r w:rsidRPr="00BE7E4D">
        <w:rPr>
          <w:lang w:val="en-PH"/>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w:t>
      </w:r>
      <w:r w:rsidRPr="00BE7E4D">
        <w:rPr>
          <w:lang w:val="en-PH"/>
        </w:rPr>
        <w:lastRenderedPageBreak/>
        <w:t>earth, air, water, or any other material or substance necessary or required to sustain human or any other individual form of life, or to real or personal property.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(3) </w:t>
      </w:r>
      <w:r w:rsidR="00BE7E4D" w:rsidRPr="00BE7E4D">
        <w:rPr>
          <w:lang w:val="en-PH"/>
        </w:rPr>
        <w:t>“</w:t>
      </w:r>
      <w:r w:rsidRPr="00BE7E4D">
        <w:rPr>
          <w:lang w:val="en-PH"/>
        </w:rPr>
        <w:t>Bomb technician</w:t>
      </w:r>
      <w:r w:rsidR="00BE7E4D" w:rsidRPr="00BE7E4D">
        <w:rPr>
          <w:lang w:val="en-PH"/>
        </w:rPr>
        <w:t>”</w:t>
      </w:r>
      <w:r w:rsidRPr="00BE7E4D">
        <w:rPr>
          <w:lang w:val="en-PH"/>
        </w:rPr>
        <w:t xml:space="preserve">, </w:t>
      </w:r>
      <w:r w:rsidR="00BE7E4D" w:rsidRPr="00BE7E4D">
        <w:rPr>
          <w:lang w:val="en-PH"/>
        </w:rPr>
        <w:t>“</w:t>
      </w:r>
      <w:r w:rsidRPr="00BE7E4D">
        <w:rPr>
          <w:lang w:val="en-PH"/>
        </w:rPr>
        <w:t>explosive ordnance technician</w:t>
      </w:r>
      <w:r w:rsidR="00BE7E4D" w:rsidRPr="00BE7E4D">
        <w:rPr>
          <w:lang w:val="en-PH"/>
        </w:rPr>
        <w:t>”</w:t>
      </w:r>
      <w:r w:rsidRPr="00BE7E4D">
        <w:rPr>
          <w:lang w:val="en-PH"/>
        </w:rPr>
        <w:t xml:space="preserve">, or </w:t>
      </w:r>
      <w:r w:rsidR="00BE7E4D" w:rsidRPr="00BE7E4D">
        <w:rPr>
          <w:lang w:val="en-PH"/>
        </w:rPr>
        <w:t>“</w:t>
      </w:r>
      <w:r w:rsidRPr="00BE7E4D">
        <w:rPr>
          <w:lang w:val="en-PH"/>
        </w:rPr>
        <w:t>EOD technician</w:t>
      </w:r>
      <w:r w:rsidR="00BE7E4D" w:rsidRPr="00BE7E4D">
        <w:rPr>
          <w:lang w:val="en-PH"/>
        </w:rPr>
        <w:t>”</w:t>
      </w:r>
      <w:r w:rsidRPr="00BE7E4D">
        <w:rPr>
          <w:lang w:val="en-PH"/>
        </w:rPr>
        <w:t xml:space="preserve"> means either: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BE7E4D" w:rsidRPr="00BE7E4D">
        <w:rPr>
          <w:lang w:val="en-PH"/>
        </w:rPr>
        <w:noBreakHyphen/>
      </w:r>
      <w:r w:rsidRPr="00BE7E4D">
        <w:rPr>
          <w:lang w:val="en-PH"/>
        </w:rPr>
        <w:t>safe of improvised explosive devices, destructive devices, old or abandoned explosives, war relics, or souvenirs while acting in the performance of his official duties;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(4) </w:t>
      </w:r>
      <w:r w:rsidR="00BE7E4D" w:rsidRPr="00BE7E4D">
        <w:rPr>
          <w:lang w:val="en-PH"/>
        </w:rPr>
        <w:t>“</w:t>
      </w:r>
      <w:r w:rsidRPr="00BE7E4D">
        <w:rPr>
          <w:lang w:val="en-PH"/>
        </w:rPr>
        <w:t>Building</w:t>
      </w:r>
      <w:r w:rsidR="00BE7E4D" w:rsidRPr="00BE7E4D">
        <w:rPr>
          <w:lang w:val="en-PH"/>
        </w:rPr>
        <w:t>”</w:t>
      </w:r>
      <w:r w:rsidRPr="00BE7E4D">
        <w:rPr>
          <w:lang w:val="en-PH"/>
        </w:rPr>
        <w:t xml:space="preserve"> means any structure, vehicle, watercraft, or aircraft: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where any person lodges or lives;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(5) </w:t>
      </w:r>
      <w:r w:rsidR="00BE7E4D" w:rsidRPr="00BE7E4D">
        <w:rPr>
          <w:lang w:val="en-PH"/>
        </w:rPr>
        <w:t>“</w:t>
      </w:r>
      <w:r w:rsidRPr="00BE7E4D">
        <w:rPr>
          <w:lang w:val="en-PH"/>
        </w:rPr>
        <w:t>Device</w:t>
      </w:r>
      <w:r w:rsidR="00BE7E4D" w:rsidRPr="00BE7E4D">
        <w:rPr>
          <w:lang w:val="en-PH"/>
        </w:rPr>
        <w:t>”</w:t>
      </w:r>
      <w:r w:rsidRPr="00BE7E4D">
        <w:rPr>
          <w:lang w:val="en-PH"/>
        </w:rPr>
        <w:t xml:space="preserve"> means an object, contrivance, instrument, technique, or any thing that is designed, manufactured, assembled, or capable of serving any purpose in a bomb, destructive device, explosive, incendiary, or weapon of mass destruction.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(6) </w:t>
      </w:r>
      <w:r w:rsidR="00BE7E4D" w:rsidRPr="00BE7E4D">
        <w:rPr>
          <w:lang w:val="en-PH"/>
        </w:rPr>
        <w:t>“</w:t>
      </w:r>
      <w:r w:rsidRPr="00BE7E4D">
        <w:rPr>
          <w:lang w:val="en-PH"/>
        </w:rPr>
        <w:t>Detonate</w:t>
      </w:r>
      <w:r w:rsidR="00BE7E4D" w:rsidRPr="00BE7E4D">
        <w:rPr>
          <w:lang w:val="en-PH"/>
        </w:rPr>
        <w:t>”</w:t>
      </w:r>
      <w:r w:rsidRPr="00BE7E4D">
        <w:rPr>
          <w:lang w:val="en-PH"/>
        </w:rPr>
        <w:t xml:space="preserve"> means to explode or cause to explode.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(7) </w:t>
      </w:r>
      <w:r w:rsidR="00BE7E4D" w:rsidRPr="00BE7E4D">
        <w:rPr>
          <w:lang w:val="en-PH"/>
        </w:rPr>
        <w:t>“</w:t>
      </w:r>
      <w:r w:rsidRPr="00BE7E4D">
        <w:rPr>
          <w:lang w:val="en-PH"/>
        </w:rPr>
        <w:t>Destructive device</w:t>
      </w:r>
      <w:r w:rsidR="00BE7E4D" w:rsidRPr="00BE7E4D">
        <w:rPr>
          <w:lang w:val="en-PH"/>
        </w:rPr>
        <w:t>”</w:t>
      </w:r>
      <w:r w:rsidRPr="00BE7E4D">
        <w:rPr>
          <w:lang w:val="en-PH"/>
        </w:rPr>
        <w:t xml:space="preserve"> means: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BE7E4D" w:rsidRPr="00BE7E4D">
        <w:rPr>
          <w:lang w:val="en-PH"/>
        </w:rPr>
        <w:noBreakHyphen/>
      </w:r>
      <w:r w:rsidRPr="00BE7E4D">
        <w:rPr>
          <w:lang w:val="en-PH"/>
        </w:rPr>
        <w:t>pressure device, or any other device capable of causing damage, injury, or death;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a bacteriological weapon or biological weapon;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(c) a combination of any parts, components, chemical compounds, or other substances, either designed or intended for use in converting any device into a destructive device which has been or can be assembled to cause damage, injury, or death.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(8) </w:t>
      </w:r>
      <w:r w:rsidR="00BE7E4D" w:rsidRPr="00BE7E4D">
        <w:rPr>
          <w:lang w:val="en-PH"/>
        </w:rPr>
        <w:t>“</w:t>
      </w:r>
      <w:r w:rsidRPr="00BE7E4D">
        <w:rPr>
          <w:lang w:val="en-PH"/>
        </w:rPr>
        <w:t>Detonator</w:t>
      </w:r>
      <w:r w:rsidR="00BE7E4D" w:rsidRPr="00BE7E4D">
        <w:rPr>
          <w:lang w:val="en-PH"/>
        </w:rPr>
        <w:t>”</w:t>
      </w:r>
      <w:r w:rsidRPr="00BE7E4D">
        <w:rPr>
          <w:lang w:val="en-PH"/>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(9) </w:t>
      </w:r>
      <w:r w:rsidR="00BE7E4D" w:rsidRPr="00BE7E4D">
        <w:rPr>
          <w:lang w:val="en-PH"/>
        </w:rPr>
        <w:t>“</w:t>
      </w:r>
      <w:r w:rsidRPr="00BE7E4D">
        <w:rPr>
          <w:lang w:val="en-PH"/>
        </w:rPr>
        <w:t>Distribute</w:t>
      </w:r>
      <w:r w:rsidR="00BE7E4D" w:rsidRPr="00BE7E4D">
        <w:rPr>
          <w:lang w:val="en-PH"/>
        </w:rPr>
        <w:t>”</w:t>
      </w:r>
      <w:r w:rsidRPr="00BE7E4D">
        <w:rPr>
          <w:lang w:val="en-PH"/>
        </w:rPr>
        <w:t xml:space="preserve"> means the actual or constructive delivery or the attempted transfer from one person to another.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(10) </w:t>
      </w:r>
      <w:r w:rsidR="00BE7E4D" w:rsidRPr="00BE7E4D">
        <w:rPr>
          <w:lang w:val="en-PH"/>
        </w:rPr>
        <w:t>“</w:t>
      </w:r>
      <w:r w:rsidRPr="00BE7E4D">
        <w:rPr>
          <w:lang w:val="en-PH"/>
        </w:rPr>
        <w:t>Explosive</w:t>
      </w:r>
      <w:r w:rsidR="00BE7E4D" w:rsidRPr="00BE7E4D">
        <w:rPr>
          <w:lang w:val="en-PH"/>
        </w:rPr>
        <w:t>”</w:t>
      </w:r>
      <w:r w:rsidRPr="00BE7E4D">
        <w:rPr>
          <w:lang w:val="en-PH"/>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(11) </w:t>
      </w:r>
      <w:r w:rsidR="00BE7E4D" w:rsidRPr="00BE7E4D">
        <w:rPr>
          <w:lang w:val="en-PH"/>
        </w:rPr>
        <w:t>“</w:t>
      </w:r>
      <w:r w:rsidRPr="00BE7E4D">
        <w:rPr>
          <w:lang w:val="en-PH"/>
        </w:rPr>
        <w:t>Hoax device</w:t>
      </w:r>
      <w:r w:rsidR="00BE7E4D" w:rsidRPr="00BE7E4D">
        <w:rPr>
          <w:lang w:val="en-PH"/>
        </w:rPr>
        <w:t>”</w:t>
      </w:r>
      <w:r w:rsidRPr="00BE7E4D">
        <w:rPr>
          <w:lang w:val="en-PH"/>
        </w:rPr>
        <w:t xml:space="preserve"> or </w:t>
      </w:r>
      <w:r w:rsidR="00BE7E4D" w:rsidRPr="00BE7E4D">
        <w:rPr>
          <w:lang w:val="en-PH"/>
        </w:rPr>
        <w:t>“</w:t>
      </w:r>
      <w:r w:rsidRPr="00BE7E4D">
        <w:rPr>
          <w:lang w:val="en-PH"/>
        </w:rPr>
        <w:t>replica</w:t>
      </w:r>
      <w:r w:rsidR="00BE7E4D" w:rsidRPr="00BE7E4D">
        <w:rPr>
          <w:lang w:val="en-PH"/>
        </w:rPr>
        <w:t>”</w:t>
      </w:r>
      <w:r w:rsidRPr="00BE7E4D">
        <w:rPr>
          <w:lang w:val="en-PH"/>
        </w:rPr>
        <w:t xml:space="preserve"> means a device or object which has the appearance of a destructive device.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(12) </w:t>
      </w:r>
      <w:r w:rsidR="00BE7E4D" w:rsidRPr="00BE7E4D">
        <w:rPr>
          <w:lang w:val="en-PH"/>
        </w:rPr>
        <w:t>“</w:t>
      </w:r>
      <w:r w:rsidRPr="00BE7E4D">
        <w:rPr>
          <w:lang w:val="en-PH"/>
        </w:rPr>
        <w:t>Incendiary</w:t>
      </w:r>
      <w:r w:rsidR="00BE7E4D" w:rsidRPr="00BE7E4D">
        <w:rPr>
          <w:lang w:val="en-PH"/>
        </w:rPr>
        <w:t>”</w:t>
      </w:r>
      <w:r w:rsidRPr="00BE7E4D">
        <w:rPr>
          <w:lang w:val="en-PH"/>
        </w:rPr>
        <w:t xml:space="preserve"> means any material that: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causes, or is capable of causing, fire when it is lit or ignited; and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is used to ignite a flammable liquid or compound in an unlawful manner.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(13) </w:t>
      </w:r>
      <w:r w:rsidR="00BE7E4D" w:rsidRPr="00BE7E4D">
        <w:rPr>
          <w:lang w:val="en-PH"/>
        </w:rPr>
        <w:t>“</w:t>
      </w:r>
      <w:r w:rsidRPr="00BE7E4D">
        <w:rPr>
          <w:lang w:val="en-PH"/>
        </w:rPr>
        <w:t>Incendiary device</w:t>
      </w:r>
      <w:r w:rsidR="00BE7E4D" w:rsidRPr="00BE7E4D">
        <w:rPr>
          <w:lang w:val="en-PH"/>
        </w:rPr>
        <w:t>”</w:t>
      </w:r>
      <w:r w:rsidRPr="00BE7E4D">
        <w:rPr>
          <w:lang w:val="en-PH"/>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(14) </w:t>
      </w:r>
      <w:r w:rsidR="00BE7E4D" w:rsidRPr="00BE7E4D">
        <w:rPr>
          <w:lang w:val="en-PH"/>
        </w:rPr>
        <w:t>“</w:t>
      </w:r>
      <w:r w:rsidRPr="00BE7E4D">
        <w:rPr>
          <w:lang w:val="en-PH"/>
        </w:rPr>
        <w:t>Over</w:t>
      </w:r>
      <w:r w:rsidR="00BE7E4D" w:rsidRPr="00BE7E4D">
        <w:rPr>
          <w:lang w:val="en-PH"/>
        </w:rPr>
        <w:noBreakHyphen/>
      </w:r>
      <w:r w:rsidRPr="00BE7E4D">
        <w:rPr>
          <w:lang w:val="en-PH"/>
        </w:rPr>
        <w:t>pressure device</w:t>
      </w:r>
      <w:r w:rsidR="00BE7E4D" w:rsidRPr="00BE7E4D">
        <w:rPr>
          <w:lang w:val="en-PH"/>
        </w:rPr>
        <w:t>”</w:t>
      </w:r>
      <w:r w:rsidRPr="00BE7E4D">
        <w:rPr>
          <w:lang w:val="en-PH"/>
        </w:rPr>
        <w:t xml:space="preserve"> means a container filled with an explosive gas or expanding gas or liquid which is designed or constructed so as to cause the container to break, fracture, or rupture in a </w:t>
      </w:r>
      <w:r w:rsidRPr="00BE7E4D">
        <w:rPr>
          <w:lang w:val="en-PH"/>
        </w:rPr>
        <w:lastRenderedPageBreak/>
        <w:t>manner capable of causing death, injury, or property damage, and includes, but is not limited to, a chemical reaction bomb, an acid bomb, a caustic bomb, or a dry ice bomb.</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(15) </w:t>
      </w:r>
      <w:r w:rsidR="00BE7E4D" w:rsidRPr="00BE7E4D">
        <w:rPr>
          <w:lang w:val="en-PH"/>
        </w:rPr>
        <w:t>“</w:t>
      </w:r>
      <w:r w:rsidRPr="00BE7E4D">
        <w:rPr>
          <w:lang w:val="en-PH"/>
        </w:rPr>
        <w:t>Parts</w:t>
      </w:r>
      <w:r w:rsidR="00BE7E4D" w:rsidRPr="00BE7E4D">
        <w:rPr>
          <w:lang w:val="en-PH"/>
        </w:rPr>
        <w:t>”</w:t>
      </w:r>
      <w:r w:rsidRPr="00BE7E4D">
        <w:rPr>
          <w:lang w:val="en-PH"/>
        </w:rPr>
        <w:t xml:space="preserve"> mean a combination of parts, components, chemical compounds, or other substances, designed or intended for use in converting any device into a destructive device.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(16) </w:t>
      </w:r>
      <w:r w:rsidR="00BE7E4D" w:rsidRPr="00BE7E4D">
        <w:rPr>
          <w:lang w:val="en-PH"/>
        </w:rPr>
        <w:t>“</w:t>
      </w:r>
      <w:r w:rsidRPr="00BE7E4D">
        <w:rPr>
          <w:lang w:val="en-PH"/>
        </w:rPr>
        <w:t>Poisonous gases</w:t>
      </w:r>
      <w:r w:rsidR="00BE7E4D" w:rsidRPr="00BE7E4D">
        <w:rPr>
          <w:lang w:val="en-PH"/>
        </w:rPr>
        <w:t>”</w:t>
      </w:r>
      <w:r w:rsidRPr="00BE7E4D">
        <w:rPr>
          <w:lang w:val="en-PH"/>
        </w:rPr>
        <w:t xml:space="preserve"> mean a toxic chemical or its precursors that through its chemical action or properties on life processes, causes death or injury to human beings or other living organisms. However, the term does not include: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riot control agents, smoke and obscuration materials, or medical products which are manufactured, possessed, transported, or used in accordance with the laws of this State or the United States;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tear gas devices designed to be carried on or about the person which contain not more than fifty cubic centimeters of the chemical;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(c) pesticides, as used in agriculture and household products.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(17) </w:t>
      </w:r>
      <w:r w:rsidR="00BE7E4D" w:rsidRPr="00BE7E4D">
        <w:rPr>
          <w:lang w:val="en-PH"/>
        </w:rPr>
        <w:t>“</w:t>
      </w:r>
      <w:r w:rsidRPr="00BE7E4D">
        <w:rPr>
          <w:lang w:val="en-PH"/>
        </w:rPr>
        <w:t>Property</w:t>
      </w:r>
      <w:r w:rsidR="00BE7E4D" w:rsidRPr="00BE7E4D">
        <w:rPr>
          <w:lang w:val="en-PH"/>
        </w:rPr>
        <w:t>”</w:t>
      </w:r>
      <w:r w:rsidRPr="00BE7E4D">
        <w:rPr>
          <w:lang w:val="en-PH"/>
        </w:rPr>
        <w:t xml:space="preserve"> means real or personal property of any kind including money, choses in action, and other similar interest in property.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(18) </w:t>
      </w:r>
      <w:r w:rsidR="00BE7E4D" w:rsidRPr="00BE7E4D">
        <w:rPr>
          <w:lang w:val="en-PH"/>
        </w:rPr>
        <w:t>“</w:t>
      </w:r>
      <w:r w:rsidRPr="00BE7E4D">
        <w:rPr>
          <w:lang w:val="en-PH"/>
        </w:rPr>
        <w:t>Terrorism</w:t>
      </w:r>
      <w:r w:rsidR="00BE7E4D" w:rsidRPr="00BE7E4D">
        <w:rPr>
          <w:lang w:val="en-PH"/>
        </w:rPr>
        <w:t>”</w:t>
      </w:r>
      <w:r w:rsidRPr="00BE7E4D">
        <w:rPr>
          <w:lang w:val="en-PH"/>
        </w:rPr>
        <w:t xml:space="preserve"> includes activities that: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involve acts dangerous to human life that are a violation of the criminal laws of this State;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appear to be intended to:</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r>
      <w:r w:rsidRPr="00BE7E4D">
        <w:rPr>
          <w:lang w:val="en-PH"/>
        </w:rPr>
        <w:tab/>
        <w:t>(i) intimidate or coerce a civilian population;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r>
      <w:r w:rsidRPr="00BE7E4D">
        <w:rPr>
          <w:lang w:val="en-PH"/>
        </w:rPr>
        <w:tab/>
        <w:t>(ii) influence the policy of a government by intimidation or coercion;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r>
      <w:r w:rsidRPr="00BE7E4D">
        <w:rPr>
          <w:lang w:val="en-PH"/>
        </w:rPr>
        <w:tab/>
        <w:t>(iii) affect the conduct of a government by mass destruction, assassination, or kidnapping; and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(c) occur primarily within the territorial jurisdiction of this State.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(19) </w:t>
      </w:r>
      <w:r w:rsidR="00BE7E4D" w:rsidRPr="00BE7E4D">
        <w:rPr>
          <w:lang w:val="en-PH"/>
        </w:rPr>
        <w:t>“</w:t>
      </w:r>
      <w:r w:rsidRPr="00BE7E4D">
        <w:rPr>
          <w:lang w:val="en-PH"/>
        </w:rPr>
        <w:t>Weapon of mass destruction</w:t>
      </w:r>
      <w:r w:rsidR="00BE7E4D" w:rsidRPr="00BE7E4D">
        <w:rPr>
          <w:lang w:val="en-PH"/>
        </w:rPr>
        <w:t>”</w:t>
      </w:r>
      <w:r w:rsidRPr="00BE7E4D">
        <w:rPr>
          <w:lang w:val="en-PH"/>
        </w:rPr>
        <w:t xml:space="preserve"> means: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(a) any destructive device as defined in item (7);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(b) any weapon that is designed or intended to cause death or serious bodily injury through the release, dissemination, or impact of toxic or poisonous chemicals, or their precursors;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(c) any weapon involving a disease organism;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(d) any weapon that is designed to release radiation or radioactivity at a level dangerous to human life.</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715.</w:t>
      </w:r>
      <w:r w:rsidR="005A423B" w:rsidRPr="00BE7E4D">
        <w:rPr>
          <w:lang w:val="en-PH"/>
        </w:rPr>
        <w:t xml:space="preserve"> Possession, threatened or attempted use of weapon of mass destruction for act of terrorism; penalty.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without lawful authority, possesses, uses, threatens, or attempts or conspires to possess or use a weapon of mass destruction in furtherance of an act of terrorism is guilty of a felony and upon conviction: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(1) in cases resulting in the death of another person, must be punished by death or by imprisonment for life;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(2) in cases which do not result in the death of another person, must be punished by imprisonment for not less than twenty</w:t>
      </w:r>
      <w:r w:rsidR="00BE7E4D" w:rsidRPr="00BE7E4D">
        <w:rPr>
          <w:lang w:val="en-PH"/>
        </w:rPr>
        <w:noBreakHyphen/>
      </w:r>
      <w:r w:rsidRPr="00BE7E4D">
        <w:rPr>
          <w:lang w:val="en-PH"/>
        </w:rPr>
        <w:t>five years nor more than life.</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Threats, Stalking, and Harassment 7, 55.</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Westlaw Topic No. 377E.</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720.</w:t>
      </w:r>
      <w:r w:rsidR="005A423B" w:rsidRPr="00BE7E4D">
        <w:rPr>
          <w:lang w:val="en-PH"/>
        </w:rPr>
        <w:t xml:space="preserve"> Use, counseling or soliciting others to use, possessing, or threatening to use destructive device; harboring terrorist.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(1) in cases resulting in the death of another person where there was malice aforethought, must be punished by death, by imprisonment for life, or by a mandatory minimum term of imprisonment for thirty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in cases resulting in the death of another person where there was not malice aforethought, must be imprisoned not less than ten years nor more than thirty years; and</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(3) in cases resulting in injury to a person, must be imprisoned for not less than ten years nor more than twenty</w:t>
      </w:r>
      <w:r w:rsidR="00BE7E4D" w:rsidRPr="00BE7E4D">
        <w:rPr>
          <w:lang w:val="en-PH"/>
        </w:rPr>
        <w:noBreakHyphen/>
      </w:r>
      <w:r w:rsidRPr="00BE7E4D">
        <w:rPr>
          <w:lang w:val="en-PH"/>
        </w:rPr>
        <w:t>five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BE7E4D" w:rsidRPr="00BE7E4D">
        <w:rPr>
          <w:lang w:val="en-PH"/>
        </w:rPr>
        <w:noBreakHyphen/>
      </w:r>
      <w:r w:rsidRPr="00BE7E4D">
        <w:rPr>
          <w:lang w:val="en-PH"/>
        </w:rPr>
        <w:t>five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A person who knowingly possesses, manufactures, transports, distributes, or possesses with the intent to distribute a destructive device or any explosive, incendiary device, or over</w:t>
      </w:r>
      <w:r w:rsidR="00BE7E4D" w:rsidRPr="00BE7E4D">
        <w:rPr>
          <w:lang w:val="en-PH"/>
        </w:rPr>
        <w:noBreakHyphen/>
      </w:r>
      <w:r w:rsidRPr="00BE7E4D">
        <w:rPr>
          <w:lang w:val="en-PH"/>
        </w:rPr>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CROSS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Commission of this crime within specified radius of child day care center as separate offense,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200.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Denial of registration as an operator of a child day care or group day care home where the applicant, an employee, or caregiver has been convicted of the crime referred to in this section,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820.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630.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Fingerprint review of any person applying to operate or seek employment at a child day care or group day care home to determine prior conviction of the crime referred to in this section,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620.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1010.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No person may be employed by the Department of Social Services in its day care licensing or child protective services divisions who has been convicted of the crime referred to in this section, see </w:t>
      </w:r>
      <w:r w:rsidR="00BE7E4D" w:rsidRPr="00BE7E4D">
        <w:rPr>
          <w:lang w:val="en-PH"/>
        </w:rPr>
        <w:t xml:space="preserve">Section </w:t>
      </w:r>
      <w:r w:rsidRPr="00BE7E4D">
        <w:rPr>
          <w:lang w:val="en-PH"/>
        </w:rPr>
        <w:t>63</w:t>
      </w:r>
      <w:r w:rsidR="00BE7E4D" w:rsidRPr="00BE7E4D">
        <w:rPr>
          <w:lang w:val="en-PH"/>
        </w:rPr>
        <w:noBreakHyphen/>
      </w:r>
      <w:r w:rsidRPr="00BE7E4D">
        <w:rPr>
          <w:lang w:val="en-PH"/>
        </w:rPr>
        <w:t>13</w:t>
      </w:r>
      <w:r w:rsidR="00BE7E4D" w:rsidRPr="00BE7E4D">
        <w:rPr>
          <w:lang w:val="en-PH"/>
        </w:rPr>
        <w:noBreakHyphen/>
      </w:r>
      <w:r w:rsidRPr="00BE7E4D">
        <w:rPr>
          <w:lang w:val="en-PH"/>
        </w:rPr>
        <w:t>190.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Offenses specified in Subsections (C) and (D) of this section as exempt from classification of felonies and misdemeanors,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w:t>
      </w:r>
      <w:r w:rsidR="00BE7E4D" w:rsidRPr="00BE7E4D">
        <w:rPr>
          <w:lang w:val="en-PH"/>
        </w:rPr>
        <w:noBreakHyphen/>
      </w:r>
      <w:r w:rsidRPr="00BE7E4D">
        <w:rPr>
          <w:lang w:val="en-PH"/>
        </w:rPr>
        <w:t>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Violent crimes defined, see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w:t>
      </w:r>
      <w:r w:rsidR="00BE7E4D" w:rsidRPr="00BE7E4D">
        <w:rPr>
          <w:lang w:val="en-PH"/>
        </w:rPr>
        <w:noBreakHyphen/>
      </w:r>
      <w:r w:rsidRPr="00BE7E4D">
        <w:rPr>
          <w:lang w:val="en-PH"/>
        </w:rPr>
        <w:t>60.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Explosives 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164.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Explosives </w:t>
      </w:r>
      <w:r w:rsidR="00BE7E4D" w:rsidRPr="00BE7E4D">
        <w:rPr>
          <w:lang w:val="en-PH"/>
        </w:rPr>
        <w:t xml:space="preserve">Sections </w:t>
      </w:r>
      <w:r w:rsidRPr="00BE7E4D">
        <w:rPr>
          <w:lang w:val="en-PH"/>
        </w:rPr>
        <w:t xml:space="preserve"> 13, 20 to 22, 30, 33, 37, 41, 44, 49, 108 to 123.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LAW REVIEW AND JOURNAL COMMENTARIES</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Annual Survey of South Carolina Law: The Death Penalty. 31 S.C. L. Rev. 49.</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730.</w:t>
      </w:r>
      <w:r w:rsidR="005A423B" w:rsidRPr="00BE7E4D">
        <w:rPr>
          <w:lang w:val="en-PH"/>
        </w:rPr>
        <w:t xml:space="preserve"> Hoax device or replica of destructive device or detonator; manufacture, possession or transport; threat to use; penalties.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Obstructing Justice 120, 177.</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282.</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Obstructing Justice or Governmental Administration </w:t>
      </w:r>
      <w:r w:rsidR="00BE7E4D" w:rsidRPr="00BE7E4D">
        <w:rPr>
          <w:lang w:val="en-PH"/>
        </w:rPr>
        <w:t xml:space="preserve">Sections </w:t>
      </w:r>
      <w:r w:rsidRPr="00BE7E4D">
        <w:rPr>
          <w:lang w:val="en-PH"/>
        </w:rPr>
        <w:t xml:space="preserve"> 74, 80, 93 to 94.</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740.</w:t>
      </w:r>
      <w:r w:rsidR="005A423B" w:rsidRPr="00BE7E4D">
        <w:rPr>
          <w:lang w:val="en-PH"/>
        </w:rPr>
        <w:t xml:space="preserve"> Hindering explosive ordinance technician or law enforcement official while detecting or disarming destructive device; penalty.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Obstructing Justice 117, 178.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282.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Escape and Related Offenses; Rescue </w:t>
      </w:r>
      <w:r w:rsidR="00BE7E4D" w:rsidRPr="00BE7E4D">
        <w:rPr>
          <w:lang w:val="en-PH"/>
        </w:rPr>
        <w:t xml:space="preserve">Section </w:t>
      </w:r>
      <w:r w:rsidRPr="00BE7E4D">
        <w:rPr>
          <w:lang w:val="en-PH"/>
        </w:rPr>
        <w:t>32.</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Obstructing Justice or Governmental Administration </w:t>
      </w:r>
      <w:r w:rsidR="00BE7E4D" w:rsidRPr="00BE7E4D">
        <w:rPr>
          <w:lang w:val="en-PH"/>
        </w:rPr>
        <w:t xml:space="preserve">Sections </w:t>
      </w:r>
      <w:r w:rsidRPr="00BE7E4D">
        <w:rPr>
          <w:lang w:val="en-PH"/>
        </w:rPr>
        <w:t xml:space="preserve"> 11 to 19, 22 to 34, 36 to 66, 73 to 74, 80, 85 to 89.</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750.</w:t>
      </w:r>
      <w:r w:rsidR="005A423B" w:rsidRPr="00BE7E4D">
        <w:rPr>
          <w:lang w:val="en-PH"/>
        </w:rPr>
        <w:t xml:space="preserve"> Conveying false information regarding attempted use of a destructive device; aiding or conspiring; penalty.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w:t>
      </w:r>
      <w:r w:rsidRPr="00BE7E4D">
        <w:rPr>
          <w:lang w:val="en-PH"/>
        </w:rPr>
        <w:lastRenderedPageBreak/>
        <w:t>person must be imprisoned for not less than five years nor more than fifteen years. A sentence imposed for a violation of this section must not be suspended and probation must not be granted.</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Threats, Stalking, and Harassment 7, 55.</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 377E.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NOTES OF DECISIONS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Constitutional issues 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New trial 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Questions for jury 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1. Constitutional issues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Section 16</w:t>
      </w:r>
      <w:r w:rsidR="00BE7E4D" w:rsidRPr="00BE7E4D">
        <w:rPr>
          <w:lang w:val="en-PH"/>
        </w:rPr>
        <w:noBreakHyphen/>
      </w:r>
      <w:r w:rsidRPr="00BE7E4D">
        <w:rPr>
          <w:lang w:val="en-PH"/>
        </w:rPr>
        <w:t>11</w:t>
      </w:r>
      <w:r w:rsidR="00BE7E4D" w:rsidRPr="00BE7E4D">
        <w:rPr>
          <w:lang w:val="en-PH"/>
        </w:rPr>
        <w:noBreakHyphen/>
      </w:r>
      <w:r w:rsidRPr="00BE7E4D">
        <w:rPr>
          <w:lang w:val="en-PH"/>
        </w:rPr>
        <w:t xml:space="preserve">550, which prohibits the use of an </w:t>
      </w:r>
      <w:r w:rsidR="00BE7E4D" w:rsidRPr="00BE7E4D">
        <w:rPr>
          <w:lang w:val="en-PH"/>
        </w:rPr>
        <w:t>“</w:t>
      </w:r>
      <w:r w:rsidRPr="00BE7E4D">
        <w:rPr>
          <w:lang w:val="en-PH"/>
        </w:rPr>
        <w:t>explosive or incendiary</w:t>
      </w:r>
      <w:r w:rsidR="00BE7E4D" w:rsidRPr="00BE7E4D">
        <w:rPr>
          <w:lang w:val="en-PH"/>
        </w:rPr>
        <w:t>”</w:t>
      </w:r>
      <w:r w:rsidRPr="00BE7E4D">
        <w:rPr>
          <w:lang w:val="en-PH"/>
        </w:rPr>
        <w:t xml:space="preserve"> devise, is unconstitutionally overbroad when construed to include the burning of a cross since </w:t>
      </w:r>
      <w:r w:rsidR="00BE7E4D" w:rsidRPr="00BE7E4D">
        <w:rPr>
          <w:lang w:val="en-PH"/>
        </w:rPr>
        <w:t>“</w:t>
      </w:r>
      <w:r w:rsidRPr="00BE7E4D">
        <w:rPr>
          <w:lang w:val="en-PH"/>
        </w:rPr>
        <w:t>incendiary,</w:t>
      </w:r>
      <w:r w:rsidR="00BE7E4D" w:rsidRPr="00BE7E4D">
        <w:rPr>
          <w:lang w:val="en-PH"/>
        </w:rPr>
        <w:t>”</w:t>
      </w:r>
      <w:r w:rsidRPr="00BE7E4D">
        <w:rPr>
          <w:lang w:val="en-PH"/>
        </w:rPr>
        <w:t xml:space="preserve"> when used in conjunction with </w:t>
      </w:r>
      <w:r w:rsidR="00BE7E4D" w:rsidRPr="00BE7E4D">
        <w:rPr>
          <w:lang w:val="en-PH"/>
        </w:rPr>
        <w:t>“</w:t>
      </w:r>
      <w:r w:rsidRPr="00BE7E4D">
        <w:rPr>
          <w:lang w:val="en-PH"/>
        </w:rPr>
        <w:t>explosive,</w:t>
      </w:r>
      <w:r w:rsidR="00BE7E4D" w:rsidRPr="00BE7E4D">
        <w:rPr>
          <w:lang w:val="en-PH"/>
        </w:rPr>
        <w:t>”</w:t>
      </w:r>
      <w:r w:rsidRPr="00BE7E4D">
        <w:rPr>
          <w:lang w:val="en-PH"/>
        </w:rPr>
        <w:t xml:space="preserve"> properly is defined as a bomb used to start a fire (Decided under former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11</w:t>
      </w:r>
      <w:r w:rsidR="00BE7E4D" w:rsidRPr="00BE7E4D">
        <w:rPr>
          <w:lang w:val="en-PH"/>
        </w:rPr>
        <w:noBreakHyphen/>
      </w:r>
      <w:r w:rsidRPr="00BE7E4D">
        <w:rPr>
          <w:lang w:val="en-PH"/>
        </w:rPr>
        <w:t>550). State v. Ramsey (S.C. 1993) 311 S.C. 555, 430 S.E.2d 511.</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2. Questions for jury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 defendant was not entitled to a directed verdict on a charge of aiding and conspiring to communicate a threat concerning an attempt to intimidate any individual by means of an incendiary device where the evidence showed that a cross burned in a police chief</w:t>
      </w:r>
      <w:r w:rsidR="00BE7E4D" w:rsidRPr="00BE7E4D">
        <w:rPr>
          <w:lang w:val="en-PH"/>
        </w:rPr>
        <w:t>’</w:t>
      </w:r>
      <w:r w:rsidRPr="00BE7E4D">
        <w:rPr>
          <w:lang w:val="en-PH"/>
        </w:rPr>
        <w:t xml:space="preserve">s yard was built by the defendant, the chief was intimidated by the burning cross, and the cross was arguably an incendiary device, even though the defendant did not personally communicate a threat to the chief, since the defendant would be guilty of aiding or conspiring if he committed any of the acts required for the offense (Decided under former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11</w:t>
      </w:r>
      <w:r w:rsidR="00BE7E4D" w:rsidRPr="00BE7E4D">
        <w:rPr>
          <w:lang w:val="en-PH"/>
        </w:rPr>
        <w:noBreakHyphen/>
      </w:r>
      <w:r w:rsidRPr="00BE7E4D">
        <w:rPr>
          <w:lang w:val="en-PH"/>
        </w:rPr>
        <w:t>550). State v. Garrett (S.C.App. 1991) 305 S.C. 203, 406 S.E.2d 910.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3. New trial</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A defendant was not entitled to a new trial on the grounds of inconsistent verdicts where he was acquitted of a violation of the cross burning statute, but convicted of aiding and conspiring to communicate a threat concerning an attempt to intimidate any individual by means of an incendiary devise based on evidence that (1) a cross burned in a police chief</w:t>
      </w:r>
      <w:r w:rsidR="00BE7E4D" w:rsidRPr="00BE7E4D">
        <w:rPr>
          <w:lang w:val="en-PH"/>
        </w:rPr>
        <w:t>’</w:t>
      </w:r>
      <w:r w:rsidRPr="00BE7E4D">
        <w:rPr>
          <w:lang w:val="en-PH"/>
        </w:rPr>
        <w:t xml:space="preserve">s yard was built by the defendant, (2) the chief was intimidated by the burning cross, (3) the cross was arguably an incendiary device, and (4) a threat was communicated to the chief, but not personally by the defendant (Decided under former </w:t>
      </w:r>
      <w:r w:rsidR="00BE7E4D" w:rsidRPr="00BE7E4D">
        <w:rPr>
          <w:lang w:val="en-PH"/>
        </w:rPr>
        <w:t xml:space="preserve">Section </w:t>
      </w:r>
      <w:r w:rsidRPr="00BE7E4D">
        <w:rPr>
          <w:lang w:val="en-PH"/>
        </w:rPr>
        <w:t>16</w:t>
      </w:r>
      <w:r w:rsidR="00BE7E4D" w:rsidRPr="00BE7E4D">
        <w:rPr>
          <w:lang w:val="en-PH"/>
        </w:rPr>
        <w:noBreakHyphen/>
      </w:r>
      <w:r w:rsidRPr="00BE7E4D">
        <w:rPr>
          <w:lang w:val="en-PH"/>
        </w:rPr>
        <w:t>11</w:t>
      </w:r>
      <w:r w:rsidR="00BE7E4D" w:rsidRPr="00BE7E4D">
        <w:rPr>
          <w:lang w:val="en-PH"/>
        </w:rPr>
        <w:noBreakHyphen/>
      </w:r>
      <w:r w:rsidRPr="00BE7E4D">
        <w:rPr>
          <w:lang w:val="en-PH"/>
        </w:rPr>
        <w:t>550). State v. Garrett (S.C.App. 1991) 305 S.C. 203, 406 S.E.2d 910.</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760.</w:t>
      </w:r>
      <w:r w:rsidR="005A423B" w:rsidRPr="00BE7E4D">
        <w:rPr>
          <w:lang w:val="en-PH"/>
        </w:rPr>
        <w:t xml:space="preserve"> Admissibility of photographic evidence of destructive devices; custody of inert devices introduced into evidence.</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Clerks of Courts 69.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Criminal Law 388.2, 438(1), 444, 2048.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Nos. 79, 110.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Courts </w:t>
      </w:r>
      <w:r w:rsidR="00BE7E4D" w:rsidRPr="00BE7E4D">
        <w:rPr>
          <w:lang w:val="en-PH"/>
        </w:rPr>
        <w:t xml:space="preserve">Section </w:t>
      </w:r>
      <w:r w:rsidRPr="00BE7E4D">
        <w:rPr>
          <w:lang w:val="en-PH"/>
        </w:rPr>
        <w:t>341.</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Criminal Law </w:t>
      </w:r>
      <w:r w:rsidR="00BE7E4D" w:rsidRPr="00BE7E4D">
        <w:rPr>
          <w:lang w:val="en-PH"/>
        </w:rPr>
        <w:t xml:space="preserve">Sections </w:t>
      </w:r>
      <w:r w:rsidRPr="00BE7E4D">
        <w:rPr>
          <w:lang w:val="en-PH"/>
        </w:rPr>
        <w:t xml:space="preserve"> 1382, 1388, 1396, 1406, 1408, 1421, 1695, 1699 to 1701.</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770.</w:t>
      </w:r>
      <w:r w:rsidR="005A423B" w:rsidRPr="00BE7E4D">
        <w:rPr>
          <w:lang w:val="en-PH"/>
        </w:rPr>
        <w:t xml:space="preserve"> Forfeiture of property used or intended for use in violation of article; storage and destruction; exceptions.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BE7E4D" w:rsidRPr="00BE7E4D">
        <w:rPr>
          <w:lang w:val="en-PH"/>
        </w:rPr>
        <w:noBreakHyphen/>
      </w:r>
      <w:r w:rsidRPr="00BE7E4D">
        <w:rPr>
          <w:lang w:val="en-PH"/>
        </w:rPr>
        <w:t>23</w:t>
      </w:r>
      <w:r w:rsidR="00BE7E4D" w:rsidRPr="00BE7E4D">
        <w:rPr>
          <w:lang w:val="en-PH"/>
        </w:rPr>
        <w:noBreakHyphen/>
      </w:r>
      <w:r w:rsidRPr="00BE7E4D">
        <w:rPr>
          <w:lang w:val="en-PH"/>
        </w:rPr>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(D) The provisions of this article do not apply to the lawful use of:</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(1) fertilizers, propellant activated devices, or propellant activated industrial tools manufactured, imported, distributed, or used for their intended purposes;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(2) pesticides which are manufactured, stored, transported, distributed, possessed, or used in accordance with Chapter 7, Title 2, the federal Insecticide, Fungicide, and Rodenticide Act and the Environmental Pesticide Control Act of 1972;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(3) explosives, blasting agents, detonators, and other objects regulated and controlled by the South Carolina Explosives Control Act;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(4) ammunition for small arms and firearms;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(5) components of ammunition for small arms and firearms;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(6) ammunition reloading equipment;</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(7) the use of small arms propellant when used in war reenactments;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(8) firearms, as defined in Section 16</w:t>
      </w:r>
      <w:r w:rsidR="00BE7E4D" w:rsidRPr="00BE7E4D">
        <w:rPr>
          <w:lang w:val="en-PH"/>
        </w:rPr>
        <w:noBreakHyphen/>
      </w:r>
      <w:r w:rsidRPr="00BE7E4D">
        <w:rPr>
          <w:lang w:val="en-PH"/>
        </w:rPr>
        <w:t>8</w:t>
      </w:r>
      <w:r w:rsidR="00BE7E4D" w:rsidRPr="00BE7E4D">
        <w:rPr>
          <w:lang w:val="en-PH"/>
        </w:rPr>
        <w:noBreakHyphen/>
      </w:r>
      <w:r w:rsidRPr="00BE7E4D">
        <w:rPr>
          <w:lang w:val="en-PH"/>
        </w:rPr>
        <w:t>10; or</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r>
      <w:r w:rsidRPr="00BE7E4D">
        <w:rPr>
          <w:lang w:val="en-PH"/>
        </w:rPr>
        <w:tab/>
        <w:t>(9) fireworks and explosives which are permitted to be sold, possessed, or used under Chapter 35 of Title 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2000 Act No. 237, </w:t>
      </w:r>
      <w:r w:rsidRPr="00BE7E4D">
        <w:rPr>
          <w:lang w:val="en-PH"/>
        </w:rPr>
        <w:t xml:space="preserve">Section </w:t>
      </w:r>
      <w:r w:rsidR="005A423B" w:rsidRPr="00BE7E4D">
        <w:rPr>
          <w:lang w:val="en-PH"/>
        </w:rPr>
        <w:t xml:space="preserve">6; 2002 Act No. 339, </w:t>
      </w:r>
      <w:r w:rsidRPr="00BE7E4D">
        <w:rPr>
          <w:lang w:val="en-PH"/>
        </w:rPr>
        <w:t xml:space="preserve">Section </w:t>
      </w:r>
      <w:r w:rsidR="005A423B" w:rsidRPr="00BE7E4D">
        <w:rPr>
          <w:lang w:val="en-PH"/>
        </w:rPr>
        <w:t>13, eff July 2, 2002.</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Library References</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Explosives 4.</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Forfeitures 49.</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Westlaw Topic Nos. 164, 180.</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Explosives </w:t>
      </w:r>
      <w:r w:rsidR="00BE7E4D" w:rsidRPr="00BE7E4D">
        <w:rPr>
          <w:lang w:val="en-PH"/>
        </w:rPr>
        <w:t xml:space="preserve">Sections </w:t>
      </w:r>
      <w:r w:rsidRPr="00BE7E4D">
        <w:rPr>
          <w:lang w:val="en-PH"/>
        </w:rPr>
        <w:t xml:space="preserve"> 13, 20 to 22, 30, 33, 37, 41, 44, 49, 108 to 123.</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Forfeitures </w:t>
      </w:r>
      <w:r w:rsidR="00BE7E4D" w:rsidRPr="00BE7E4D">
        <w:rPr>
          <w:lang w:val="en-PH"/>
        </w:rPr>
        <w:t xml:space="preserve">Sections </w:t>
      </w:r>
      <w:r w:rsidRPr="00BE7E4D">
        <w:rPr>
          <w:lang w:val="en-PH"/>
        </w:rPr>
        <w:t xml:space="preserve"> 1, 15 to 33, 44, 49 to 78.</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 xml:space="preserve">C.J.S. RICO (Racketeer Influenced and Corrupt Organizations) </w:t>
      </w:r>
      <w:r w:rsidR="00BE7E4D" w:rsidRPr="00BE7E4D">
        <w:rPr>
          <w:lang w:val="en-PH"/>
        </w:rPr>
        <w:t xml:space="preserve">Sections </w:t>
      </w:r>
      <w:r w:rsidRPr="00BE7E4D">
        <w:rPr>
          <w:lang w:val="en-PH"/>
        </w:rPr>
        <w:t xml:space="preserve"> 47 to 48, 50.</w:t>
      </w:r>
    </w:p>
    <w:p w:rsidR="00BE7E4D" w:rsidRP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7E4D">
        <w:rPr>
          <w:lang w:val="en-PH"/>
        </w:rPr>
        <w:t xml:space="preserve">C.J.S. Weapons </w:t>
      </w:r>
      <w:r w:rsidR="00BE7E4D" w:rsidRPr="00BE7E4D">
        <w:rPr>
          <w:lang w:val="en-PH"/>
        </w:rPr>
        <w:t xml:space="preserve">Sections </w:t>
      </w:r>
      <w:r w:rsidRPr="00BE7E4D">
        <w:rPr>
          <w:lang w:val="en-PH"/>
        </w:rPr>
        <w:t xml:space="preserve"> 70 to 71.</w:t>
      </w:r>
    </w:p>
    <w:p w:rsidR="00BE7E4D" w:rsidRP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b/>
          <w:lang w:val="en-PH"/>
        </w:rPr>
        <w:t xml:space="preserve">SECTION </w:t>
      </w:r>
      <w:r w:rsidR="005A423B" w:rsidRPr="00BE7E4D">
        <w:rPr>
          <w:b/>
          <w:lang w:val="en-PH"/>
        </w:rPr>
        <w:t>16</w:t>
      </w:r>
      <w:r w:rsidRPr="00BE7E4D">
        <w:rPr>
          <w:b/>
          <w:lang w:val="en-PH"/>
        </w:rPr>
        <w:noBreakHyphen/>
      </w:r>
      <w:r w:rsidR="005A423B" w:rsidRPr="00BE7E4D">
        <w:rPr>
          <w:b/>
          <w:lang w:val="en-PH"/>
        </w:rPr>
        <w:t>23</w:t>
      </w:r>
      <w:r w:rsidRPr="00BE7E4D">
        <w:rPr>
          <w:b/>
          <w:lang w:val="en-PH"/>
        </w:rPr>
        <w:noBreakHyphen/>
      </w:r>
      <w:r w:rsidR="005A423B" w:rsidRPr="00BE7E4D">
        <w:rPr>
          <w:b/>
          <w:lang w:val="en-PH"/>
        </w:rPr>
        <w:t>780.</w:t>
      </w:r>
      <w:r w:rsidR="005A423B" w:rsidRPr="00BE7E4D">
        <w:rPr>
          <w:lang w:val="en-PH"/>
        </w:rPr>
        <w:t xml:space="preserve"> Reporting existence and location of destructive device or weapon of mass destruction.</w:t>
      </w:r>
    </w:p>
    <w:p w:rsidR="00BE7E4D" w:rsidRDefault="005A423B"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7E4D">
        <w:rPr>
          <w:lang w:val="en-PH"/>
        </w:rPr>
        <w:tab/>
        <w:t>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7E4D" w:rsidRDefault="00BE7E4D"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423B" w:rsidRPr="00BE7E4D">
        <w:rPr>
          <w:lang w:val="en-PH"/>
        </w:rPr>
        <w:t xml:space="preserve">: 2002 Act No. 339, </w:t>
      </w:r>
      <w:r w:rsidRPr="00BE7E4D">
        <w:rPr>
          <w:lang w:val="en-PH"/>
        </w:rPr>
        <w:t xml:space="preserve">Section </w:t>
      </w:r>
      <w:r w:rsidR="005A423B" w:rsidRPr="00BE7E4D">
        <w:rPr>
          <w:lang w:val="en-PH"/>
        </w:rPr>
        <w:t>13, eff July 2, 2002.</w:t>
      </w:r>
    </w:p>
    <w:p w:rsidR="00F25049" w:rsidRPr="00BE7E4D" w:rsidRDefault="00F25049" w:rsidP="00BE7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7E4D" w:rsidSect="00BE7E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4D" w:rsidRDefault="00BE7E4D" w:rsidP="00BE7E4D">
      <w:r>
        <w:separator/>
      </w:r>
    </w:p>
  </w:endnote>
  <w:endnote w:type="continuationSeparator" w:id="0">
    <w:p w:rsidR="00BE7E4D" w:rsidRDefault="00BE7E4D" w:rsidP="00BE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4D" w:rsidRDefault="00BE7E4D" w:rsidP="00BE7E4D">
      <w:r>
        <w:separator/>
      </w:r>
    </w:p>
  </w:footnote>
  <w:footnote w:type="continuationSeparator" w:id="0">
    <w:p w:rsidR="00BE7E4D" w:rsidRDefault="00BE7E4D" w:rsidP="00BE7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4D" w:rsidRPr="00BE7E4D" w:rsidRDefault="00BE7E4D" w:rsidP="00BE7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3B"/>
    <w:rsid w:val="005A423B"/>
    <w:rsid w:val="00BE7E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0E13-B9E0-4F3D-8B35-F266A48C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423B"/>
    <w:rPr>
      <w:rFonts w:ascii="Courier New" w:eastAsiaTheme="minorEastAsia" w:hAnsi="Courier New" w:cs="Courier New"/>
      <w:sz w:val="20"/>
      <w:szCs w:val="20"/>
    </w:rPr>
  </w:style>
  <w:style w:type="paragraph" w:styleId="Header">
    <w:name w:val="header"/>
    <w:basedOn w:val="Normal"/>
    <w:link w:val="HeaderChar"/>
    <w:uiPriority w:val="99"/>
    <w:unhideWhenUsed/>
    <w:rsid w:val="00BE7E4D"/>
    <w:pPr>
      <w:tabs>
        <w:tab w:val="center" w:pos="4680"/>
        <w:tab w:val="right" w:pos="9360"/>
      </w:tabs>
    </w:pPr>
  </w:style>
  <w:style w:type="character" w:customStyle="1" w:styleId="HeaderChar">
    <w:name w:val="Header Char"/>
    <w:basedOn w:val="DefaultParagraphFont"/>
    <w:link w:val="Header"/>
    <w:uiPriority w:val="99"/>
    <w:rsid w:val="00BE7E4D"/>
  </w:style>
  <w:style w:type="paragraph" w:styleId="Footer">
    <w:name w:val="footer"/>
    <w:basedOn w:val="Normal"/>
    <w:link w:val="FooterChar"/>
    <w:uiPriority w:val="99"/>
    <w:unhideWhenUsed/>
    <w:rsid w:val="00BE7E4D"/>
    <w:pPr>
      <w:tabs>
        <w:tab w:val="center" w:pos="4680"/>
        <w:tab w:val="right" w:pos="9360"/>
      </w:tabs>
    </w:pPr>
  </w:style>
  <w:style w:type="character" w:customStyle="1" w:styleId="FooterChar">
    <w:name w:val="Footer Char"/>
    <w:basedOn w:val="DefaultParagraphFont"/>
    <w:link w:val="Footer"/>
    <w:uiPriority w:val="99"/>
    <w:rsid w:val="00BE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73</Pages>
  <Words>21606</Words>
  <Characters>123155</Characters>
  <Application>Microsoft Office Word</Application>
  <DocSecurity>0</DocSecurity>
  <Lines>1026</Lines>
  <Paragraphs>288</Paragraphs>
  <ScaleCrop>false</ScaleCrop>
  <Company>Legislative Services Agency (LSA)</Company>
  <LinksUpToDate>false</LinksUpToDate>
  <CharactersWithSpaces>144473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