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299B">
        <w:rPr>
          <w:lang w:val="en-PH"/>
        </w:rPr>
        <w:t>CHAPTER 12</w:t>
      </w:r>
    </w:p>
    <w:p w:rsidR="00FF299B" w:rsidRP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299B">
        <w:rPr>
          <w:lang w:val="en-PH"/>
        </w:rPr>
        <w:t>Sale of Assets</w:t>
      </w:r>
      <w:bookmarkStart w:id="0" w:name="_GoBack"/>
      <w:bookmarkEnd w:id="0"/>
    </w:p>
    <w:p w:rsidR="00FF299B" w:rsidRP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b/>
          <w:lang w:val="en-PH"/>
        </w:rPr>
        <w:t xml:space="preserve">SECTION </w:t>
      </w:r>
      <w:r w:rsidR="00373553" w:rsidRPr="00FF299B">
        <w:rPr>
          <w:b/>
          <w:lang w:val="en-PH"/>
        </w:rPr>
        <w:t>33</w:t>
      </w:r>
      <w:r w:rsidRPr="00FF299B">
        <w:rPr>
          <w:b/>
          <w:lang w:val="en-PH"/>
        </w:rPr>
        <w:noBreakHyphen/>
      </w:r>
      <w:r w:rsidR="00373553" w:rsidRPr="00FF299B">
        <w:rPr>
          <w:b/>
          <w:lang w:val="en-PH"/>
        </w:rPr>
        <w:t>12</w:t>
      </w:r>
      <w:r w:rsidRPr="00FF299B">
        <w:rPr>
          <w:b/>
          <w:lang w:val="en-PH"/>
        </w:rPr>
        <w:noBreakHyphen/>
      </w:r>
      <w:r w:rsidR="00373553" w:rsidRPr="00FF299B">
        <w:rPr>
          <w:b/>
          <w:lang w:val="en-PH"/>
        </w:rPr>
        <w:t>101.</w:t>
      </w:r>
      <w:r w:rsidR="00373553" w:rsidRPr="00FF299B">
        <w:rPr>
          <w:lang w:val="en-PH"/>
        </w:rPr>
        <w:t xml:space="preserve"> Sale of assets in regular course of business; mortgage or transfer of assets; approval of shareholders.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(a) A corporation, on the terms and conditions and for the consideration determined by the board of directors, may:</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r>
      <w:r w:rsidRPr="00FF299B">
        <w:rPr>
          <w:lang w:val="en-PH"/>
        </w:rPr>
        <w:tab/>
        <w:t>(1) sell, lease, exchange, or otherwise dispose of all, or substantially all, of its property in the usual and regular course of business; or</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r>
      <w:r w:rsidRPr="00FF299B">
        <w:rPr>
          <w:lang w:val="en-PH"/>
        </w:rPr>
        <w:tab/>
        <w:t>(2) mortgage, pledge, dedicate to the repayment of indebtedness (whether with or without recourse), or otherwise encumber all, or substantially all, of its property whether or not in the usual and regular course of business.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(b) A public corporation, on the terms and conditions and for the consideration determined by the board of directors, may transfer any or all of its property to a corporation, all the shares of which are owned by the public corporation.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(c) Unless the articles of incorporation require it, approval by the shareholders of a transaction described in subsection (a) or (b) is not required.</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3553" w:rsidRPr="00FF299B">
        <w:rPr>
          <w:lang w:val="en-PH"/>
        </w:rPr>
        <w:t xml:space="preserve">: Derived from 1976 Code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19</w:t>
      </w:r>
      <w:r w:rsidRPr="00FF299B">
        <w:rPr>
          <w:lang w:val="en-PH"/>
        </w:rPr>
        <w:noBreakHyphen/>
      </w:r>
      <w:r w:rsidR="00373553" w:rsidRPr="00FF299B">
        <w:rPr>
          <w:lang w:val="en-PH"/>
        </w:rPr>
        <w:t xml:space="preserve">20 [1962 Code </w:t>
      </w:r>
      <w:r w:rsidRPr="00FF299B">
        <w:rPr>
          <w:lang w:val="en-PH"/>
        </w:rPr>
        <w:t xml:space="preserve">Section </w:t>
      </w:r>
      <w:r w:rsidR="00373553" w:rsidRPr="00FF299B">
        <w:rPr>
          <w:lang w:val="en-PH"/>
        </w:rPr>
        <w:t>12</w:t>
      </w:r>
      <w:r w:rsidRPr="00FF299B">
        <w:rPr>
          <w:lang w:val="en-PH"/>
        </w:rPr>
        <w:noBreakHyphen/>
      </w:r>
      <w:r w:rsidR="00373553" w:rsidRPr="00FF299B">
        <w:rPr>
          <w:lang w:val="en-PH"/>
        </w:rPr>
        <w:t xml:space="preserve">12.2; 1952 Code </w:t>
      </w:r>
      <w:r w:rsidRPr="00FF299B">
        <w:rPr>
          <w:lang w:val="en-PH"/>
        </w:rPr>
        <w:t xml:space="preserve">Section </w:t>
      </w:r>
      <w:r w:rsidR="00373553" w:rsidRPr="00FF299B">
        <w:rPr>
          <w:lang w:val="en-PH"/>
        </w:rPr>
        <w:t>12</w:t>
      </w:r>
      <w:r w:rsidRPr="00FF299B">
        <w:rPr>
          <w:lang w:val="en-PH"/>
        </w:rPr>
        <w:noBreakHyphen/>
      </w:r>
      <w:r w:rsidR="00373553" w:rsidRPr="00FF299B">
        <w:rPr>
          <w:lang w:val="en-PH"/>
        </w:rPr>
        <w:t xml:space="preserve">631; 1942 Code </w:t>
      </w:r>
      <w:r w:rsidRPr="00FF299B">
        <w:rPr>
          <w:lang w:val="en-PH"/>
        </w:rPr>
        <w:t xml:space="preserve">Section </w:t>
      </w:r>
      <w:r w:rsidR="00373553" w:rsidRPr="00FF299B">
        <w:rPr>
          <w:lang w:val="en-PH"/>
        </w:rPr>
        <w:t xml:space="preserve">7705; 1932 Code </w:t>
      </w:r>
      <w:r w:rsidRPr="00FF299B">
        <w:rPr>
          <w:lang w:val="en-PH"/>
        </w:rPr>
        <w:t xml:space="preserve">Section </w:t>
      </w:r>
      <w:r w:rsidR="00373553" w:rsidRPr="00FF299B">
        <w:rPr>
          <w:lang w:val="en-PH"/>
        </w:rPr>
        <w:t xml:space="preserve">7705; 1926 (34) 1052; 1962 (52) 1996; 1981 Act No. 146, </w:t>
      </w:r>
      <w:r w:rsidRPr="00FF299B">
        <w:rPr>
          <w:lang w:val="en-PH"/>
        </w:rPr>
        <w:t xml:space="preserve">Section </w:t>
      </w:r>
      <w:r w:rsidR="00373553" w:rsidRPr="00FF299B">
        <w:rPr>
          <w:lang w:val="en-PH"/>
        </w:rPr>
        <w:t xml:space="preserve">2; Repealed, 1988 Act No. 444, </w:t>
      </w:r>
      <w:r w:rsidRPr="00FF299B">
        <w:rPr>
          <w:lang w:val="en-PH"/>
        </w:rPr>
        <w:t xml:space="preserve">Section </w:t>
      </w:r>
      <w:r w:rsidR="00373553" w:rsidRPr="00FF299B">
        <w:rPr>
          <w:lang w:val="en-PH"/>
        </w:rPr>
        <w:t xml:space="preserve">2], and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19</w:t>
      </w:r>
      <w:r w:rsidRPr="00FF299B">
        <w:rPr>
          <w:lang w:val="en-PH"/>
        </w:rPr>
        <w:noBreakHyphen/>
      </w:r>
      <w:r w:rsidR="00373553" w:rsidRPr="00FF299B">
        <w:rPr>
          <w:lang w:val="en-PH"/>
        </w:rPr>
        <w:t xml:space="preserve">40 [1962 Code </w:t>
      </w:r>
      <w:r w:rsidRPr="00FF299B">
        <w:rPr>
          <w:lang w:val="en-PH"/>
        </w:rPr>
        <w:t xml:space="preserve">Section </w:t>
      </w:r>
      <w:r w:rsidR="00373553" w:rsidRPr="00FF299B">
        <w:rPr>
          <w:lang w:val="en-PH"/>
        </w:rPr>
        <w:t>12</w:t>
      </w:r>
      <w:r w:rsidRPr="00FF299B">
        <w:rPr>
          <w:lang w:val="en-PH"/>
        </w:rPr>
        <w:noBreakHyphen/>
      </w:r>
      <w:r w:rsidR="00373553" w:rsidRPr="00FF299B">
        <w:rPr>
          <w:lang w:val="en-PH"/>
        </w:rPr>
        <w:t xml:space="preserve">21.4; 1962 (52) 1996; 1981 Act No. 146, </w:t>
      </w:r>
      <w:r w:rsidRPr="00FF299B">
        <w:rPr>
          <w:lang w:val="en-PH"/>
        </w:rPr>
        <w:t xml:space="preserve">Section </w:t>
      </w:r>
      <w:r w:rsidR="00373553" w:rsidRPr="00FF299B">
        <w:rPr>
          <w:lang w:val="en-PH"/>
        </w:rPr>
        <w:t xml:space="preserve">2; Repealed, 1988 Act No. 444, </w:t>
      </w:r>
      <w:r w:rsidRPr="00FF299B">
        <w:rPr>
          <w:lang w:val="en-PH"/>
        </w:rPr>
        <w:t xml:space="preserve">Section </w:t>
      </w:r>
      <w:r w:rsidR="00373553" w:rsidRPr="00FF299B">
        <w:rPr>
          <w:lang w:val="en-PH"/>
        </w:rPr>
        <w:t xml:space="preserve">2]; 1988 Act No. 444, </w:t>
      </w:r>
      <w:r w:rsidRPr="00FF299B">
        <w:rPr>
          <w:lang w:val="en-PH"/>
        </w:rPr>
        <w:t xml:space="preserve">Section </w:t>
      </w:r>
      <w:r w:rsidR="00373553" w:rsidRPr="00FF299B">
        <w:rPr>
          <w:lang w:val="en-PH"/>
        </w:rPr>
        <w:t xml:space="preserve">2; 1998 Act No. 328, </w:t>
      </w:r>
      <w:r w:rsidRPr="00FF299B">
        <w:rPr>
          <w:lang w:val="en-PH"/>
        </w:rPr>
        <w:t xml:space="preserve">Section </w:t>
      </w:r>
      <w:r w:rsidR="00373553" w:rsidRPr="00FF299B">
        <w:rPr>
          <w:lang w:val="en-PH"/>
        </w:rPr>
        <w:t>7.</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OFFICIAL COMMENT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This chapter deals with the procedures that corporations must follow when they transfer or dispose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of their property. It does not deal with transactions that involve less than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of the corporation</w:t>
      </w:r>
      <w:r w:rsidR="00FF299B" w:rsidRPr="00FF299B">
        <w:rPr>
          <w:lang w:val="en-PH"/>
        </w:rPr>
        <w:t>’</w:t>
      </w:r>
      <w:r w:rsidRPr="00FF299B">
        <w:rPr>
          <w:lang w:val="en-PH"/>
        </w:rPr>
        <w:t>s property.</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A sale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assets in the regular course of business is governed by 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101). Mortgages of all of the corporation</w:t>
      </w:r>
      <w:r w:rsidR="00FF299B" w:rsidRPr="00FF299B">
        <w:rPr>
          <w:lang w:val="en-PH"/>
        </w:rPr>
        <w:t>’</w:t>
      </w:r>
      <w:r w:rsidRPr="00FF299B">
        <w:rPr>
          <w:lang w:val="en-PH"/>
        </w:rPr>
        <w:t>s assets or redeployment of those assets through a wholly owned subsidiary are also covered by 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101). All other sales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assets are governed by section 12.02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102). Dispositions or transfers of property that do not involve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property of the corporation are not controlled by statute and may be approved by the board of directors (or authorized corporate officer) in the same manner as any other corporate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1. The Meaning of </w:t>
      </w:r>
      <w:r w:rsidR="00FF299B" w:rsidRPr="00FF299B">
        <w:rPr>
          <w:lang w:val="en-PH"/>
        </w:rPr>
        <w:t>“</w:t>
      </w:r>
      <w:r w:rsidRPr="00FF299B">
        <w:rPr>
          <w:lang w:val="en-PH"/>
        </w:rPr>
        <w:t>All or Substantially All</w:t>
      </w:r>
      <w:r w:rsidR="00FF299B" w:rsidRPr="00FF299B">
        <w:rPr>
          <w:lang w:val="en-PH"/>
        </w:rPr>
        <w:t>”</w:t>
      </w:r>
      <w:r w:rsidRPr="00FF299B">
        <w:rPr>
          <w:lang w:val="en-PH"/>
        </w:rPr>
        <w: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The phrase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chosen by the draftsmen of the Model Act, is intended to mean what it literally says,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phrase </w:t>
      </w:r>
      <w:r w:rsidR="00FF299B" w:rsidRPr="00FF299B">
        <w:rPr>
          <w:lang w:val="en-PH"/>
        </w:rPr>
        <w:t>“</w:t>
      </w:r>
      <w:r w:rsidRPr="00FF299B">
        <w:rPr>
          <w:lang w:val="en-PH"/>
        </w:rPr>
        <w:t xml:space="preserve">substantially all is synonymous with </w:t>
      </w:r>
      <w:r w:rsidR="00FF299B" w:rsidRPr="00FF299B">
        <w:rPr>
          <w:lang w:val="en-PH"/>
        </w:rPr>
        <w:t>“</w:t>
      </w:r>
      <w:r w:rsidRPr="00FF299B">
        <w:rPr>
          <w:lang w:val="en-PH"/>
        </w:rPr>
        <w:t>nearly all</w:t>
      </w:r>
      <w:r w:rsidR="00FF299B" w:rsidRPr="00FF299B">
        <w:rPr>
          <w:lang w:val="en-PH"/>
        </w:rPr>
        <w:t>”</w:t>
      </w:r>
      <w:r w:rsidRPr="00FF299B">
        <w:rPr>
          <w:lang w:val="en-PH"/>
        </w:rPr>
        <w:t xml:space="preserve"> and was added merely to make it clear that the statutory requirements could not be avoided by retention of some minimal or nominal residue of the original assets. A sale of all the corporate assets other than cash or cash equivalents is normally the sale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of the corporation</w:t>
      </w:r>
      <w:r w:rsidR="00FF299B" w:rsidRPr="00FF299B">
        <w:rPr>
          <w:lang w:val="en-PH"/>
        </w:rPr>
        <w:t>’</w:t>
      </w:r>
      <w:r w:rsidRPr="00FF299B">
        <w:rPr>
          <w:lang w:val="en-PH"/>
        </w:rPr>
        <w:t xml:space="preserve">s property. A sale of several distinct manufacturing lines while retaining one or more lines is normally not a sale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even though the lines being sold are substantial and include a significant fraction of the corporation</w:t>
      </w:r>
      <w:r w:rsidR="00FF299B" w:rsidRPr="00FF299B">
        <w:rPr>
          <w:lang w:val="en-PH"/>
        </w:rPr>
        <w:t>’</w:t>
      </w:r>
      <w:r w:rsidRPr="00FF299B">
        <w:rPr>
          <w:lang w:val="en-PH"/>
        </w:rPr>
        <w:t xml:space="preserve">s former business. If the lines retained are viewed only as a temporary operation or as a pretext to avoid the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requirements, however, the statutory requirements of chapter 12 must be complied with. Similarly, a sale of a plant but retention of operating assets (e.g., machinery and equipment), accounts receivable, good will, and the like with a view toward continuing the operation at another location is not a sale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corporation</w:t>
      </w:r>
      <w:r w:rsidR="00FF299B" w:rsidRPr="00FF299B">
        <w:rPr>
          <w:lang w:val="en-PH"/>
        </w:rPr>
        <w:t>’</w:t>
      </w:r>
      <w:r w:rsidRPr="00FF299B">
        <w:rPr>
          <w:lang w:val="en-PH"/>
        </w:rPr>
        <w:t>s property.</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Some court decisions have adopted a narrower construction of somewhat similar statutory language. These decisions should be viewed as resting on the diverse statutory language involved in those cases and should not be viewed as illustrating the meaning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intended by the draftsmen of the Model Act.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lastRenderedPageBreak/>
        <w:t xml:space="preserve">2. Transfers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of a Corporation</w:t>
      </w:r>
      <w:r w:rsidR="00FF299B" w:rsidRPr="00FF299B">
        <w:rPr>
          <w:lang w:val="en-PH"/>
        </w:rPr>
        <w:t>’</w:t>
      </w:r>
      <w:r w:rsidRPr="00FF299B">
        <w:rPr>
          <w:lang w:val="en-PH"/>
        </w:rPr>
        <w:t>s Assets that do not Require Shareholder Approval.</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101) describes transfers or dispositions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assets that do not require shareholder approval unless the articles of incorporation require it. These transactions consist of (1) mortgages or pledges of all the corporation</w:t>
      </w:r>
      <w:r w:rsidR="00FF299B" w:rsidRPr="00FF299B">
        <w:rPr>
          <w:lang w:val="en-PH"/>
        </w:rPr>
        <w:t>’</w:t>
      </w:r>
      <w:r w:rsidRPr="00FF299B">
        <w:rPr>
          <w:lang w:val="en-PH"/>
        </w:rPr>
        <w:t>s property, whether or not the loan they secure is in the ordinary course of business, (2) transactions within the usual and regular course of business, and (3) transfers to wholly owned subsidiaries.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 Mortgages or pledges.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Mortgages or pledges of all the corporate assets may be demanded by lenders. They are essentially and substantively different from a sale or other disposition of assets even though they may take the form of a formal transfer of title to the mortgagee for security purposes, or of a dedication of assets to the repayment of indebtedness, as in the case of oil and gas production payments. The corporation remains in possession of the mortgaged property, may continue to use it for corporate purposes, in most cases must continue to manage the property, and may recover full title to the property by discharging the indebtedness.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b. Sales in the usual and regular course of business.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Most transfers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property (as defined above) are, almost by definition, not in the usual and regular course of business; sales by real estate corporations and by corporations organized to liquidate a business are examples of sales that may be included in this part of section 12.01(a) (Section 33</w:t>
      </w:r>
      <w:r w:rsidR="00FF299B" w:rsidRPr="00FF299B">
        <w:rPr>
          <w:lang w:val="en-PH"/>
        </w:rPr>
        <w:noBreakHyphen/>
      </w:r>
      <w:r w:rsidRPr="00FF299B">
        <w:rPr>
          <w:lang w:val="en-PH"/>
        </w:rPr>
        <w:t>12</w:t>
      </w:r>
      <w:r w:rsidR="00FF299B" w:rsidRPr="00FF299B">
        <w:rPr>
          <w:lang w:val="en-PH"/>
        </w:rPr>
        <w:noBreakHyphen/>
      </w:r>
      <w:r w:rsidRPr="00FF299B">
        <w:rPr>
          <w:lang w:val="en-PH"/>
        </w:rPr>
        <w:t>101(a)). Typically, sales falling within the usual and regular course of business do not involve the sale of the corporate name or good will.</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 Transfers to a subsidiary.</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101) provides that a transfer of property to a wholly owned subsidiary does not require a vote of shareholders. This provision, however, may not be used as a device to avoid a vote of shareholders by a multiple</w:t>
      </w:r>
      <w:r w:rsidR="00FF299B" w:rsidRPr="00FF299B">
        <w:rPr>
          <w:lang w:val="en-PH"/>
        </w:rPr>
        <w:noBreakHyphen/>
      </w:r>
      <w:r w:rsidRPr="00FF299B">
        <w:rPr>
          <w:lang w:val="en-PH"/>
        </w:rPr>
        <w:t>step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SOUTH CAROLINA REPORTERS</w:t>
      </w:r>
      <w:r w:rsidR="00FF299B" w:rsidRPr="00FF299B">
        <w:rPr>
          <w:lang w:val="en-PH"/>
        </w:rPr>
        <w:t>’</w:t>
      </w:r>
      <w:r w:rsidRPr="00FF299B">
        <w:rPr>
          <w:lang w:val="en-PH"/>
        </w:rPr>
        <w:t xml:space="preserve"> COMMENTS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The 1984 Model Act provision (Section 12.01) is substantively similar to the 1981 South Carolina Business Corporation Act except that it allows a sale of all or substantially all of a corporation</w:t>
      </w:r>
      <w:r w:rsidR="00FF299B" w:rsidRPr="00FF299B">
        <w:rPr>
          <w:lang w:val="en-PH"/>
        </w:rPr>
        <w:t>’</w:t>
      </w:r>
      <w:r w:rsidRPr="00FF299B">
        <w:rPr>
          <w:lang w:val="en-PH"/>
        </w:rPr>
        <w:t>s assets to a wholly</w:t>
      </w:r>
      <w:r w:rsidR="00FF299B" w:rsidRPr="00FF299B">
        <w:rPr>
          <w:lang w:val="en-PH"/>
        </w:rPr>
        <w:noBreakHyphen/>
      </w:r>
      <w:r w:rsidRPr="00FF299B">
        <w:rPr>
          <w:lang w:val="en-PH"/>
        </w:rPr>
        <w:t xml:space="preserve">owned subsidiary without shareholder approval. Although the Official Comment to the section claims that </w:t>
      </w:r>
      <w:r w:rsidR="00FF299B" w:rsidRPr="00FF299B">
        <w:rPr>
          <w:lang w:val="en-PH"/>
        </w:rPr>
        <w:t>“</w:t>
      </w:r>
      <w:r w:rsidRPr="00FF299B">
        <w:rPr>
          <w:lang w:val="en-PH"/>
        </w:rPr>
        <w:t xml:space="preserve"> [t]his provision, however, may not be used as a device to avoid a vote of shareholders by a multiple</w:t>
      </w:r>
      <w:r w:rsidR="00FF299B" w:rsidRPr="00FF299B">
        <w:rPr>
          <w:lang w:val="en-PH"/>
        </w:rPr>
        <w:noBreakHyphen/>
      </w:r>
      <w:r w:rsidRPr="00FF299B">
        <w:rPr>
          <w:lang w:val="en-PH"/>
        </w:rPr>
        <w:t>step transaction,</w:t>
      </w:r>
      <w:r w:rsidR="00FF299B" w:rsidRPr="00FF299B">
        <w:rPr>
          <w:lang w:val="en-PH"/>
        </w:rPr>
        <w:t>”</w:t>
      </w:r>
      <w:r w:rsidRPr="00FF299B">
        <w:rPr>
          <w:lang w:val="en-PH"/>
        </w:rPr>
        <w:t xml:space="preserve"> the opportunities for abuse are clear. The new provision therefore follows prior South Carolina law and does not dispense with the necessity for shareholder approval of such transactions.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The Model Act provision that a corporation may mortgage or grant another security interest in any or all of its property without shareholder approval is the same as prior South Carolina law, which accomplished this result by defining a </w:t>
      </w:r>
      <w:r w:rsidR="00FF299B" w:rsidRPr="00FF299B">
        <w:rPr>
          <w:lang w:val="en-PH"/>
        </w:rPr>
        <w:t>“</w:t>
      </w:r>
      <w:r w:rsidRPr="00FF299B">
        <w:rPr>
          <w:lang w:val="en-PH"/>
        </w:rPr>
        <w:t>sale</w:t>
      </w:r>
      <w:r w:rsidR="00FF299B" w:rsidRPr="00FF299B">
        <w:rPr>
          <w:lang w:val="en-PH"/>
        </w:rPr>
        <w:t>”</w:t>
      </w:r>
      <w:r w:rsidRPr="00FF299B">
        <w:rPr>
          <w:lang w:val="en-PH"/>
        </w:rPr>
        <w:t xml:space="preserve"> as excluding a mortgage or other security interest. See Section 33</w:t>
      </w:r>
      <w:r w:rsidR="00FF299B" w:rsidRPr="00FF299B">
        <w:rPr>
          <w:lang w:val="en-PH"/>
        </w:rPr>
        <w:noBreakHyphen/>
      </w:r>
      <w:r w:rsidRPr="00FF299B">
        <w:rPr>
          <w:lang w:val="en-PH"/>
        </w:rPr>
        <w:t>19</w:t>
      </w:r>
      <w:r w:rsidR="00FF299B" w:rsidRPr="00FF299B">
        <w:rPr>
          <w:lang w:val="en-PH"/>
        </w:rPr>
        <w:noBreakHyphen/>
      </w:r>
      <w:r w:rsidRPr="00FF299B">
        <w:rPr>
          <w:lang w:val="en-PH"/>
        </w:rPr>
        <w:t>10 of the 1981 South Carolina Business Corporation Act which has been continued in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103 of this act. The new provision modifies the Model Act section by substituting the standard language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for the Model Act</w:t>
      </w:r>
      <w:r w:rsidR="00FF299B" w:rsidRPr="00FF299B">
        <w:rPr>
          <w:lang w:val="en-PH"/>
        </w:rPr>
        <w:t>’</w:t>
      </w:r>
      <w:r w:rsidRPr="00FF299B">
        <w:rPr>
          <w:lang w:val="en-PH"/>
        </w:rPr>
        <w:t xml:space="preserve">s atypical </w:t>
      </w:r>
      <w:r w:rsidR="00FF299B" w:rsidRPr="00FF299B">
        <w:rPr>
          <w:lang w:val="en-PH"/>
        </w:rPr>
        <w:t>“</w:t>
      </w:r>
      <w:r w:rsidRPr="00FF299B">
        <w:rPr>
          <w:lang w:val="en-PH"/>
        </w:rPr>
        <w:t>any or all</w:t>
      </w:r>
      <w:r w:rsidR="00FF299B" w:rsidRPr="00FF299B">
        <w:rPr>
          <w:lang w:val="en-PH"/>
        </w:rPr>
        <w:t>”</w:t>
      </w:r>
      <w:r w:rsidRPr="00FF299B">
        <w:rPr>
          <w:lang w:val="en-PH"/>
        </w:rPr>
        <w:t xml:space="preserve"> to clarify the meaning. This was done to avoid the unintended implication of the Model Act language that all mortgages or other security interests require board approval.</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DERIVATION: 1984 Model Act Section 12.01.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CROSS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Articles of incorporation, see </w:t>
      </w:r>
      <w:r w:rsidR="00FF299B" w:rsidRPr="00FF299B">
        <w:rPr>
          <w:lang w:val="en-PH"/>
        </w:rPr>
        <w:t xml:space="preserve">Sections </w:t>
      </w:r>
      <w:r w:rsidRPr="00FF299B">
        <w:rPr>
          <w:lang w:val="en-PH"/>
        </w:rPr>
        <w:t xml:space="preserve"> 33</w:t>
      </w:r>
      <w:r w:rsidR="00FF299B" w:rsidRPr="00FF299B">
        <w:rPr>
          <w:lang w:val="en-PH"/>
        </w:rPr>
        <w:noBreakHyphen/>
      </w:r>
      <w:r w:rsidRPr="00FF299B">
        <w:rPr>
          <w:lang w:val="en-PH"/>
        </w:rPr>
        <w:t>2</w:t>
      </w:r>
      <w:r w:rsidR="00FF299B" w:rsidRPr="00FF299B">
        <w:rPr>
          <w:lang w:val="en-PH"/>
        </w:rPr>
        <w:noBreakHyphen/>
      </w:r>
      <w:r w:rsidRPr="00FF299B">
        <w:rPr>
          <w:lang w:val="en-PH"/>
        </w:rPr>
        <w:t>102 and 33</w:t>
      </w:r>
      <w:r w:rsidR="00FF299B" w:rsidRPr="00FF299B">
        <w:rPr>
          <w:lang w:val="en-PH"/>
        </w:rPr>
        <w:noBreakHyphen/>
      </w:r>
      <w:r w:rsidRPr="00FF299B">
        <w:rPr>
          <w:lang w:val="en-PH"/>
        </w:rPr>
        <w:t>10</w:t>
      </w:r>
      <w:r w:rsidR="00FF299B" w:rsidRPr="00FF299B">
        <w:rPr>
          <w:lang w:val="en-PH"/>
        </w:rPr>
        <w:noBreakHyphen/>
      </w:r>
      <w:r w:rsidRPr="00FF299B">
        <w:rPr>
          <w:lang w:val="en-PH"/>
        </w:rPr>
        <w:t>101 et seq.</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t>
      </w:r>
      <w:r w:rsidR="00373553" w:rsidRPr="00FF299B">
        <w:rPr>
          <w:lang w:val="en-PH"/>
        </w:rPr>
        <w:t>Sale</w:t>
      </w:r>
      <w:r w:rsidRPr="00FF299B">
        <w:rPr>
          <w:lang w:val="en-PH"/>
        </w:rPr>
        <w:t>”</w:t>
      </w:r>
      <w:r w:rsidR="00373553" w:rsidRPr="00FF299B">
        <w:rPr>
          <w:lang w:val="en-PH"/>
        </w:rPr>
        <w:t xml:space="preserve">, definition, see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12</w:t>
      </w:r>
      <w:r w:rsidRPr="00FF299B">
        <w:rPr>
          <w:lang w:val="en-PH"/>
        </w:rPr>
        <w:noBreakHyphen/>
      </w:r>
      <w:r w:rsidR="00373553" w:rsidRPr="00FF299B">
        <w:rPr>
          <w:lang w:val="en-PH"/>
        </w:rPr>
        <w:t>103.</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Sale of assets not in the usual and regular course of business, see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12</w:t>
      </w:r>
      <w:r w:rsidR="00FF299B" w:rsidRPr="00FF299B">
        <w:rPr>
          <w:lang w:val="en-PH"/>
        </w:rPr>
        <w:noBreakHyphen/>
      </w:r>
      <w:r w:rsidRPr="00FF299B">
        <w:rPr>
          <w:lang w:val="en-PH"/>
        </w:rPr>
        <w:t>102.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Standards of conduct for directors, see </w:t>
      </w:r>
      <w:r w:rsidR="00FF299B" w:rsidRPr="00FF299B">
        <w:rPr>
          <w:lang w:val="en-PH"/>
        </w:rPr>
        <w:t xml:space="preserve">Sections </w:t>
      </w:r>
      <w:r w:rsidRPr="00FF299B">
        <w:rPr>
          <w:lang w:val="en-PH"/>
        </w:rPr>
        <w:t xml:space="preserve"> 33</w:t>
      </w:r>
      <w:r w:rsidR="00FF299B" w:rsidRPr="00FF299B">
        <w:rPr>
          <w:lang w:val="en-PH"/>
        </w:rPr>
        <w:noBreakHyphen/>
      </w:r>
      <w:r w:rsidRPr="00FF299B">
        <w:rPr>
          <w:lang w:val="en-PH"/>
        </w:rPr>
        <w:t>8</w:t>
      </w:r>
      <w:r w:rsidR="00FF299B" w:rsidRPr="00FF299B">
        <w:rPr>
          <w:lang w:val="en-PH"/>
        </w:rPr>
        <w:noBreakHyphen/>
      </w:r>
      <w:r w:rsidRPr="00FF299B">
        <w:rPr>
          <w:lang w:val="en-PH"/>
        </w:rPr>
        <w:t>300 through 33</w:t>
      </w:r>
      <w:r w:rsidR="00FF299B" w:rsidRPr="00FF299B">
        <w:rPr>
          <w:lang w:val="en-PH"/>
        </w:rPr>
        <w:noBreakHyphen/>
      </w:r>
      <w:r w:rsidRPr="00FF299B">
        <w:rPr>
          <w:lang w:val="en-PH"/>
        </w:rPr>
        <w:t>8</w:t>
      </w:r>
      <w:r w:rsidR="00FF299B" w:rsidRPr="00FF299B">
        <w:rPr>
          <w:lang w:val="en-PH"/>
        </w:rPr>
        <w:noBreakHyphen/>
      </w:r>
      <w:r w:rsidRPr="00FF299B">
        <w:rPr>
          <w:lang w:val="en-PH"/>
        </w:rPr>
        <w:t>320.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Library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Corporations 434 to 446.</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Westlaw Topic No. 101.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C.J.S. Corporations </w:t>
      </w:r>
      <w:r w:rsidR="00FF299B" w:rsidRPr="00FF299B">
        <w:rPr>
          <w:lang w:val="en-PH"/>
        </w:rPr>
        <w:t xml:space="preserve">Sections </w:t>
      </w:r>
      <w:r w:rsidRPr="00FF299B">
        <w:rPr>
          <w:lang w:val="en-PH"/>
        </w:rPr>
        <w:t xml:space="preserve"> 644 to 653, 655, 672.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C.J.S. Wills </w:t>
      </w:r>
      <w:r w:rsidR="00FF299B" w:rsidRPr="00FF299B">
        <w:rPr>
          <w:lang w:val="en-PH"/>
        </w:rPr>
        <w:t xml:space="preserve">Sections </w:t>
      </w:r>
      <w:r w:rsidRPr="00FF299B">
        <w:rPr>
          <w:lang w:val="en-PH"/>
        </w:rPr>
        <w:t xml:space="preserve"> 93 to 94.</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RESEARCH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lastRenderedPageBreak/>
        <w:t>Encyclopedias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S.C. Jur. Mortgages </w:t>
      </w:r>
      <w:r w:rsidR="00FF299B" w:rsidRPr="00FF299B">
        <w:rPr>
          <w:lang w:val="en-PH"/>
        </w:rPr>
        <w:t xml:space="preserve">Section </w:t>
      </w:r>
      <w:r w:rsidRPr="00FF299B">
        <w:rPr>
          <w:lang w:val="en-PH"/>
        </w:rPr>
        <w:t>12, Capacity of Parties.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Forms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South Carolina Legal and Business Forms </w:t>
      </w:r>
      <w:r w:rsidR="00FF299B" w:rsidRPr="00FF299B">
        <w:rPr>
          <w:lang w:val="en-PH"/>
        </w:rPr>
        <w:t xml:space="preserve">Section </w:t>
      </w:r>
      <w:r w:rsidRPr="00FF299B">
        <w:rPr>
          <w:lang w:val="en-PH"/>
        </w:rPr>
        <w:t>1:156 , Board of Directors</w:t>
      </w:r>
      <w:r w:rsidR="00FF299B" w:rsidRPr="00FF299B">
        <w:rPr>
          <w:lang w:val="en-PH"/>
        </w:rPr>
        <w:noBreakHyphen/>
      </w:r>
      <w:r w:rsidRPr="00FF299B">
        <w:rPr>
          <w:lang w:val="en-PH"/>
        </w:rPr>
        <w:t>Sale, Lease or Exchange of All Assets.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Treatises and Practice Aids</w:t>
      </w:r>
    </w:p>
    <w:p w:rsidR="00FF299B" w:rsidRP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299B">
        <w:rPr>
          <w:lang w:val="en-PH"/>
        </w:rPr>
        <w:t xml:space="preserve">Fletcher Cyclopedia Law of Private Corporations </w:t>
      </w:r>
      <w:r w:rsidR="00FF299B" w:rsidRPr="00FF299B">
        <w:rPr>
          <w:lang w:val="en-PH"/>
        </w:rPr>
        <w:t xml:space="preserve">Section </w:t>
      </w:r>
      <w:r w:rsidRPr="00FF299B">
        <w:rPr>
          <w:lang w:val="en-PH"/>
        </w:rPr>
        <w:t>2949.30, Sales Within or Without Regular Course of Business.</w:t>
      </w:r>
    </w:p>
    <w:p w:rsidR="00FF299B" w:rsidRP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b/>
          <w:lang w:val="en-PH"/>
        </w:rPr>
        <w:t xml:space="preserve">SECTION </w:t>
      </w:r>
      <w:r w:rsidR="00373553" w:rsidRPr="00FF299B">
        <w:rPr>
          <w:b/>
          <w:lang w:val="en-PH"/>
        </w:rPr>
        <w:t>33</w:t>
      </w:r>
      <w:r w:rsidRPr="00FF299B">
        <w:rPr>
          <w:b/>
          <w:lang w:val="en-PH"/>
        </w:rPr>
        <w:noBreakHyphen/>
      </w:r>
      <w:r w:rsidR="00373553" w:rsidRPr="00FF299B">
        <w:rPr>
          <w:b/>
          <w:lang w:val="en-PH"/>
        </w:rPr>
        <w:t>12</w:t>
      </w:r>
      <w:r w:rsidRPr="00FF299B">
        <w:rPr>
          <w:b/>
          <w:lang w:val="en-PH"/>
        </w:rPr>
        <w:noBreakHyphen/>
      </w:r>
      <w:r w:rsidR="00373553" w:rsidRPr="00FF299B">
        <w:rPr>
          <w:b/>
          <w:lang w:val="en-PH"/>
        </w:rPr>
        <w:t>102.</w:t>
      </w:r>
      <w:r w:rsidR="00373553" w:rsidRPr="00FF299B">
        <w:rPr>
          <w:lang w:val="en-PH"/>
        </w:rPr>
        <w:t xml:space="preserve"> Sale of assets other than in regular course of business.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(a) A corporation may sell, lease, exchange, or otherwise dispose of all, or substantially all, of its property (with or without the good will), otherwise than in the usual and regular course of business, on the terms and conditions and for the consideration determined by the corporation</w:t>
      </w:r>
      <w:r w:rsidR="00FF299B" w:rsidRPr="00FF299B">
        <w:rPr>
          <w:lang w:val="en-PH"/>
        </w:rPr>
        <w:t>’</w:t>
      </w:r>
      <w:r w:rsidRPr="00FF299B">
        <w:rPr>
          <w:lang w:val="en-PH"/>
        </w:rPr>
        <w:t>s board of directors, if the board of directors proposes and its shareholders approve the proposed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(b) For a transaction to be authorized, the:</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r>
      <w:r w:rsidRPr="00FF299B">
        <w:rPr>
          <w:lang w:val="en-PH"/>
        </w:rPr>
        <w:tab/>
        <w:t>(1) board of directors must recommend the proposed transaction to the shareholders unless the board of directors determines that because of conflict of interest or other special circumstances it should make no recommendation and communicates the basis for its determination to the shareholders with the submission of the proposed transaction; and</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r>
      <w:r w:rsidRPr="00FF299B">
        <w:rPr>
          <w:lang w:val="en-PH"/>
        </w:rPr>
        <w:tab/>
        <w:t>(2) shareholders entitled to vote must approve the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(c) The board of directors may condition its submission of the proposed transaction on any basis.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(d) The corporation shall notify each shareholder, whether or not entitled to vote, of the proposed shareholders</w:t>
      </w:r>
      <w:r w:rsidR="00FF299B" w:rsidRPr="00FF299B">
        <w:rPr>
          <w:lang w:val="en-PH"/>
        </w:rPr>
        <w:t>’</w:t>
      </w:r>
      <w:r w:rsidRPr="00FF299B">
        <w:rPr>
          <w:lang w:val="en-PH"/>
        </w:rPr>
        <w:t xml:space="preserve"> meeting in accordance with Section 33</w:t>
      </w:r>
      <w:r w:rsidR="00FF299B" w:rsidRPr="00FF299B">
        <w:rPr>
          <w:lang w:val="en-PH"/>
        </w:rPr>
        <w:noBreakHyphen/>
      </w:r>
      <w:r w:rsidRPr="00FF299B">
        <w:rPr>
          <w:lang w:val="en-PH"/>
        </w:rPr>
        <w:t>7</w:t>
      </w:r>
      <w:r w:rsidR="00FF299B" w:rsidRPr="00FF299B">
        <w:rPr>
          <w:lang w:val="en-PH"/>
        </w:rPr>
        <w:noBreakHyphen/>
      </w:r>
      <w:r w:rsidRPr="00FF299B">
        <w:rPr>
          <w:lang w:val="en-PH"/>
        </w:rPr>
        <w:t>105. The notice also must state that the purpose, or one of the purposes, of the meeting is to consider the sale, lease, exchange, or other disposition of all, or substantially all, the property of the corporation and contain or be accompanied by a description of the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(e) Unless the articles of incorporation require a different vote or the board of directors (acting pursuant to subsection (c)) requires a greater vote than that specified by this subsection or the articles of incorporation or a vote by voting groups, the transaction to be authorized must be approved by two</w:t>
      </w:r>
      <w:r w:rsidR="00FF299B" w:rsidRPr="00FF299B">
        <w:rPr>
          <w:lang w:val="en-PH"/>
        </w:rPr>
        <w:noBreakHyphen/>
      </w:r>
      <w:r w:rsidRPr="00FF299B">
        <w:rPr>
          <w:lang w:val="en-PH"/>
        </w:rPr>
        <w:t>thirds of all the votes entitled to be cast on the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(f) The articles of incorporation may require a lower or higher vote for approval than that specified in subsection (e) and may require a vote by voting groups, but the required vote must be at least a majority of all the votes entitled to be cast on the transaction.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(g) After a sale, lease, exchange, or other disposition of property is authorized, the transaction may be abandoned (subject to any contractual rights) without further shareholder action.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(h) A transaction that constitutes a distribution is governed by Section 33</w:t>
      </w:r>
      <w:r w:rsidR="00FF299B" w:rsidRPr="00FF299B">
        <w:rPr>
          <w:lang w:val="en-PH"/>
        </w:rPr>
        <w:noBreakHyphen/>
      </w:r>
      <w:r w:rsidRPr="00FF299B">
        <w:rPr>
          <w:lang w:val="en-PH"/>
        </w:rPr>
        <w:t>6</w:t>
      </w:r>
      <w:r w:rsidR="00FF299B" w:rsidRPr="00FF299B">
        <w:rPr>
          <w:lang w:val="en-PH"/>
        </w:rPr>
        <w:noBreakHyphen/>
      </w:r>
      <w:r w:rsidRPr="00FF299B">
        <w:rPr>
          <w:lang w:val="en-PH"/>
        </w:rPr>
        <w:t>400 and not by this section.</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3553" w:rsidRPr="00FF299B">
        <w:rPr>
          <w:lang w:val="en-PH"/>
        </w:rPr>
        <w:t xml:space="preserve">: Derived from 1976 Code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19</w:t>
      </w:r>
      <w:r w:rsidRPr="00FF299B">
        <w:rPr>
          <w:lang w:val="en-PH"/>
        </w:rPr>
        <w:noBreakHyphen/>
      </w:r>
      <w:r w:rsidR="00373553" w:rsidRPr="00FF299B">
        <w:rPr>
          <w:lang w:val="en-PH"/>
        </w:rPr>
        <w:t xml:space="preserve">30 [1962 Code </w:t>
      </w:r>
      <w:r w:rsidRPr="00FF299B">
        <w:rPr>
          <w:lang w:val="en-PH"/>
        </w:rPr>
        <w:t xml:space="preserve">Section </w:t>
      </w:r>
      <w:r w:rsidR="00373553" w:rsidRPr="00FF299B">
        <w:rPr>
          <w:lang w:val="en-PH"/>
        </w:rPr>
        <w:t>12</w:t>
      </w:r>
      <w:r w:rsidRPr="00FF299B">
        <w:rPr>
          <w:lang w:val="en-PH"/>
        </w:rPr>
        <w:noBreakHyphen/>
      </w:r>
      <w:r w:rsidR="00373553" w:rsidRPr="00FF299B">
        <w:rPr>
          <w:lang w:val="en-PH"/>
        </w:rPr>
        <w:t xml:space="preserve">21.3; 1952 Code </w:t>
      </w:r>
      <w:r w:rsidRPr="00FF299B">
        <w:rPr>
          <w:lang w:val="en-PH"/>
        </w:rPr>
        <w:t xml:space="preserve">Sections </w:t>
      </w:r>
      <w:r w:rsidR="00373553" w:rsidRPr="00FF299B">
        <w:rPr>
          <w:lang w:val="en-PH"/>
        </w:rPr>
        <w:t xml:space="preserve"> 12</w:t>
      </w:r>
      <w:r w:rsidRPr="00FF299B">
        <w:rPr>
          <w:lang w:val="en-PH"/>
        </w:rPr>
        <w:noBreakHyphen/>
      </w:r>
      <w:r w:rsidR="00373553" w:rsidRPr="00FF299B">
        <w:rPr>
          <w:lang w:val="en-PH"/>
        </w:rPr>
        <w:t>631, 12</w:t>
      </w:r>
      <w:r w:rsidRPr="00FF299B">
        <w:rPr>
          <w:lang w:val="en-PH"/>
        </w:rPr>
        <w:noBreakHyphen/>
      </w:r>
      <w:r w:rsidR="00373553" w:rsidRPr="00FF299B">
        <w:rPr>
          <w:lang w:val="en-PH"/>
        </w:rPr>
        <w:t xml:space="preserve">632; 1942 Code </w:t>
      </w:r>
      <w:r w:rsidRPr="00FF299B">
        <w:rPr>
          <w:lang w:val="en-PH"/>
        </w:rPr>
        <w:t xml:space="preserve">Section </w:t>
      </w:r>
      <w:r w:rsidR="00373553" w:rsidRPr="00FF299B">
        <w:rPr>
          <w:lang w:val="en-PH"/>
        </w:rPr>
        <w:t xml:space="preserve">7705; 1932 Code </w:t>
      </w:r>
      <w:r w:rsidRPr="00FF299B">
        <w:rPr>
          <w:lang w:val="en-PH"/>
        </w:rPr>
        <w:t xml:space="preserve">Section </w:t>
      </w:r>
      <w:r w:rsidR="00373553" w:rsidRPr="00FF299B">
        <w:rPr>
          <w:lang w:val="en-PH"/>
        </w:rPr>
        <w:t xml:space="preserve">7705; 1926 (34) 1052; 1962 (52) 1996; 1963 (53) 327; 1964 (53) 1910; 1981 Act No. 146, </w:t>
      </w:r>
      <w:r w:rsidRPr="00FF299B">
        <w:rPr>
          <w:lang w:val="en-PH"/>
        </w:rPr>
        <w:t xml:space="preserve">Section </w:t>
      </w:r>
      <w:r w:rsidR="00373553" w:rsidRPr="00FF299B">
        <w:rPr>
          <w:lang w:val="en-PH"/>
        </w:rPr>
        <w:t xml:space="preserve">2; Repealed, 1988 Act No. 444, </w:t>
      </w:r>
      <w:r w:rsidRPr="00FF299B">
        <w:rPr>
          <w:lang w:val="en-PH"/>
        </w:rPr>
        <w:t xml:space="preserve">Section </w:t>
      </w:r>
      <w:r w:rsidR="00373553" w:rsidRPr="00FF299B">
        <w:rPr>
          <w:lang w:val="en-PH"/>
        </w:rPr>
        <w:t xml:space="preserve">2]; 1988 Act No. 444, </w:t>
      </w:r>
      <w:r w:rsidRPr="00FF299B">
        <w:rPr>
          <w:lang w:val="en-PH"/>
        </w:rPr>
        <w:t xml:space="preserve">Section </w:t>
      </w:r>
      <w:r w:rsidR="00373553" w:rsidRPr="00FF299B">
        <w:rPr>
          <w:lang w:val="en-PH"/>
        </w:rPr>
        <w:t>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OFFICIAL COMMENT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The scope of the phrase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is discussed in the Official Comment to 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101). All transactions that involve the sale or transfer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property must be approved by the shareholders unless they fall within one of the exceptions of section 12.01 (Section 33</w:t>
      </w:r>
      <w:r w:rsidR="00FF299B" w:rsidRPr="00FF299B">
        <w:rPr>
          <w:lang w:val="en-PH"/>
        </w:rPr>
        <w:noBreakHyphen/>
      </w:r>
      <w:r w:rsidRPr="00FF299B">
        <w:rPr>
          <w:lang w:val="en-PH"/>
        </w:rPr>
        <w:t>12</w:t>
      </w:r>
      <w:r w:rsidR="00FF299B" w:rsidRPr="00FF299B">
        <w:rPr>
          <w:lang w:val="en-PH"/>
        </w:rPr>
        <w:noBreakHyphen/>
      </w:r>
      <w:r w:rsidRPr="00FF299B">
        <w:rPr>
          <w:lang w:val="en-PH"/>
        </w:rPr>
        <w:t>101).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Section 12.02 (Section 33</w:t>
      </w:r>
      <w:r w:rsidR="00FF299B" w:rsidRPr="00FF299B">
        <w:rPr>
          <w:lang w:val="en-PH"/>
        </w:rPr>
        <w:noBreakHyphen/>
      </w:r>
      <w:r w:rsidRPr="00FF299B">
        <w:rPr>
          <w:lang w:val="en-PH"/>
        </w:rPr>
        <w:t>12</w:t>
      </w:r>
      <w:r w:rsidR="00FF299B" w:rsidRPr="00FF299B">
        <w:rPr>
          <w:lang w:val="en-PH"/>
        </w:rPr>
        <w:noBreakHyphen/>
      </w:r>
      <w:r w:rsidRPr="00FF299B">
        <w:rPr>
          <w:lang w:val="en-PH"/>
        </w:rPr>
        <w:t>102) requires the board of directors to propose the sale and then submit the proposal to the shareholders. The board of directors must make a recommendation to the shareholders that the transaction be approved, unless the board determines that because of conflict of interest or other special circumstances it should make no recommendation. If the board so determines, it must describe the conflict of circumstances, and communicate the basis for its determination, to the shareholders when it presents the proposed sale.</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The proposed sale, to be approved, must receive the vote of a majority of the outstanding votes entitled by the articles of incorporation to be cast on the proposal. This is a greater vote than that required for ordinary matters under section 7.25 (Section 33</w:t>
      </w:r>
      <w:r w:rsidR="00FF299B" w:rsidRPr="00FF299B">
        <w:rPr>
          <w:lang w:val="en-PH"/>
        </w:rPr>
        <w:noBreakHyphen/>
      </w:r>
      <w:r w:rsidRPr="00FF299B">
        <w:rPr>
          <w:lang w:val="en-PH"/>
        </w:rPr>
        <w:t>7</w:t>
      </w:r>
      <w:r w:rsidR="00FF299B" w:rsidRPr="00FF299B">
        <w:rPr>
          <w:lang w:val="en-PH"/>
        </w:rPr>
        <w:noBreakHyphen/>
      </w:r>
      <w:r w:rsidRPr="00FF299B">
        <w:rPr>
          <w:lang w:val="en-PH"/>
        </w:rPr>
        <w:t>250). Nonvoting classes of shares are not given a statutory right to vote on proposed sales (either as separate voting groups or together with voting shares) by the revised Model Act on the theory that classes or series of shares that are made nonvoting by the articles of incorporation generally did not retain a voice in the areas of business the corporation may engage in the future. The articles of incorporation, however, may stipulate that specified classes or series of shares are entitled to vote by separate voting groups. Thus, in the absence of special provision in the articles of incorporation, only the shares of the corporation entitled to vote generally by the articles of incorporation are entitled to vote on sales of substantially all the assets of the corporation. The articles of incorporation may also specify that a greater percentage of votes is required to approve the proposal than specified in section 12.02 (Section 33</w:t>
      </w:r>
      <w:r w:rsidR="00FF299B" w:rsidRPr="00FF299B">
        <w:rPr>
          <w:lang w:val="en-PH"/>
        </w:rPr>
        <w:noBreakHyphen/>
      </w:r>
      <w:r w:rsidRPr="00FF299B">
        <w:rPr>
          <w:lang w:val="en-PH"/>
        </w:rPr>
        <w:t>12</w:t>
      </w:r>
      <w:r w:rsidR="00FF299B" w:rsidRPr="00FF299B">
        <w:rPr>
          <w:lang w:val="en-PH"/>
        </w:rPr>
        <w:noBreakHyphen/>
      </w:r>
      <w:r w:rsidRPr="00FF299B">
        <w:rPr>
          <w:lang w:val="en-PH"/>
        </w:rPr>
        <w:t>102).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The board of directors may condition its submission of a proposal to the shareholders under subsection (c) on any basis—for example, on its receiving a certain percentage of shareholders</w:t>
      </w:r>
      <w:r w:rsidR="00FF299B" w:rsidRPr="00FF299B">
        <w:rPr>
          <w:lang w:val="en-PH"/>
        </w:rPr>
        <w:t>’</w:t>
      </w:r>
      <w:r w:rsidRPr="00FF299B">
        <w:rPr>
          <w:lang w:val="en-PH"/>
        </w:rPr>
        <w:t xml:space="preserve"> affirmative votes or that specified classes or series of shares, voting by separate voting groups, must approve the transaction or on some other basis; see the discussion of conditional submissions in the Official Comment to section 10.03 (Section 33</w:t>
      </w:r>
      <w:r w:rsidR="00FF299B" w:rsidRPr="00FF299B">
        <w:rPr>
          <w:lang w:val="en-PH"/>
        </w:rPr>
        <w:noBreakHyphen/>
      </w:r>
      <w:r w:rsidRPr="00FF299B">
        <w:rPr>
          <w:lang w:val="en-PH"/>
        </w:rPr>
        <w:t>10</w:t>
      </w:r>
      <w:r w:rsidR="00FF299B" w:rsidRPr="00FF299B">
        <w:rPr>
          <w:lang w:val="en-PH"/>
        </w:rPr>
        <w:noBreakHyphen/>
      </w:r>
      <w:r w:rsidRPr="00FF299B">
        <w:rPr>
          <w:lang w:val="en-PH"/>
        </w:rPr>
        <w:t>103).</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The approval of most sales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of the corporation</w:t>
      </w:r>
      <w:r w:rsidR="00FF299B" w:rsidRPr="00FF299B">
        <w:rPr>
          <w:lang w:val="en-PH"/>
        </w:rPr>
        <w:t>’</w:t>
      </w:r>
      <w:r w:rsidRPr="00FF299B">
        <w:rPr>
          <w:lang w:val="en-PH"/>
        </w:rPr>
        <w:t>s assets gives rise to dissenters</w:t>
      </w:r>
      <w:r w:rsidR="00FF299B" w:rsidRPr="00FF299B">
        <w:rPr>
          <w:lang w:val="en-PH"/>
        </w:rPr>
        <w:t>’</w:t>
      </w:r>
      <w:r w:rsidRPr="00FF299B">
        <w:rPr>
          <w:lang w:val="en-PH"/>
        </w:rPr>
        <w:t xml:space="preserve"> rights under chapter 13 to shareholders who are entitled to vote on the transaction and avail themselves of the procedures described in that chapter. Sales subject to section 12.02 (Section 33</w:t>
      </w:r>
      <w:r w:rsidR="00FF299B" w:rsidRPr="00FF299B">
        <w:rPr>
          <w:lang w:val="en-PH"/>
        </w:rPr>
        <w:noBreakHyphen/>
      </w:r>
      <w:r w:rsidRPr="00FF299B">
        <w:rPr>
          <w:lang w:val="en-PH"/>
        </w:rPr>
        <w:t>12</w:t>
      </w:r>
      <w:r w:rsidR="00FF299B" w:rsidRPr="00FF299B">
        <w:rPr>
          <w:lang w:val="en-PH"/>
        </w:rPr>
        <w:noBreakHyphen/>
      </w:r>
      <w:r w:rsidRPr="00FF299B">
        <w:rPr>
          <w:lang w:val="en-PH"/>
        </w:rPr>
        <w:t>102) that do not give rise to dissenters</w:t>
      </w:r>
      <w:r w:rsidR="00FF299B" w:rsidRPr="00FF299B">
        <w:rPr>
          <w:lang w:val="en-PH"/>
        </w:rPr>
        <w:t>’</w:t>
      </w:r>
      <w:r w:rsidRPr="00FF299B">
        <w:rPr>
          <w:lang w:val="en-PH"/>
        </w:rPr>
        <w:t xml:space="preserve"> rights even for voting shares include (1) sales pursuant to a court order and (2) </w:t>
      </w:r>
      <w:r w:rsidRPr="00FF299B">
        <w:rPr>
          <w:lang w:val="en-PH"/>
        </w:rPr>
        <w:lastRenderedPageBreak/>
        <w:t>sales that require all or substantially all of the net proceeds to be distributed to the shareholders in accordance with their respective interests within one year after the date of sale. See section 13.02 (Section 33</w:t>
      </w:r>
      <w:r w:rsidR="00FF299B" w:rsidRPr="00FF299B">
        <w:rPr>
          <w:lang w:val="en-PH"/>
        </w:rPr>
        <w:noBreakHyphen/>
      </w:r>
      <w:r w:rsidRPr="00FF299B">
        <w:rPr>
          <w:lang w:val="en-PH"/>
        </w:rPr>
        <w:t>13</w:t>
      </w:r>
      <w:r w:rsidR="00FF299B" w:rsidRPr="00FF299B">
        <w:rPr>
          <w:lang w:val="en-PH"/>
        </w:rPr>
        <w:noBreakHyphen/>
      </w:r>
      <w:r w:rsidRPr="00FF299B">
        <w:rPr>
          <w:lang w:val="en-PH"/>
        </w:rPr>
        <w:t>102). Shares not entitled to vote on the transaction do not have dissenters</w:t>
      </w:r>
      <w:r w:rsidR="00FF299B" w:rsidRPr="00FF299B">
        <w:rPr>
          <w:lang w:val="en-PH"/>
        </w:rPr>
        <w:t>’</w:t>
      </w:r>
      <w:r w:rsidRPr="00FF299B">
        <w:rPr>
          <w:lang w:val="en-PH"/>
        </w:rPr>
        <w:t xml:space="preserve"> rights by statute; the articles of incorporation may grant those rights or the board of directors may elect to make them available.</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Section 12.02(f) (Section 33</w:t>
      </w:r>
      <w:r w:rsidR="00FF299B" w:rsidRPr="00FF299B">
        <w:rPr>
          <w:lang w:val="en-PH"/>
        </w:rPr>
        <w:noBreakHyphen/>
      </w:r>
      <w:r w:rsidRPr="00FF299B">
        <w:rPr>
          <w:lang w:val="en-PH"/>
        </w:rPr>
        <w:t>12</w:t>
      </w:r>
      <w:r w:rsidR="00FF299B" w:rsidRPr="00FF299B">
        <w:rPr>
          <w:lang w:val="en-PH"/>
        </w:rPr>
        <w:noBreakHyphen/>
      </w:r>
      <w:r w:rsidRPr="00FF299B">
        <w:rPr>
          <w:lang w:val="en-PH"/>
        </w:rPr>
        <w:t>102(f)) authorizes a board of directors to abandon a proposed sale without shareholder approval after it has been previously approved by the shareholders. An abandonment does not affect contractual rights that third persons may have against the corporation.</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Certain corporate divisions, often called </w:t>
      </w:r>
      <w:r w:rsidR="00FF299B" w:rsidRPr="00FF299B">
        <w:rPr>
          <w:lang w:val="en-PH"/>
        </w:rPr>
        <w:t>“</w:t>
      </w:r>
      <w:r w:rsidRPr="00FF299B">
        <w:rPr>
          <w:lang w:val="en-PH"/>
        </w:rPr>
        <w:t>spin offs,</w:t>
      </w:r>
      <w:r w:rsidR="00FF299B" w:rsidRPr="00FF299B">
        <w:rPr>
          <w:lang w:val="en-PH"/>
        </w:rPr>
        <w:t>”</w:t>
      </w:r>
      <w:r w:rsidRPr="00FF299B">
        <w:rPr>
          <w:lang w:val="en-PH"/>
        </w:rPr>
        <w:t xml:space="preserve"> </w:t>
      </w:r>
      <w:r w:rsidR="00FF299B" w:rsidRPr="00FF299B">
        <w:rPr>
          <w:lang w:val="en-PH"/>
        </w:rPr>
        <w:t>“</w:t>
      </w:r>
      <w:r w:rsidRPr="00FF299B">
        <w:rPr>
          <w:lang w:val="en-PH"/>
        </w:rPr>
        <w:t>split offs,</w:t>
      </w:r>
      <w:r w:rsidR="00FF299B" w:rsidRPr="00FF299B">
        <w:rPr>
          <w:lang w:val="en-PH"/>
        </w:rPr>
        <w:t>”</w:t>
      </w:r>
      <w:r w:rsidRPr="00FF299B">
        <w:rPr>
          <w:lang w:val="en-PH"/>
        </w:rPr>
        <w:t xml:space="preserve"> or </w:t>
      </w:r>
      <w:r w:rsidR="00FF299B" w:rsidRPr="00FF299B">
        <w:rPr>
          <w:lang w:val="en-PH"/>
        </w:rPr>
        <w:t>“</w:t>
      </w:r>
      <w:r w:rsidRPr="00FF299B">
        <w:rPr>
          <w:lang w:val="en-PH"/>
        </w:rPr>
        <w:t>split ups,</w:t>
      </w:r>
      <w:r w:rsidR="00FF299B" w:rsidRPr="00FF299B">
        <w:rPr>
          <w:lang w:val="en-PH"/>
        </w:rPr>
        <w:t>”</w:t>
      </w:r>
      <w:r w:rsidRPr="00FF299B">
        <w:rPr>
          <w:lang w:val="en-PH"/>
        </w:rPr>
        <w:t xml:space="preserve"> sometimes involve transactions that may be formally characterized as sales of </w:t>
      </w:r>
      <w:r w:rsidR="00FF299B" w:rsidRPr="00FF299B">
        <w:rPr>
          <w:lang w:val="en-PH"/>
        </w:rPr>
        <w:t>“</w:t>
      </w:r>
      <w:r w:rsidRPr="00FF299B">
        <w:rPr>
          <w:lang w:val="en-PH"/>
        </w:rPr>
        <w:t>all or substantially all</w:t>
      </w:r>
      <w:r w:rsidR="00FF299B" w:rsidRPr="00FF299B">
        <w:rPr>
          <w:lang w:val="en-PH"/>
        </w:rPr>
        <w:t>”</w:t>
      </w:r>
      <w:r w:rsidRPr="00FF299B">
        <w:rPr>
          <w:lang w:val="en-PH"/>
        </w:rPr>
        <w:t xml:space="preserve"> the corporate assets when in fact they are only a step in a corporate division that does not give rise to the problem of a major change in corporate direction and therefore does not need shareholder approval. Section 12.02(g) (Section 33</w:t>
      </w:r>
      <w:r w:rsidR="00FF299B" w:rsidRPr="00FF299B">
        <w:rPr>
          <w:lang w:val="en-PH"/>
        </w:rPr>
        <w:noBreakHyphen/>
      </w:r>
      <w:r w:rsidRPr="00FF299B">
        <w:rPr>
          <w:lang w:val="en-PH"/>
        </w:rPr>
        <w:t>12</w:t>
      </w:r>
      <w:r w:rsidR="00FF299B" w:rsidRPr="00FF299B">
        <w:rPr>
          <w:lang w:val="en-PH"/>
        </w:rPr>
        <w:noBreakHyphen/>
      </w:r>
      <w:r w:rsidRPr="00FF299B">
        <w:rPr>
          <w:lang w:val="en-PH"/>
        </w:rPr>
        <w:t>102(g)) is designed to make clear that transactions like this, which actually constitute a distribution, are not subject to section 12.02 (Section 33</w:t>
      </w:r>
      <w:r w:rsidR="00FF299B" w:rsidRPr="00FF299B">
        <w:rPr>
          <w:lang w:val="en-PH"/>
        </w:rPr>
        <w:noBreakHyphen/>
      </w:r>
      <w:r w:rsidRPr="00FF299B">
        <w:rPr>
          <w:lang w:val="en-PH"/>
        </w:rPr>
        <w:t>12</w:t>
      </w:r>
      <w:r w:rsidR="00FF299B" w:rsidRPr="00FF299B">
        <w:rPr>
          <w:lang w:val="en-PH"/>
        </w:rPr>
        <w:noBreakHyphen/>
      </w:r>
      <w:r w:rsidRPr="00FF299B">
        <w:rPr>
          <w:lang w:val="en-PH"/>
        </w:rPr>
        <w:t xml:space="preserve">102). See Siegal, </w:t>
      </w:r>
      <w:r w:rsidR="00FF299B" w:rsidRPr="00FF299B">
        <w:rPr>
          <w:lang w:val="en-PH"/>
        </w:rPr>
        <w:t>“</w:t>
      </w:r>
      <w:r w:rsidRPr="00FF299B">
        <w:rPr>
          <w:lang w:val="en-PH"/>
        </w:rPr>
        <w:t>When Corporations Divide: A Statutory and Financial Analysis,</w:t>
      </w:r>
      <w:r w:rsidR="00FF299B" w:rsidRPr="00FF299B">
        <w:rPr>
          <w:lang w:val="en-PH"/>
        </w:rPr>
        <w:t>”</w:t>
      </w:r>
      <w:r w:rsidRPr="00FF299B">
        <w:rPr>
          <w:lang w:val="en-PH"/>
        </w:rPr>
        <w:t xml:space="preserve"> 79 HARV. L. REV. 534 (1966).</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SOUTH CAROLINA REPORTERS</w:t>
      </w:r>
      <w:r w:rsidR="00FF299B" w:rsidRPr="00FF299B">
        <w:rPr>
          <w:lang w:val="en-PH"/>
        </w:rPr>
        <w:t>’</w:t>
      </w:r>
      <w:r w:rsidRPr="00FF299B">
        <w:rPr>
          <w:lang w:val="en-PH"/>
        </w:rPr>
        <w:t xml:space="preserve"> COMMENTS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The 1984 Model Act provision (Section 12.02) is substantively similar to the 1981 South Carolina Business Corporation Act except for the vote required and has been adopted with changes to conform the voting pattern to that of Section 33</w:t>
      </w:r>
      <w:r w:rsidR="00FF299B" w:rsidRPr="00FF299B">
        <w:rPr>
          <w:lang w:val="en-PH"/>
        </w:rPr>
        <w:noBreakHyphen/>
      </w:r>
      <w:r w:rsidRPr="00FF299B">
        <w:rPr>
          <w:lang w:val="en-PH"/>
        </w:rPr>
        <w:t>10</w:t>
      </w:r>
      <w:r w:rsidR="00FF299B" w:rsidRPr="00FF299B">
        <w:rPr>
          <w:lang w:val="en-PH"/>
        </w:rPr>
        <w:noBreakHyphen/>
      </w:r>
      <w:r w:rsidRPr="00FF299B">
        <w:rPr>
          <w:lang w:val="en-PH"/>
        </w:rPr>
        <w:t>103 for amendment of the articles of incorporation and Section 33</w:t>
      </w:r>
      <w:r w:rsidR="00FF299B" w:rsidRPr="00FF299B">
        <w:rPr>
          <w:lang w:val="en-PH"/>
        </w:rPr>
        <w:noBreakHyphen/>
      </w:r>
      <w:r w:rsidRPr="00FF299B">
        <w:rPr>
          <w:lang w:val="en-PH"/>
        </w:rPr>
        <w:t>11</w:t>
      </w:r>
      <w:r w:rsidR="00FF299B" w:rsidRPr="00FF299B">
        <w:rPr>
          <w:lang w:val="en-PH"/>
        </w:rPr>
        <w:noBreakHyphen/>
      </w:r>
      <w:r w:rsidRPr="00FF299B">
        <w:rPr>
          <w:lang w:val="en-PH"/>
        </w:rPr>
        <w:t>103 for mergers or share exchanges.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DERIVATION: 1984 Model Act Section 12.02.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CROSS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Dissenters</w:t>
      </w:r>
      <w:r w:rsidR="00FF299B" w:rsidRPr="00FF299B">
        <w:rPr>
          <w:lang w:val="en-PH"/>
        </w:rPr>
        <w:t>’</w:t>
      </w:r>
      <w:r w:rsidRPr="00FF299B">
        <w:rPr>
          <w:lang w:val="en-PH"/>
        </w:rPr>
        <w:t xml:space="preserve"> rights, see </w:t>
      </w:r>
      <w:r w:rsidR="00FF299B" w:rsidRPr="00FF299B">
        <w:rPr>
          <w:lang w:val="en-PH"/>
        </w:rPr>
        <w:t xml:space="preserve">Sections </w:t>
      </w:r>
      <w:r w:rsidRPr="00FF299B">
        <w:rPr>
          <w:lang w:val="en-PH"/>
        </w:rPr>
        <w:t xml:space="preserve"> 33</w:t>
      </w:r>
      <w:r w:rsidR="00FF299B" w:rsidRPr="00FF299B">
        <w:rPr>
          <w:lang w:val="en-PH"/>
        </w:rPr>
        <w:noBreakHyphen/>
      </w:r>
      <w:r w:rsidRPr="00FF299B">
        <w:rPr>
          <w:lang w:val="en-PH"/>
        </w:rPr>
        <w:t>13</w:t>
      </w:r>
      <w:r w:rsidR="00FF299B" w:rsidRPr="00FF299B">
        <w:rPr>
          <w:lang w:val="en-PH"/>
        </w:rPr>
        <w:noBreakHyphen/>
      </w:r>
      <w:r w:rsidRPr="00FF299B">
        <w:rPr>
          <w:lang w:val="en-PH"/>
        </w:rPr>
        <w:t>101 et seq.</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t>
      </w:r>
      <w:r w:rsidR="00373553" w:rsidRPr="00FF299B">
        <w:rPr>
          <w:lang w:val="en-PH"/>
        </w:rPr>
        <w:t>Distribution</w:t>
      </w:r>
      <w:r w:rsidRPr="00FF299B">
        <w:rPr>
          <w:lang w:val="en-PH"/>
        </w:rPr>
        <w:t>”</w:t>
      </w:r>
      <w:r w:rsidR="00373553" w:rsidRPr="00FF299B">
        <w:rPr>
          <w:lang w:val="en-PH"/>
        </w:rPr>
        <w:t xml:space="preserve"> defined, see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w:t>
      </w:r>
      <w:r w:rsidRPr="00FF299B">
        <w:rPr>
          <w:lang w:val="en-PH"/>
        </w:rPr>
        <w:noBreakHyphen/>
      </w:r>
      <w:r w:rsidR="00373553" w:rsidRPr="00FF299B">
        <w:rPr>
          <w:lang w:val="en-PH"/>
        </w:rPr>
        <w:t>400.</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t>
      </w:r>
      <w:r w:rsidR="00373553" w:rsidRPr="00FF299B">
        <w:rPr>
          <w:lang w:val="en-PH"/>
        </w:rPr>
        <w:t>Notice</w:t>
      </w:r>
      <w:r w:rsidRPr="00FF299B">
        <w:rPr>
          <w:lang w:val="en-PH"/>
        </w:rPr>
        <w:t>”</w:t>
      </w:r>
      <w:r w:rsidR="00373553" w:rsidRPr="00FF299B">
        <w:rPr>
          <w:lang w:val="en-PH"/>
        </w:rPr>
        <w:t xml:space="preserve"> defined, see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w:t>
      </w:r>
      <w:r w:rsidRPr="00FF299B">
        <w:rPr>
          <w:lang w:val="en-PH"/>
        </w:rPr>
        <w:noBreakHyphen/>
      </w:r>
      <w:r w:rsidR="00373553" w:rsidRPr="00FF299B">
        <w:rPr>
          <w:lang w:val="en-PH"/>
        </w:rPr>
        <w:t>410.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Notice of shareholders</w:t>
      </w:r>
      <w:r w:rsidR="00FF299B" w:rsidRPr="00FF299B">
        <w:rPr>
          <w:lang w:val="en-PH"/>
        </w:rPr>
        <w:t>’</w:t>
      </w:r>
      <w:r w:rsidRPr="00FF299B">
        <w:rPr>
          <w:lang w:val="en-PH"/>
        </w:rPr>
        <w:t xml:space="preserve"> meeting, see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7</w:t>
      </w:r>
      <w:r w:rsidR="00FF299B" w:rsidRPr="00FF299B">
        <w:rPr>
          <w:lang w:val="en-PH"/>
        </w:rPr>
        <w:noBreakHyphen/>
      </w:r>
      <w:r w:rsidRPr="00FF299B">
        <w:rPr>
          <w:lang w:val="en-PH"/>
        </w:rPr>
        <w:t>105.</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Quorum at shareholders</w:t>
      </w:r>
      <w:r w:rsidR="00FF299B" w:rsidRPr="00FF299B">
        <w:rPr>
          <w:lang w:val="en-PH"/>
        </w:rPr>
        <w:t>’</w:t>
      </w:r>
      <w:r w:rsidRPr="00FF299B">
        <w:rPr>
          <w:lang w:val="en-PH"/>
        </w:rPr>
        <w:t xml:space="preserve"> meeting, see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7</w:t>
      </w:r>
      <w:r w:rsidR="00FF299B" w:rsidRPr="00FF299B">
        <w:rPr>
          <w:lang w:val="en-PH"/>
        </w:rPr>
        <w:noBreakHyphen/>
      </w:r>
      <w:r w:rsidRPr="00FF299B">
        <w:rPr>
          <w:lang w:val="en-PH"/>
        </w:rPr>
        <w:t>250.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Standards of conduct for directors, see </w:t>
      </w:r>
      <w:r w:rsidR="00FF299B" w:rsidRPr="00FF299B">
        <w:rPr>
          <w:lang w:val="en-PH"/>
        </w:rPr>
        <w:t xml:space="preserve">Sections </w:t>
      </w:r>
      <w:r w:rsidRPr="00FF299B">
        <w:rPr>
          <w:lang w:val="en-PH"/>
        </w:rPr>
        <w:t xml:space="preserve"> 33</w:t>
      </w:r>
      <w:r w:rsidR="00FF299B" w:rsidRPr="00FF299B">
        <w:rPr>
          <w:lang w:val="en-PH"/>
        </w:rPr>
        <w:noBreakHyphen/>
      </w:r>
      <w:r w:rsidRPr="00FF299B">
        <w:rPr>
          <w:lang w:val="en-PH"/>
        </w:rPr>
        <w:t>8</w:t>
      </w:r>
      <w:r w:rsidR="00FF299B" w:rsidRPr="00FF299B">
        <w:rPr>
          <w:lang w:val="en-PH"/>
        </w:rPr>
        <w:noBreakHyphen/>
      </w:r>
      <w:r w:rsidRPr="00FF299B">
        <w:rPr>
          <w:lang w:val="en-PH"/>
        </w:rPr>
        <w:t>300 through 33</w:t>
      </w:r>
      <w:r w:rsidR="00FF299B" w:rsidRPr="00FF299B">
        <w:rPr>
          <w:lang w:val="en-PH"/>
        </w:rPr>
        <w:noBreakHyphen/>
      </w:r>
      <w:r w:rsidRPr="00FF299B">
        <w:rPr>
          <w:lang w:val="en-PH"/>
        </w:rPr>
        <w:t>8</w:t>
      </w:r>
      <w:r w:rsidR="00FF299B" w:rsidRPr="00FF299B">
        <w:rPr>
          <w:lang w:val="en-PH"/>
        </w:rPr>
        <w:noBreakHyphen/>
      </w:r>
      <w:r w:rsidRPr="00FF299B">
        <w:rPr>
          <w:lang w:val="en-PH"/>
        </w:rPr>
        <w:t>320.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Supermajority quorum and voting requirements, see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7</w:t>
      </w:r>
      <w:r w:rsidR="00FF299B" w:rsidRPr="00FF299B">
        <w:rPr>
          <w:lang w:val="en-PH"/>
        </w:rPr>
        <w:noBreakHyphen/>
      </w:r>
      <w:r w:rsidRPr="00FF299B">
        <w:rPr>
          <w:lang w:val="en-PH"/>
        </w:rPr>
        <w:t>270.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Voting by voting group, see </w:t>
      </w:r>
      <w:r w:rsidR="00FF299B" w:rsidRPr="00FF299B">
        <w:rPr>
          <w:lang w:val="en-PH"/>
        </w:rPr>
        <w:t xml:space="preserve">Sections </w:t>
      </w:r>
      <w:r w:rsidRPr="00FF299B">
        <w:rPr>
          <w:lang w:val="en-PH"/>
        </w:rPr>
        <w:t xml:space="preserve"> 33</w:t>
      </w:r>
      <w:r w:rsidR="00FF299B" w:rsidRPr="00FF299B">
        <w:rPr>
          <w:lang w:val="en-PH"/>
        </w:rPr>
        <w:noBreakHyphen/>
      </w:r>
      <w:r w:rsidRPr="00FF299B">
        <w:rPr>
          <w:lang w:val="en-PH"/>
        </w:rPr>
        <w:t>7</w:t>
      </w:r>
      <w:r w:rsidR="00FF299B" w:rsidRPr="00FF299B">
        <w:rPr>
          <w:lang w:val="en-PH"/>
        </w:rPr>
        <w:noBreakHyphen/>
      </w:r>
      <w:r w:rsidRPr="00FF299B">
        <w:rPr>
          <w:lang w:val="en-PH"/>
        </w:rPr>
        <w:t>250 and 33</w:t>
      </w:r>
      <w:r w:rsidR="00FF299B" w:rsidRPr="00FF299B">
        <w:rPr>
          <w:lang w:val="en-PH"/>
        </w:rPr>
        <w:noBreakHyphen/>
      </w:r>
      <w:r w:rsidRPr="00FF299B">
        <w:rPr>
          <w:lang w:val="en-PH"/>
        </w:rPr>
        <w:t>7</w:t>
      </w:r>
      <w:r w:rsidR="00FF299B" w:rsidRPr="00FF299B">
        <w:rPr>
          <w:lang w:val="en-PH"/>
        </w:rPr>
        <w:noBreakHyphen/>
      </w:r>
      <w:r w:rsidRPr="00FF299B">
        <w:rPr>
          <w:lang w:val="en-PH"/>
        </w:rPr>
        <w:t>260.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Voting entitlement of shareholders generally, see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7</w:t>
      </w:r>
      <w:r w:rsidR="00FF299B" w:rsidRPr="00FF299B">
        <w:rPr>
          <w:lang w:val="en-PH"/>
        </w:rPr>
        <w:noBreakHyphen/>
      </w:r>
      <w:r w:rsidRPr="00FF299B">
        <w:rPr>
          <w:lang w:val="en-PH"/>
        </w:rPr>
        <w:t>210.</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t>
      </w:r>
      <w:r w:rsidR="00373553" w:rsidRPr="00FF299B">
        <w:rPr>
          <w:lang w:val="en-PH"/>
        </w:rPr>
        <w:t>Voting group</w:t>
      </w:r>
      <w:r w:rsidRPr="00FF299B">
        <w:rPr>
          <w:lang w:val="en-PH"/>
        </w:rPr>
        <w:t>”</w:t>
      </w:r>
      <w:r w:rsidR="00373553" w:rsidRPr="00FF299B">
        <w:rPr>
          <w:lang w:val="en-PH"/>
        </w:rPr>
        <w:t xml:space="preserve"> defined, see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w:t>
      </w:r>
      <w:r w:rsidRPr="00FF299B">
        <w:rPr>
          <w:lang w:val="en-PH"/>
        </w:rPr>
        <w:noBreakHyphen/>
      </w:r>
      <w:r w:rsidR="00373553" w:rsidRPr="00FF299B">
        <w:rPr>
          <w:lang w:val="en-PH"/>
        </w:rPr>
        <w:t>400.</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Library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Corporations 182.4, 439, 441.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Westlaw Topic No. 101.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C.J.S. Corporations </w:t>
      </w:r>
      <w:r w:rsidR="00FF299B" w:rsidRPr="00FF299B">
        <w:rPr>
          <w:lang w:val="en-PH"/>
        </w:rPr>
        <w:t xml:space="preserve">Sections </w:t>
      </w:r>
      <w:r w:rsidRPr="00FF299B">
        <w:rPr>
          <w:lang w:val="en-PH"/>
        </w:rPr>
        <w:t xml:space="preserve"> 340, 344, 651 to 653, 655.</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RESEARCH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Treatises and Practice Aids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Fletcher Cyclopedia Law of Private Corporations </w:t>
      </w:r>
      <w:r w:rsidR="00FF299B" w:rsidRPr="00FF299B">
        <w:rPr>
          <w:lang w:val="en-PH"/>
        </w:rPr>
        <w:t xml:space="preserve">Section </w:t>
      </w:r>
      <w:r w:rsidRPr="00FF299B">
        <w:rPr>
          <w:lang w:val="en-PH"/>
        </w:rPr>
        <w:t>2949.21, Consent of Shareholders.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NOTES OF DECISIONS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In general 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1. In general</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 shareholder who conceded knowing that the corporation</w:t>
      </w:r>
      <w:r w:rsidR="00FF299B" w:rsidRPr="00FF299B">
        <w:rPr>
          <w:lang w:val="en-PH"/>
        </w:rPr>
        <w:t>’</w:t>
      </w:r>
      <w:r w:rsidRPr="00FF299B">
        <w:rPr>
          <w:lang w:val="en-PH"/>
        </w:rPr>
        <w:t xml:space="preserve">s lease would be assigned, and who attended meetings concerning the assignment, could not attack the assignment in a shareholder derivative action on the ground that the assignment was made other than in the regular course of business, at a meeting called with improper notice, in violation of former </w:t>
      </w:r>
      <w:r w:rsidR="00FF299B" w:rsidRPr="00FF299B">
        <w:rPr>
          <w:lang w:val="en-PH"/>
        </w:rPr>
        <w:t xml:space="preserve">Section </w:t>
      </w:r>
      <w:r w:rsidRPr="00FF299B">
        <w:rPr>
          <w:lang w:val="en-PH"/>
        </w:rPr>
        <w:t>33</w:t>
      </w:r>
      <w:r w:rsidR="00FF299B" w:rsidRPr="00FF299B">
        <w:rPr>
          <w:lang w:val="en-PH"/>
        </w:rPr>
        <w:noBreakHyphen/>
      </w:r>
      <w:r w:rsidRPr="00FF299B">
        <w:rPr>
          <w:lang w:val="en-PH"/>
        </w:rPr>
        <w:t>19</w:t>
      </w:r>
      <w:r w:rsidR="00FF299B" w:rsidRPr="00FF299B">
        <w:rPr>
          <w:lang w:val="en-PH"/>
        </w:rPr>
        <w:noBreakHyphen/>
      </w:r>
      <w:r w:rsidRPr="00FF299B">
        <w:rPr>
          <w:lang w:val="en-PH"/>
        </w:rPr>
        <w:t xml:space="preserve">30(a). A shareholder cannot protest action on the ground that it was taken at an improperly called meeting when he has already acquiesced in the action. </w:t>
      </w:r>
      <w:r w:rsidRPr="00FF299B">
        <w:rPr>
          <w:lang w:val="en-PH"/>
        </w:rPr>
        <w:lastRenderedPageBreak/>
        <w:t>Miller on Behalf of Grand Strand Diversified, Inc. v. Gandee (S.C.App. 1985) 285 S.C. 174, 328 S.E.2d 482.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In Johnson v Spartanburg County Fair Ass</w:t>
      </w:r>
      <w:r w:rsidR="00FF299B" w:rsidRPr="00FF299B">
        <w:rPr>
          <w:lang w:val="en-PH"/>
        </w:rPr>
        <w:t>’</w:t>
      </w:r>
      <w:r w:rsidRPr="00FF299B">
        <w:rPr>
          <w:lang w:val="en-PH"/>
        </w:rPr>
        <w:t xml:space="preserve">n (1947) 210 SC 56, 41 SE2d 599, the court said, </w:t>
      </w:r>
      <w:r w:rsidR="00FF299B" w:rsidRPr="00FF299B">
        <w:rPr>
          <w:lang w:val="en-PH"/>
        </w:rPr>
        <w:t>“</w:t>
      </w:r>
      <w:r w:rsidRPr="00FF299B">
        <w:rPr>
          <w:lang w:val="en-PH"/>
        </w:rPr>
        <w:t>Similar statutes have been uniformly construed as giving the holders of two thirds of the outstanding stock the right to determine the price at which such assets are to be sold and, in the absence of bad faith or fraud, their decision is final. The dissenting stockholder has a plain and adequate remedy at law in the appraisal proceedings to secure the fair value of his stock. The only grounds upon which the minority stockholders can maintain an action to enjoin the sale are that the proceedings are ultra vires, illegal or fraudulent.</w:t>
      </w:r>
      <w:r w:rsidR="00FF299B" w:rsidRPr="00FF299B">
        <w:rPr>
          <w:lang w:val="en-PH"/>
        </w:rPr>
        <w:t>”</w:t>
      </w:r>
      <w:r w:rsidRPr="00FF299B">
        <w:rPr>
          <w:lang w:val="en-PH"/>
        </w:rPr>
        <w:t xml:space="preserve"> Johnson v. Spartanburg County Fair Ass</w:t>
      </w:r>
      <w:r w:rsidR="00FF299B" w:rsidRPr="00FF299B">
        <w:rPr>
          <w:lang w:val="en-PH"/>
        </w:rPr>
        <w:t>’</w:t>
      </w:r>
      <w:r w:rsidRPr="00FF299B">
        <w:rPr>
          <w:lang w:val="en-PH"/>
        </w:rPr>
        <w:t>n (S.C. 1947) 210 S.C. 56, 41 S.E.2d 599. Corporations And Business Organizations 2719</w:t>
      </w:r>
    </w:p>
    <w:p w:rsidR="00FF299B" w:rsidRP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F299B">
        <w:rPr>
          <w:lang w:val="en-PH"/>
        </w:rPr>
        <w:t>At any time before the assent of the stockholders, a purchaser has the legal right to withdraw his offer by properly notifying the corporation of his intention to do so, since this section is not for the benefit of stockholders only. Masonic Temple v. Ebert (S.C. 1942) 199 S.C. 5, 18 S.E.2d 584.</w:t>
      </w:r>
    </w:p>
    <w:p w:rsidR="00FF299B" w:rsidRP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b/>
          <w:lang w:val="en-PH"/>
        </w:rPr>
        <w:t xml:space="preserve">SECTION </w:t>
      </w:r>
      <w:r w:rsidR="00373553" w:rsidRPr="00FF299B">
        <w:rPr>
          <w:b/>
          <w:lang w:val="en-PH"/>
        </w:rPr>
        <w:t>33</w:t>
      </w:r>
      <w:r w:rsidRPr="00FF299B">
        <w:rPr>
          <w:b/>
          <w:lang w:val="en-PH"/>
        </w:rPr>
        <w:noBreakHyphen/>
      </w:r>
      <w:r w:rsidR="00373553" w:rsidRPr="00FF299B">
        <w:rPr>
          <w:b/>
          <w:lang w:val="en-PH"/>
        </w:rPr>
        <w:t>12</w:t>
      </w:r>
      <w:r w:rsidRPr="00FF299B">
        <w:rPr>
          <w:b/>
          <w:lang w:val="en-PH"/>
        </w:rPr>
        <w:noBreakHyphen/>
      </w:r>
      <w:r w:rsidR="00373553" w:rsidRPr="00FF299B">
        <w:rPr>
          <w:b/>
          <w:lang w:val="en-PH"/>
        </w:rPr>
        <w:t>103.</w:t>
      </w:r>
      <w:r w:rsidR="00373553" w:rsidRPr="00FF299B">
        <w:rPr>
          <w:lang w:val="en-PH"/>
        </w:rPr>
        <w:t xml:space="preserve"> </w:t>
      </w:r>
      <w:r w:rsidRPr="00FF299B">
        <w:rPr>
          <w:lang w:val="en-PH"/>
        </w:rPr>
        <w:t>“</w:t>
      </w:r>
      <w:r w:rsidR="00373553" w:rsidRPr="00FF299B">
        <w:rPr>
          <w:lang w:val="en-PH"/>
        </w:rPr>
        <w:t>Sale</w:t>
      </w:r>
      <w:r w:rsidRPr="00FF299B">
        <w:rPr>
          <w:lang w:val="en-PH"/>
        </w:rPr>
        <w:t>”</w:t>
      </w:r>
      <w:r w:rsidR="00373553" w:rsidRPr="00FF299B">
        <w:rPr>
          <w:lang w:val="en-PH"/>
        </w:rPr>
        <w:t xml:space="preserve"> defined.</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ab/>
        <w:t xml:space="preserve">Whenever used in this chapter, </w:t>
      </w:r>
      <w:r w:rsidR="00FF299B" w:rsidRPr="00FF299B">
        <w:rPr>
          <w:lang w:val="en-PH"/>
        </w:rPr>
        <w:t>“</w:t>
      </w:r>
      <w:r w:rsidRPr="00FF299B">
        <w:rPr>
          <w:lang w:val="en-PH"/>
        </w:rPr>
        <w:t>sale</w:t>
      </w:r>
      <w:r w:rsidR="00FF299B" w:rsidRPr="00FF299B">
        <w:rPr>
          <w:lang w:val="en-PH"/>
        </w:rPr>
        <w:t>”</w:t>
      </w:r>
      <w:r w:rsidRPr="00FF299B">
        <w:rPr>
          <w:lang w:val="en-PH"/>
        </w:rPr>
        <w:t xml:space="preserve"> includes a sale, lease, exchange, or other disposition of property and assets of the corporation except a mortgage of or other security interest in the property and assets.</w:t>
      </w: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299B" w:rsidRDefault="00FF299B"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3553" w:rsidRPr="00FF299B">
        <w:rPr>
          <w:lang w:val="en-PH"/>
        </w:rPr>
        <w:t xml:space="preserve">: Derived from 1976 Code </w:t>
      </w:r>
      <w:r w:rsidRPr="00FF299B">
        <w:rPr>
          <w:lang w:val="en-PH"/>
        </w:rPr>
        <w:t xml:space="preserve">Section </w:t>
      </w:r>
      <w:r w:rsidR="00373553" w:rsidRPr="00FF299B">
        <w:rPr>
          <w:lang w:val="en-PH"/>
        </w:rPr>
        <w:t>33</w:t>
      </w:r>
      <w:r w:rsidRPr="00FF299B">
        <w:rPr>
          <w:lang w:val="en-PH"/>
        </w:rPr>
        <w:noBreakHyphen/>
      </w:r>
      <w:r w:rsidR="00373553" w:rsidRPr="00FF299B">
        <w:rPr>
          <w:lang w:val="en-PH"/>
        </w:rPr>
        <w:t>19</w:t>
      </w:r>
      <w:r w:rsidRPr="00FF299B">
        <w:rPr>
          <w:lang w:val="en-PH"/>
        </w:rPr>
        <w:noBreakHyphen/>
      </w:r>
      <w:r w:rsidR="00373553" w:rsidRPr="00FF299B">
        <w:rPr>
          <w:lang w:val="en-PH"/>
        </w:rPr>
        <w:t xml:space="preserve">10 [1962 Code </w:t>
      </w:r>
      <w:r w:rsidRPr="00FF299B">
        <w:rPr>
          <w:lang w:val="en-PH"/>
        </w:rPr>
        <w:t xml:space="preserve">Section </w:t>
      </w:r>
      <w:r w:rsidR="00373553" w:rsidRPr="00FF299B">
        <w:rPr>
          <w:lang w:val="en-PH"/>
        </w:rPr>
        <w:t>12</w:t>
      </w:r>
      <w:r w:rsidRPr="00FF299B">
        <w:rPr>
          <w:lang w:val="en-PH"/>
        </w:rPr>
        <w:noBreakHyphen/>
      </w:r>
      <w:r w:rsidR="00373553" w:rsidRPr="00FF299B">
        <w:rPr>
          <w:lang w:val="en-PH"/>
        </w:rPr>
        <w:t xml:space="preserve">21.1; 1962 (52) 1996; 1981 Act No. 146, </w:t>
      </w:r>
      <w:r w:rsidRPr="00FF299B">
        <w:rPr>
          <w:lang w:val="en-PH"/>
        </w:rPr>
        <w:t xml:space="preserve">Section </w:t>
      </w:r>
      <w:r w:rsidR="00373553" w:rsidRPr="00FF299B">
        <w:rPr>
          <w:lang w:val="en-PH"/>
        </w:rPr>
        <w:t xml:space="preserve">2; Repealed, 1988 Act No. 444, </w:t>
      </w:r>
      <w:r w:rsidRPr="00FF299B">
        <w:rPr>
          <w:lang w:val="en-PH"/>
        </w:rPr>
        <w:t xml:space="preserve">Section </w:t>
      </w:r>
      <w:r w:rsidR="00373553" w:rsidRPr="00FF299B">
        <w:rPr>
          <w:lang w:val="en-PH"/>
        </w:rPr>
        <w:t xml:space="preserve">2]; 1988 Act No. 444, </w:t>
      </w:r>
      <w:r w:rsidRPr="00FF299B">
        <w:rPr>
          <w:lang w:val="en-PH"/>
        </w:rPr>
        <w:t xml:space="preserve">Section </w:t>
      </w:r>
      <w:r w:rsidR="00373553" w:rsidRPr="00FF299B">
        <w:rPr>
          <w:lang w:val="en-PH"/>
        </w:rPr>
        <w:t>2.</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OFFICIAL COMMENT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None. This section has no 1984 Model Act counterpart.</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SOUTH CAROLINA REPORTERS</w:t>
      </w:r>
      <w:r w:rsidR="00FF299B" w:rsidRPr="00FF299B">
        <w:rPr>
          <w:lang w:val="en-PH"/>
        </w:rPr>
        <w:t>’</w:t>
      </w:r>
      <w:r w:rsidRPr="00FF299B">
        <w:rPr>
          <w:lang w:val="en-PH"/>
        </w:rPr>
        <w:t xml:space="preserve"> COMMENTS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There is no similar Model Act provision. This section is based directly upon Section 33</w:t>
      </w:r>
      <w:r w:rsidR="00FF299B" w:rsidRPr="00FF299B">
        <w:rPr>
          <w:lang w:val="en-PH"/>
        </w:rPr>
        <w:noBreakHyphen/>
      </w:r>
      <w:r w:rsidRPr="00FF299B">
        <w:rPr>
          <w:lang w:val="en-PH"/>
        </w:rPr>
        <w:t>19</w:t>
      </w:r>
      <w:r w:rsidR="00FF299B" w:rsidRPr="00FF299B">
        <w:rPr>
          <w:lang w:val="en-PH"/>
        </w:rPr>
        <w:noBreakHyphen/>
      </w:r>
      <w:r w:rsidRPr="00FF299B">
        <w:rPr>
          <w:lang w:val="en-PH"/>
        </w:rPr>
        <w:t>10 of the 1981 South Carolina Business Corporation Act. Although the substance of this definition is covered also by new Section 33</w:t>
      </w:r>
      <w:r w:rsidR="00FF299B" w:rsidRPr="00FF299B">
        <w:rPr>
          <w:lang w:val="en-PH"/>
        </w:rPr>
        <w:noBreakHyphen/>
      </w:r>
      <w:r w:rsidRPr="00FF299B">
        <w:rPr>
          <w:lang w:val="en-PH"/>
        </w:rPr>
        <w:t>12</w:t>
      </w:r>
      <w:r w:rsidR="00FF299B" w:rsidRPr="00FF299B">
        <w:rPr>
          <w:lang w:val="en-PH"/>
        </w:rPr>
        <w:noBreakHyphen/>
      </w:r>
      <w:r w:rsidRPr="00FF299B">
        <w:rPr>
          <w:lang w:val="en-PH"/>
        </w:rPr>
        <w:t>101(a)(2), this section makes it perfectly clear that a corporation may grant a mortgage or other security interest without shareholder approval.</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DERIVATION: This section has no 1984 Model Act counterpart—See the South Carolina Reporters</w:t>
      </w:r>
      <w:r w:rsidR="00FF299B" w:rsidRPr="00FF299B">
        <w:rPr>
          <w:lang w:val="en-PH"/>
        </w:rPr>
        <w:t>’</w:t>
      </w:r>
      <w:r w:rsidRPr="00FF299B">
        <w:rPr>
          <w:lang w:val="en-PH"/>
        </w:rPr>
        <w:t xml:space="preserve"> Comments.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Library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Corporations 439.</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Westlaw Topic No. 101.</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C.J.S. Corporations </w:t>
      </w:r>
      <w:r w:rsidR="00FF299B" w:rsidRPr="00FF299B">
        <w:rPr>
          <w:lang w:val="en-PH"/>
        </w:rPr>
        <w:t xml:space="preserve">Sections </w:t>
      </w:r>
      <w:r w:rsidRPr="00FF299B">
        <w:rPr>
          <w:lang w:val="en-PH"/>
        </w:rPr>
        <w:t xml:space="preserve"> 651 to 653.</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RESEARCH REFERENCES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Forms</w:t>
      </w:r>
    </w:p>
    <w:p w:rsidR="00FF299B" w:rsidRDefault="00373553"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299B">
        <w:rPr>
          <w:lang w:val="en-PH"/>
        </w:rPr>
        <w:t xml:space="preserve">South Carolina Legal and Business Forms </w:t>
      </w:r>
      <w:r w:rsidR="00FF299B" w:rsidRPr="00FF299B">
        <w:rPr>
          <w:lang w:val="en-PH"/>
        </w:rPr>
        <w:t xml:space="preserve">Section </w:t>
      </w:r>
      <w:r w:rsidRPr="00FF299B">
        <w:rPr>
          <w:lang w:val="en-PH"/>
        </w:rPr>
        <w:t>1:156 , Board of Directors</w:t>
      </w:r>
      <w:r w:rsidR="00FF299B" w:rsidRPr="00FF299B">
        <w:rPr>
          <w:lang w:val="en-PH"/>
        </w:rPr>
        <w:noBreakHyphen/>
      </w:r>
      <w:r w:rsidRPr="00FF299B">
        <w:rPr>
          <w:lang w:val="en-PH"/>
        </w:rPr>
        <w:t>Sale, Lease or Exchange of All Assets.</w:t>
      </w:r>
    </w:p>
    <w:p w:rsidR="00F25049" w:rsidRPr="00FF299B" w:rsidRDefault="00F25049" w:rsidP="00FF29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299B" w:rsidSect="00FF299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99B" w:rsidRDefault="00FF299B" w:rsidP="00FF299B">
      <w:r>
        <w:separator/>
      </w:r>
    </w:p>
  </w:endnote>
  <w:endnote w:type="continuationSeparator" w:id="0">
    <w:p w:rsidR="00FF299B" w:rsidRDefault="00FF299B" w:rsidP="00FF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99B" w:rsidRDefault="00FF299B" w:rsidP="00FF299B">
      <w:r>
        <w:separator/>
      </w:r>
    </w:p>
  </w:footnote>
  <w:footnote w:type="continuationSeparator" w:id="0">
    <w:p w:rsidR="00FF299B" w:rsidRDefault="00FF299B" w:rsidP="00FF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99B" w:rsidRPr="00FF299B" w:rsidRDefault="00FF299B" w:rsidP="00FF29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53"/>
    <w:rsid w:val="00373553"/>
    <w:rsid w:val="00F25049"/>
    <w:rsid w:val="00FF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89814-2759-4FFE-9642-006EAAC3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3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3553"/>
    <w:rPr>
      <w:rFonts w:ascii="Courier New" w:eastAsiaTheme="minorEastAsia" w:hAnsi="Courier New" w:cs="Courier New"/>
      <w:sz w:val="20"/>
      <w:szCs w:val="20"/>
    </w:rPr>
  </w:style>
  <w:style w:type="paragraph" w:styleId="Header">
    <w:name w:val="header"/>
    <w:basedOn w:val="Normal"/>
    <w:link w:val="HeaderChar"/>
    <w:uiPriority w:val="99"/>
    <w:unhideWhenUsed/>
    <w:rsid w:val="00FF299B"/>
    <w:pPr>
      <w:tabs>
        <w:tab w:val="center" w:pos="4680"/>
        <w:tab w:val="right" w:pos="9360"/>
      </w:tabs>
    </w:pPr>
  </w:style>
  <w:style w:type="character" w:customStyle="1" w:styleId="HeaderChar">
    <w:name w:val="Header Char"/>
    <w:basedOn w:val="DefaultParagraphFont"/>
    <w:link w:val="Header"/>
    <w:uiPriority w:val="99"/>
    <w:rsid w:val="00FF299B"/>
  </w:style>
  <w:style w:type="paragraph" w:styleId="Footer">
    <w:name w:val="footer"/>
    <w:basedOn w:val="Normal"/>
    <w:link w:val="FooterChar"/>
    <w:uiPriority w:val="99"/>
    <w:unhideWhenUsed/>
    <w:rsid w:val="00FF299B"/>
    <w:pPr>
      <w:tabs>
        <w:tab w:val="center" w:pos="4680"/>
        <w:tab w:val="right" w:pos="9360"/>
      </w:tabs>
    </w:pPr>
  </w:style>
  <w:style w:type="character" w:customStyle="1" w:styleId="FooterChar">
    <w:name w:val="Footer Char"/>
    <w:basedOn w:val="DefaultParagraphFont"/>
    <w:link w:val="Footer"/>
    <w:uiPriority w:val="99"/>
    <w:rsid w:val="00FF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Pages>
  <Words>2968</Words>
  <Characters>16924</Characters>
  <Application>Microsoft Office Word</Application>
  <DocSecurity>0</DocSecurity>
  <Lines>141</Lines>
  <Paragraphs>39</Paragraphs>
  <ScaleCrop>false</ScaleCrop>
  <Company>Legislative Services Agency (LSA)</Company>
  <LinksUpToDate>false</LinksUpToDate>
  <CharactersWithSpaces>19853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