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49A7">
        <w:rPr>
          <w:lang w:val="en-PH"/>
        </w:rPr>
        <w:t>CHAPTER 7</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49A7">
        <w:rPr>
          <w:lang w:val="en-PH"/>
        </w:rPr>
        <w:t>Fees and Taxes</w:t>
      </w:r>
      <w:bookmarkStart w:id="0" w:name="_GoBack"/>
      <w:bookmarkEnd w:id="0"/>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10.</w:t>
      </w:r>
      <w:r w:rsidR="007C08CC" w:rsidRPr="002C49A7">
        <w:rPr>
          <w:lang w:val="en-PH"/>
        </w:rPr>
        <w:t xml:space="preserve"> License fees for insurers.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2C49A7" w:rsidRPr="002C49A7">
        <w:rPr>
          <w:lang w:val="en-PH"/>
        </w:rPr>
        <w:noBreakHyphen/>
      </w:r>
      <w:r w:rsidRPr="002C49A7">
        <w:rPr>
          <w:lang w:val="en-PH"/>
        </w:rPr>
        <w:t>5</w:t>
      </w:r>
      <w:r w:rsidR="002C49A7" w:rsidRPr="002C49A7">
        <w:rPr>
          <w:lang w:val="en-PH"/>
        </w:rPr>
        <w:noBreakHyphen/>
      </w:r>
      <w:r w:rsidRPr="002C49A7">
        <w:rPr>
          <w:lang w:val="en-PH"/>
        </w:rPr>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171; 1982 Act No. 403, </w:t>
      </w:r>
      <w:r w:rsidRPr="002C49A7">
        <w:rPr>
          <w:lang w:val="en-PH"/>
        </w:rPr>
        <w:t xml:space="preserve">Section </w:t>
      </w:r>
      <w:r w:rsidR="007C08CC" w:rsidRPr="002C49A7">
        <w:rPr>
          <w:lang w:val="en-PH"/>
        </w:rPr>
        <w:t xml:space="preserve">1]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510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510 [1986 Act No. 540, Part II, </w:t>
      </w:r>
      <w:r w:rsidRPr="002C49A7">
        <w:rPr>
          <w:lang w:val="en-PH"/>
        </w:rPr>
        <w:t xml:space="preserve">Section </w:t>
      </w:r>
      <w:r w:rsidR="007C08CC" w:rsidRPr="002C49A7">
        <w:rPr>
          <w:lang w:val="en-PH"/>
        </w:rPr>
        <w:t xml:space="preserve">31A]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10 by 1987 Act No. 155, </w:t>
      </w:r>
      <w:r w:rsidRPr="002C49A7">
        <w:rPr>
          <w:lang w:val="en-PH"/>
        </w:rPr>
        <w:t xml:space="preserve">Section </w:t>
      </w:r>
      <w:r w:rsidR="007C08CC" w:rsidRPr="002C49A7">
        <w:rPr>
          <w:lang w:val="en-PH"/>
        </w:rPr>
        <w:t xml:space="preserve">1; 1992 Act No. 501, Part II </w:t>
      </w:r>
      <w:r w:rsidRPr="002C49A7">
        <w:rPr>
          <w:lang w:val="en-PH"/>
        </w:rPr>
        <w:t xml:space="preserve">Section </w:t>
      </w:r>
      <w:r w:rsidR="007C08CC" w:rsidRPr="002C49A7">
        <w:rPr>
          <w:lang w:val="en-PH"/>
        </w:rPr>
        <w:t xml:space="preserve">11B;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LAW REVIEW AND JOURNAL COMMENTARIES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License Fees and Taxes. 24 S.C. L. Rev. 577.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State Corporation Tax—Reinsurance Premiums. 24 S.C. L. Rev. 658.</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NOTES OF DECISIONS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 general 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1. In general</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Where a foreign insurance company was unlicensed in the State and had appointed an organizer in the State who solicited and secured applications on the company</w:t>
      </w:r>
      <w:r w:rsidR="002C49A7" w:rsidRPr="002C49A7">
        <w:rPr>
          <w:lang w:val="en-PH"/>
        </w:rPr>
        <w:t>’</w:t>
      </w:r>
      <w:r w:rsidRPr="002C49A7">
        <w:rPr>
          <w:lang w:val="en-PH"/>
        </w:rPr>
        <w:t>s forms for benefit certificates in the defendant company, charging membership and enrollment fees with each application, forwarding the applications and the enrollment fees to the insurance company at its home office, such insurance company was transacting business within the State (decided under former law). McNeely v. Fidelity Mut. Ben. Ass</w:t>
      </w:r>
      <w:r w:rsidR="002C49A7" w:rsidRPr="002C49A7">
        <w:rPr>
          <w:lang w:val="en-PH"/>
        </w:rPr>
        <w:t>’</w:t>
      </w:r>
      <w:r w:rsidRPr="002C49A7">
        <w:rPr>
          <w:lang w:val="en-PH"/>
        </w:rPr>
        <w:t>n (S.C. 1935) 178 S.C. 247, 182 S.E. 425. Insurance 1164</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20.</w:t>
      </w:r>
      <w:r w:rsidR="007C08CC" w:rsidRPr="002C49A7">
        <w:rPr>
          <w:lang w:val="en-PH"/>
        </w:rPr>
        <w:t xml:space="preserve"> Insurance premium taxes; allocation.</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 In addition to all license fees and taxes otherwise provided by law, there is levied upon each insurance company licensed by the director or his designee an insurance premium tax based upon total premiums, other than workers</w:t>
      </w:r>
      <w:r w:rsidR="002C49A7" w:rsidRPr="002C49A7">
        <w:rPr>
          <w:lang w:val="en-PH"/>
        </w:rPr>
        <w:t>’</w:t>
      </w:r>
      <w:r w:rsidRPr="002C49A7">
        <w:rPr>
          <w:lang w:val="en-PH"/>
        </w:rPr>
        <w:t xml:space="preserve"> compensation insurance premiums, and annuity considerations, written by the company in the State during each calendar year ending on the thirty</w:t>
      </w:r>
      <w:r w:rsidR="002C49A7" w:rsidRPr="002C49A7">
        <w:rPr>
          <w:lang w:val="en-PH"/>
        </w:rPr>
        <w:noBreakHyphen/>
      </w:r>
      <w:r w:rsidRPr="002C49A7">
        <w:rPr>
          <w:lang w:val="en-PH"/>
        </w:rPr>
        <w:t>first day of December. For life insurance, the insurance premium tax levied herein is equal to three</w:t>
      </w:r>
      <w:r w:rsidR="002C49A7" w:rsidRPr="002C49A7">
        <w:rPr>
          <w:lang w:val="en-PH"/>
        </w:rPr>
        <w:noBreakHyphen/>
      </w:r>
      <w:r w:rsidRPr="002C49A7">
        <w:rPr>
          <w:lang w:val="en-PH"/>
        </w:rPr>
        <w:t>fourths of one percent of the total premiums written. For all other types of insurance, the insurance premium tax levied in this section is equal to one and one</w:t>
      </w:r>
      <w:r w:rsidR="002C49A7" w:rsidRPr="002C49A7">
        <w:rPr>
          <w:lang w:val="en-PH"/>
        </w:rPr>
        <w:noBreakHyphen/>
      </w:r>
      <w:r w:rsidRPr="002C49A7">
        <w:rPr>
          <w:lang w:val="en-PH"/>
        </w:rPr>
        <w:t>fourth percent of the total premiums written. In computing total premiums, return premiums on risks and dividends paid or credited to policyholders are excluded.</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(B) Effective July 1, 2013, through June 30, 2030, of the revenue of the premium taxes collected pursuant to this section:</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(1) one percent must be transferred to the South Carolina Forestry Commission and used by that agency for firefighting and firefighting equipment replacement;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lastRenderedPageBreak/>
        <w:tab/>
      </w:r>
      <w:r w:rsidRPr="002C49A7">
        <w:rPr>
          <w:lang w:val="en-PH"/>
        </w:rPr>
        <w:tab/>
        <w:t>(2) one percent must be transferred to the aid to fire districts account within the State Treasury and distributed for firefighting equipment. One</w:t>
      </w:r>
      <w:r w:rsidR="002C49A7" w:rsidRPr="002C49A7">
        <w:rPr>
          <w:lang w:val="en-PH"/>
        </w:rPr>
        <w:noBreakHyphen/>
      </w:r>
      <w:r w:rsidRPr="002C49A7">
        <w:rPr>
          <w:lang w:val="en-PH"/>
        </w:rPr>
        <w:t>half of the annual allocated funds must be distributed equally to each fire department in the State, and the remaining balance must be used to fund the V</w:t>
      </w:r>
      <w:r w:rsidR="002C49A7" w:rsidRPr="002C49A7">
        <w:rPr>
          <w:lang w:val="en-PH"/>
        </w:rPr>
        <w:noBreakHyphen/>
      </w:r>
      <w:r w:rsidRPr="002C49A7">
        <w:rPr>
          <w:lang w:val="en-PH"/>
        </w:rPr>
        <w:t>SAFE program pursuant to Section 23</w:t>
      </w:r>
      <w:r w:rsidR="002C49A7" w:rsidRPr="002C49A7">
        <w:rPr>
          <w:lang w:val="en-PH"/>
        </w:rPr>
        <w:noBreakHyphen/>
      </w:r>
      <w:r w:rsidRPr="002C49A7">
        <w:rPr>
          <w:lang w:val="en-PH"/>
        </w:rPr>
        <w:t>9</w:t>
      </w:r>
      <w:r w:rsidR="002C49A7" w:rsidRPr="002C49A7">
        <w:rPr>
          <w:lang w:val="en-PH"/>
        </w:rPr>
        <w:noBreakHyphen/>
      </w:r>
      <w:r w:rsidRPr="002C49A7">
        <w:rPr>
          <w:lang w:val="en-PH"/>
        </w:rPr>
        <w:t>25;</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(3) one quarter of one percent must be transferred to the aid to emergency medical services regional councils within the Department of Health and Environmental Control and used for grants to fund emergency medical technician and paramedic training; and</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(4) the remaining insurance premium taxes collected pursuant to this section must be deposited to the credit of the general fund of the State.</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20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172; 1964 (53) 2139; 1982 Act No. 403, </w:t>
      </w:r>
      <w:r w:rsidRPr="002C49A7">
        <w:rPr>
          <w:lang w:val="en-PH"/>
        </w:rPr>
        <w:t xml:space="preserve">Section </w:t>
      </w:r>
      <w:r w:rsidR="007C08CC" w:rsidRPr="002C49A7">
        <w:rPr>
          <w:lang w:val="en-PH"/>
        </w:rPr>
        <w:t xml:space="preserve">2]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520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520 [1986 Act No. 540, Part II, </w:t>
      </w:r>
      <w:r w:rsidRPr="002C49A7">
        <w:rPr>
          <w:lang w:val="en-PH"/>
        </w:rPr>
        <w:t xml:space="preserve">Section </w:t>
      </w:r>
      <w:r w:rsidR="007C08CC" w:rsidRPr="002C49A7">
        <w:rPr>
          <w:lang w:val="en-PH"/>
        </w:rPr>
        <w:t xml:space="preserve">31 B]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20 by 1987 Act No. 155, </w:t>
      </w:r>
      <w:r w:rsidRPr="002C49A7">
        <w:rPr>
          <w:lang w:val="en-PH"/>
        </w:rPr>
        <w:t xml:space="preserve">Section </w:t>
      </w:r>
      <w:r w:rsidR="007C08CC" w:rsidRPr="002C49A7">
        <w:rPr>
          <w:lang w:val="en-PH"/>
        </w:rPr>
        <w:t xml:space="preserve">1; 1987 Act No. 170, Part II, </w:t>
      </w:r>
      <w:r w:rsidRPr="002C49A7">
        <w:rPr>
          <w:lang w:val="en-PH"/>
        </w:rPr>
        <w:t xml:space="preserve">Section </w:t>
      </w:r>
      <w:r w:rsidR="007C08CC" w:rsidRPr="002C49A7">
        <w:rPr>
          <w:lang w:val="en-PH"/>
        </w:rPr>
        <w:t xml:space="preserve">40 B (amendment to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520 transferred to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20 by 1987 Act No. 155, </w:t>
      </w:r>
      <w:r w:rsidRPr="002C49A7">
        <w:rPr>
          <w:lang w:val="en-PH"/>
        </w:rPr>
        <w:t xml:space="preserve">Section </w:t>
      </w:r>
      <w:r w:rsidR="007C08CC" w:rsidRPr="002C49A7">
        <w:rPr>
          <w:lang w:val="en-PH"/>
        </w:rPr>
        <w:t xml:space="preserve">24]; 1993 Act No. 181, </w:t>
      </w:r>
      <w:r w:rsidRPr="002C49A7">
        <w:rPr>
          <w:lang w:val="en-PH"/>
        </w:rPr>
        <w:t xml:space="preserve">Section </w:t>
      </w:r>
      <w:r w:rsidR="007C08CC" w:rsidRPr="002C49A7">
        <w:rPr>
          <w:lang w:val="en-PH"/>
        </w:rPr>
        <w:t xml:space="preserve">534; 2003 Act No. 73, </w:t>
      </w:r>
      <w:r w:rsidRPr="002C49A7">
        <w:rPr>
          <w:lang w:val="en-PH"/>
        </w:rPr>
        <w:t xml:space="preserve">Section </w:t>
      </w:r>
      <w:r w:rsidR="007C08CC" w:rsidRPr="002C49A7">
        <w:rPr>
          <w:lang w:val="en-PH"/>
        </w:rPr>
        <w:t xml:space="preserve">2, eff June 25, 2003; 2012 Act No. 271, </w:t>
      </w:r>
      <w:r w:rsidRPr="002C49A7">
        <w:rPr>
          <w:lang w:val="en-PH"/>
        </w:rPr>
        <w:t xml:space="preserve">Section </w:t>
      </w:r>
      <w:r w:rsidR="007C08CC" w:rsidRPr="002C49A7">
        <w:rPr>
          <w:lang w:val="en-PH"/>
        </w:rPr>
        <w:t xml:space="preserve">1, eff July 1, 2013; 2016 Act No. 273 (S.973), </w:t>
      </w:r>
      <w:r w:rsidRPr="002C49A7">
        <w:rPr>
          <w:lang w:val="en-PH"/>
        </w:rPr>
        <w:t xml:space="preserve">Section </w:t>
      </w:r>
      <w:r w:rsidR="007C08CC" w:rsidRPr="002C49A7">
        <w:rPr>
          <w:lang w:val="en-PH"/>
        </w:rPr>
        <w:t>1, eff July 1, 2017.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Editor</w:t>
      </w:r>
      <w:r w:rsidR="002C49A7" w:rsidRPr="002C49A7">
        <w:rPr>
          <w:lang w:val="en-PH"/>
        </w:rPr>
        <w:t>’</w:t>
      </w:r>
      <w:r w:rsidRPr="002C49A7">
        <w:rPr>
          <w:lang w:val="en-PH"/>
        </w:rPr>
        <w:t>s Note</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2016 Act No. 273, </w:t>
      </w:r>
      <w:r w:rsidR="002C49A7" w:rsidRPr="002C49A7">
        <w:rPr>
          <w:lang w:val="en-PH"/>
        </w:rPr>
        <w:t xml:space="preserve">Section </w:t>
      </w:r>
      <w:r w:rsidRPr="002C49A7">
        <w:rPr>
          <w:lang w:val="en-PH"/>
        </w:rPr>
        <w:t>2, provides as follows:</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t>
      </w:r>
      <w:r w:rsidR="007C08CC" w:rsidRPr="002C49A7">
        <w:rPr>
          <w:lang w:val="en-PH"/>
        </w:rPr>
        <w:t>SECTION 2. This act takes effect on July 1, 2017, and first applies to Fiscal Year 2017</w:t>
      </w:r>
      <w:r w:rsidRPr="002C49A7">
        <w:rPr>
          <w:lang w:val="en-PH"/>
        </w:rPr>
        <w:noBreakHyphen/>
      </w:r>
      <w:r w:rsidR="007C08CC" w:rsidRPr="002C49A7">
        <w:rPr>
          <w:lang w:val="en-PH"/>
        </w:rPr>
        <w:t>2018.</w:t>
      </w:r>
      <w:r w:rsidRPr="002C49A7">
        <w:rPr>
          <w:lang w:val="en-PH"/>
        </w:rPr>
        <w: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Effect of Amendment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2016 Act No. 273, </w:t>
      </w:r>
      <w:r w:rsidR="002C49A7" w:rsidRPr="002C49A7">
        <w:rPr>
          <w:lang w:val="en-PH"/>
        </w:rPr>
        <w:t xml:space="preserve">Section </w:t>
      </w:r>
      <w:r w:rsidRPr="002C49A7">
        <w:rPr>
          <w:lang w:val="en-PH"/>
        </w:rPr>
        <w:t>1, rewrote (B), adding (1) through (4).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CROSS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Insurance companies exempt from taxes, see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7</w:t>
      </w:r>
      <w:r w:rsidR="002C49A7" w:rsidRPr="002C49A7">
        <w:rPr>
          <w:lang w:val="en-PH"/>
        </w:rPr>
        <w:noBreakHyphen/>
      </w:r>
      <w:r w:rsidRPr="002C49A7">
        <w:rPr>
          <w:lang w:val="en-PH"/>
        </w:rPr>
        <w:t>180.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Venture Capital Investment Act, definitions, see </w:t>
      </w:r>
      <w:r w:rsidR="002C49A7" w:rsidRPr="002C49A7">
        <w:rPr>
          <w:lang w:val="en-PH"/>
        </w:rPr>
        <w:t xml:space="preserve">Section </w:t>
      </w:r>
      <w:r w:rsidRPr="002C49A7">
        <w:rPr>
          <w:lang w:val="en-PH"/>
        </w:rPr>
        <w:t>11</w:t>
      </w:r>
      <w:r w:rsidR="002C49A7" w:rsidRPr="002C49A7">
        <w:rPr>
          <w:lang w:val="en-PH"/>
        </w:rPr>
        <w:noBreakHyphen/>
      </w:r>
      <w:r w:rsidRPr="002C49A7">
        <w:rPr>
          <w:lang w:val="en-PH"/>
        </w:rPr>
        <w:t>45</w:t>
      </w:r>
      <w:r w:rsidR="002C49A7" w:rsidRPr="002C49A7">
        <w:rPr>
          <w:lang w:val="en-PH"/>
        </w:rPr>
        <w:noBreakHyphen/>
      </w:r>
      <w:r w:rsidRPr="002C49A7">
        <w:rPr>
          <w:lang w:val="en-PH"/>
        </w:rPr>
        <w:t>30.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 1165.</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Taxation 2243.</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Nos. 217, 371.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 127 to 131.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Taxation </w:t>
      </w:r>
      <w:r w:rsidR="002C49A7" w:rsidRPr="002C49A7">
        <w:rPr>
          <w:lang w:val="en-PH"/>
        </w:rPr>
        <w:t xml:space="preserve">Sections </w:t>
      </w:r>
      <w:r w:rsidRPr="002C49A7">
        <w:rPr>
          <w:lang w:val="en-PH"/>
        </w:rPr>
        <w:t xml:space="preserve"> 206 to 212.</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RESEARCH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Treatises and Practice Aids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Couch on Insurance </w:t>
      </w:r>
      <w:r w:rsidR="002C49A7" w:rsidRPr="002C49A7">
        <w:rPr>
          <w:lang w:val="en-PH"/>
        </w:rPr>
        <w:t xml:space="preserve">Section </w:t>
      </w:r>
      <w:r w:rsidRPr="002C49A7">
        <w:rPr>
          <w:lang w:val="en-PH"/>
        </w:rPr>
        <w:t>9:6, Other Regulatory Statutes Governing Reinsurance.</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Attorney General</w:t>
      </w:r>
      <w:r w:rsidR="002C49A7" w:rsidRPr="002C49A7">
        <w:rPr>
          <w:lang w:val="en-PH"/>
        </w:rPr>
        <w:t>’</w:t>
      </w:r>
      <w:r w:rsidRPr="002C49A7">
        <w:rPr>
          <w:lang w:val="en-PH"/>
        </w:rPr>
        <w:t>s Opinions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 domestic insurance company which computes its license fee under the maximum limitation of five percent of net income is subject to the allocation and apportionment statutes in Chapter 7 of Title 12, known as the Income Tax Act of 1926; tabular interest is a related expense deductible against investment income. 1980 Op.Atty.Gen, No 80</w:t>
      </w:r>
      <w:r w:rsidR="002C49A7" w:rsidRPr="002C49A7">
        <w:rPr>
          <w:lang w:val="en-PH"/>
        </w:rPr>
        <w:noBreakHyphen/>
      </w:r>
      <w:r w:rsidRPr="002C49A7">
        <w:rPr>
          <w:lang w:val="en-PH"/>
        </w:rPr>
        <w:t xml:space="preserve">81, p 129. [Under former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5</w:t>
      </w:r>
      <w:r w:rsidR="002C49A7" w:rsidRPr="002C49A7">
        <w:rPr>
          <w:lang w:val="en-PH"/>
        </w:rPr>
        <w:noBreakHyphen/>
      </w:r>
      <w:r w:rsidRPr="002C49A7">
        <w:rPr>
          <w:lang w:val="en-PH"/>
        </w:rPr>
        <w:t>410.], 1980 WL 81963.</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132 should not be construed or applied so as to disallow credit for local investments made by foreign insurance companies from Georgia in retaliation against that state, which requires South Carolina companies to pay fees equal to the basic rate charged Georgia insurers in this State and which disallowed credit for investments made by South Carolina insurers in Georgia, as the effective tax rate is substantially the same in both states. 1965</w:t>
      </w:r>
      <w:r w:rsidR="002C49A7" w:rsidRPr="002C49A7">
        <w:rPr>
          <w:lang w:val="en-PH"/>
        </w:rPr>
        <w:noBreakHyphen/>
      </w:r>
      <w:r w:rsidRPr="002C49A7">
        <w:rPr>
          <w:lang w:val="en-PH"/>
        </w:rPr>
        <w:t xml:space="preserve">66 Op.Atty.Gen, No 2040, p 115. [Under former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5</w:t>
      </w:r>
      <w:r w:rsidR="002C49A7" w:rsidRPr="002C49A7">
        <w:rPr>
          <w:lang w:val="en-PH"/>
        </w:rPr>
        <w:noBreakHyphen/>
      </w:r>
      <w:r w:rsidRPr="002C49A7">
        <w:rPr>
          <w:lang w:val="en-PH"/>
        </w:rPr>
        <w:t>330.], 1966 WL 8509.</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NOTES OF DECISIONS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 general 2</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Foreign insurers 3</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Reinsurance fees 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Validity of prior law 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1. Validity of prior law</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lastRenderedPageBreak/>
        <w:t>Under the McCarran Act continuing state regulation and taxation of the insurance business, South Carolina license tax imposed on premiums collected by foreign insurance companies in South Carolina as a condition of receiving certificate of authority to do business in South Carolina was not invalid as a burden on interstate commerce. Prudential Ins. Co. v. Benjamin (U.S.S.C. 1946) 66 S.Ct. 1142, 328 U.S. 408, 90 L.Ed. 1342, 164 A.L.R. 476.</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The McCarran Act continuing state regulation and taxation of the insurance business, when construed as permitting South Carolina to continue to levy a license tax on premiums collected by foreign insurance companies in South Carolina as a condition of receiving certificate of authority to do business in South Carolina, is not invalid as denying due process of law. Prudential Ins. Co. v. Benjamin (U.S.S.C. 1946) 66 S.Ct. 1142, 328 U.S. 408, 90 L.Ed. 1342, 164 A.L.R. 476.</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The McCarran Act continuing state regulation and taxation of the insurance business, when construed as permitting South Carolina to continue to levy a license tax on premiums collected by foreign insurance companies in South Carolina as a condition of receiving certificate of authority to do business in South Carolina, is not violative of constitutional requirement vesting all legislative power in Congress. Prudential Ins. Co. v. Benjamin (U.S.S.C. 1946) 66 S.Ct. 1142, 328 U.S. 408, 90 L.Ed. 1342, 164 A.L.R. 476.</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The McCarran Act continuing state regulation and taxation of insurance business, when construed as permitting South Carolina to continue to levy a license tax on premiums collected by foreign insurance companies in South Carolina as a condition of receiving certificate of authority to do business in South Carolina, is not invalid as an invasion of the state</w:t>
      </w:r>
      <w:r w:rsidR="002C49A7" w:rsidRPr="002C49A7">
        <w:rPr>
          <w:lang w:val="en-PH"/>
        </w:rPr>
        <w:t>’</w:t>
      </w:r>
      <w:r w:rsidRPr="002C49A7">
        <w:rPr>
          <w:lang w:val="en-PH"/>
        </w:rPr>
        <w:t>s own power of taxation. Prudential Ins. Co. v. Benjamin (U.S.S.C. 1946) 66 S.Ct. 1142, 328 U.S. 408, 90 L.Ed. 1342, 164 A.L.R. 476.</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The McCarran Act continuing state regulation and taxation of the insurance business, when construed as permitting South Carolina to continue to levy a license tax on premiums collected by foreign insurance companies in South Carolina as a condition of receiving certificate of authority to do business in South Carolina, is not violative of constitutional requirement that excises shall be uniform throughout the United States. Prudential Ins. Co. v. Benjamin (U.S.S.C. 1946) 66 S.Ct. 1142, 328 U.S. 408, 90 L.Ed. 1342, 164 A.L.R. 476.</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The McCarran Act continuing state regulation and taxation of the insurance business, when construed as permitting South Carolina to continue to levy a license tax on premiums collected by foreign insurance companies in South Carolina as a condition of receiving certificate of authority to do business in South Carolina, is not an unconstitutional delegation by Congress of its power to the states. Prudential Ins. Co. v. Benjamin (U.S.S.C. 1946) 66 S.Ct. 1142, 328 U.S. 408, 90 L.Ed. 1342, 164 A.L.R. 476.</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2. In general</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South Carolina license fees under former Code 1962 </w:t>
      </w:r>
      <w:r w:rsidR="002C49A7" w:rsidRPr="002C49A7">
        <w:rPr>
          <w:lang w:val="en-PH"/>
        </w:rPr>
        <w:t xml:space="preserve">Sections </w:t>
      </w:r>
      <w:r w:rsidRPr="002C49A7">
        <w:rPr>
          <w:lang w:val="en-PH"/>
        </w:rPr>
        <w:t xml:space="preserve"> 37</w:t>
      </w:r>
      <w:r w:rsidR="002C49A7" w:rsidRPr="002C49A7">
        <w:rPr>
          <w:lang w:val="en-PH"/>
        </w:rPr>
        <w:noBreakHyphen/>
      </w:r>
      <w:r w:rsidRPr="002C49A7">
        <w:rPr>
          <w:lang w:val="en-PH"/>
        </w:rPr>
        <w:t>122 and 37</w:t>
      </w:r>
      <w:r w:rsidR="002C49A7" w:rsidRPr="002C49A7">
        <w:rPr>
          <w:lang w:val="en-PH"/>
        </w:rPr>
        <w:noBreakHyphen/>
      </w:r>
      <w:r w:rsidRPr="002C49A7">
        <w:rPr>
          <w:lang w:val="en-PH"/>
        </w:rPr>
        <w:t>130.1 were based solely on premium income from within state and were in no way connected with amount of investment activity within state or elsewhere; thus, no portion of license fees may be treated as investment expense deductible under Federal income tax laws. Liberty Life Ins. Co. v. U. S. (D.C.S.C. 1977) 439 F.Supp. 927, affirmed 594 F.2d 21, certiorari denied 100 S.Ct. 74, 444 U.S. 838, 62 L.Ed.2d 49.</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Additional license fees in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 xml:space="preserve">122 were primarily taxes for revenue, although denominated </w:t>
      </w:r>
      <w:r w:rsidR="002C49A7" w:rsidRPr="002C49A7">
        <w:rPr>
          <w:lang w:val="en-PH"/>
        </w:rPr>
        <w:t>“</w:t>
      </w:r>
      <w:r w:rsidRPr="002C49A7">
        <w:rPr>
          <w:lang w:val="en-PH"/>
        </w:rPr>
        <w:t>license fees</w:t>
      </w:r>
      <w:r w:rsidR="002C49A7" w:rsidRPr="002C49A7">
        <w:rPr>
          <w:lang w:val="en-PH"/>
        </w:rPr>
        <w:t>”</w:t>
      </w:r>
      <w:r w:rsidRPr="002C49A7">
        <w:rPr>
          <w:lang w:val="en-PH"/>
        </w:rPr>
        <w:t xml:space="preserve"> in the statutes by which they were imposed. State v. Life Ins. Co. of Georgia (S.C. 1970) 254 S.C. 286, 175 S.E.2d 203.</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In the exercise of its functions under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 xml:space="preserve">130.3 of administering and collecting the license tax, the Commission had the power and the duty, in cases within the purview of former Code 1962 </w:t>
      </w:r>
      <w:r w:rsidR="002C49A7" w:rsidRPr="002C49A7">
        <w:rPr>
          <w:lang w:val="en-PH"/>
        </w:rPr>
        <w:t xml:space="preserve">Section </w:t>
      </w:r>
      <w:r w:rsidRPr="002C49A7">
        <w:rPr>
          <w:lang w:val="en-PH"/>
        </w:rPr>
        <w:t>65</w:t>
      </w:r>
      <w:r w:rsidR="002C49A7" w:rsidRPr="002C49A7">
        <w:rPr>
          <w:lang w:val="en-PH"/>
        </w:rPr>
        <w:noBreakHyphen/>
      </w:r>
      <w:r w:rsidRPr="002C49A7">
        <w:rPr>
          <w:lang w:val="en-PH"/>
        </w:rPr>
        <w:t>222.2, to prescribe a method for arriving at a tax base which reasonably represented the proportion of the trade or business carried on within this State. Colonial Life &amp; Acc. Ins. Co. v. South Carolina Tax Commission (S.C. 1966) 248 S.C. 334, 149 S.E.2d 777.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3. Foreign insurers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Retaliatory statute applied in state</w:t>
      </w:r>
      <w:r w:rsidR="002C49A7" w:rsidRPr="002C49A7">
        <w:rPr>
          <w:lang w:val="en-PH"/>
        </w:rPr>
        <w:t>’</w:t>
      </w:r>
      <w:r w:rsidRPr="002C49A7">
        <w:rPr>
          <w:lang w:val="en-PH"/>
        </w:rPr>
        <w:t>s action to recover additional license fees by reason of Mississippi life and casualty insurers</w:t>
      </w:r>
      <w:r w:rsidR="002C49A7" w:rsidRPr="002C49A7">
        <w:rPr>
          <w:lang w:val="en-PH"/>
        </w:rPr>
        <w:t>’</w:t>
      </w:r>
      <w:r w:rsidRPr="002C49A7">
        <w:rPr>
          <w:lang w:val="en-PH"/>
        </w:rPr>
        <w:t xml:space="preserve"> improper taking of investment credits under former Code 1962 </w:t>
      </w:r>
      <w:r w:rsidR="002C49A7" w:rsidRPr="002C49A7">
        <w:rPr>
          <w:lang w:val="en-PH"/>
        </w:rPr>
        <w:t xml:space="preserve">Sections </w:t>
      </w:r>
      <w:r w:rsidRPr="002C49A7">
        <w:rPr>
          <w:lang w:val="en-PH"/>
        </w:rPr>
        <w:t xml:space="preserve"> 37</w:t>
      </w:r>
      <w:r w:rsidR="002C49A7" w:rsidRPr="002C49A7">
        <w:rPr>
          <w:lang w:val="en-PH"/>
        </w:rPr>
        <w:noBreakHyphen/>
      </w:r>
      <w:r w:rsidRPr="002C49A7">
        <w:rPr>
          <w:lang w:val="en-PH"/>
        </w:rPr>
        <w:t>123 and 37</w:t>
      </w:r>
      <w:r w:rsidR="002C49A7" w:rsidRPr="002C49A7">
        <w:rPr>
          <w:lang w:val="en-PH"/>
        </w:rPr>
        <w:noBreakHyphen/>
      </w:r>
      <w:r w:rsidRPr="002C49A7">
        <w:rPr>
          <w:lang w:val="en-PH"/>
        </w:rPr>
        <w:t>125 by failing to include in their calculation of the retaliatory fee schedule a sum equal to the amount a South Carolina insurer would have paid to the state of Mississippi. State v. Southern Farm Bureau Life Ins. Co. (S.C. 1975) 265 S.C. 402, 219 S.E.2d 80.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An Arkansas life insurance company was subject to the provisions of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 xml:space="preserve">132 so that investment credits otherwise available to it under former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 xml:space="preserve">123 could not reduce the total license fee due under former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122 below that which a South Carolina life insurance company would have to pay in Arkansas for transacting its business therein. Lindsay v. National Old Line Ins. Co. (S.C. 1974) 262 S.C. 621, 207 S.E.2d 75.</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4. Reinsurance fees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Premiums collected for reinsuring another insurer</w:t>
      </w:r>
      <w:r w:rsidR="002C49A7" w:rsidRPr="002C49A7">
        <w:rPr>
          <w:lang w:val="en-PH"/>
        </w:rPr>
        <w:t>’</w:t>
      </w:r>
      <w:r w:rsidRPr="002C49A7">
        <w:rPr>
          <w:lang w:val="en-PH"/>
        </w:rPr>
        <w:t xml:space="preserve">s contracts were not taxable under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130.2. Carolina Nat. Ins. Co. v. South Carolina Tax Commission (S.C. 1971) 256 S.C. 466, 182 S.E.2d 878.</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Premiums collected for reinsurance contracts were not subject to taxation under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130.2; the court noted that the legislature may have been attempting to encourage reinsurance by failing to specify that reinsurance contracts were to be subject to the tax. Southeastern Fire Ins. Co. v. South Carolina Tax Commission (S.C. 1969) 253 S.C. 407, 171 S.E.2d 355.</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The tax imposed under former </w:t>
      </w:r>
      <w:r w:rsidR="002C49A7" w:rsidRPr="002C49A7">
        <w:rPr>
          <w:lang w:val="en-PH"/>
        </w:rPr>
        <w:t xml:space="preserve">Section </w:t>
      </w:r>
      <w:r w:rsidRPr="002C49A7">
        <w:rPr>
          <w:lang w:val="en-PH"/>
        </w:rPr>
        <w:t xml:space="preserve">7948 of the Code of 1932 was on </w:t>
      </w:r>
      <w:r w:rsidR="002C49A7" w:rsidRPr="002C49A7">
        <w:rPr>
          <w:lang w:val="en-PH"/>
        </w:rPr>
        <w:t>“</w:t>
      </w:r>
      <w:r w:rsidRPr="002C49A7">
        <w:rPr>
          <w:lang w:val="en-PH"/>
        </w:rPr>
        <w:t>total premiums</w:t>
      </w:r>
      <w:r w:rsidR="002C49A7" w:rsidRPr="002C49A7">
        <w:rPr>
          <w:lang w:val="en-PH"/>
        </w:rPr>
        <w:t>”</w:t>
      </w:r>
      <w:r w:rsidRPr="002C49A7">
        <w:rPr>
          <w:lang w:val="en-PH"/>
        </w:rPr>
        <w:t xml:space="preserve"> collected within the state and nothing in the language of the statute permitted the cost of reinsurance to be deducted in computing the license fees, regardless of where the contract for reinsurance was made or to what state the money was sent. King v. Aetna Ins. Co. (S.C. 1932) 168 S.C. 84, 167 S.E. 12.</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30.</w:t>
      </w:r>
      <w:r w:rsidR="007C08CC" w:rsidRPr="002C49A7">
        <w:rPr>
          <w:lang w:val="en-PH"/>
        </w:rPr>
        <w:t xml:space="preserve"> Tax on fire insurers to cover expenses of inspections and investigations; annual report.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2C49A7" w:rsidRPr="002C49A7">
        <w:rPr>
          <w:lang w:val="en-PH"/>
        </w:rPr>
        <w:noBreakHyphen/>
      </w:r>
      <w:r w:rsidRPr="002C49A7">
        <w:rPr>
          <w:lang w:val="en-PH"/>
        </w:rPr>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30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173; 1982 Act No. 403, </w:t>
      </w:r>
      <w:r w:rsidRPr="002C49A7">
        <w:rPr>
          <w:lang w:val="en-PH"/>
        </w:rPr>
        <w:t xml:space="preserve">Section </w:t>
      </w:r>
      <w:r w:rsidR="007C08CC" w:rsidRPr="002C49A7">
        <w:rPr>
          <w:lang w:val="en-PH"/>
        </w:rPr>
        <w:t xml:space="preserve">3]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530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1250 [1947 (45) 322; 1952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288; 1960 (51) 1562, 1646;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288]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30 by 1987 Act No. 155, </w:t>
      </w:r>
      <w:r w:rsidRPr="002C49A7">
        <w:rPr>
          <w:lang w:val="en-PH"/>
        </w:rPr>
        <w:t xml:space="preserve">Section </w:t>
      </w:r>
      <w:r w:rsidR="007C08CC" w:rsidRPr="002C49A7">
        <w:rPr>
          <w:lang w:val="en-PH"/>
        </w:rPr>
        <w:t xml:space="preserve">1; 1987 Act No. 170, Part II, </w:t>
      </w:r>
      <w:r w:rsidRPr="002C49A7">
        <w:rPr>
          <w:lang w:val="en-PH"/>
        </w:rPr>
        <w:t xml:space="preserve">Section </w:t>
      </w:r>
      <w:r w:rsidR="007C08CC" w:rsidRPr="002C49A7">
        <w:rPr>
          <w:lang w:val="en-PH"/>
        </w:rPr>
        <w:t xml:space="preserve">17 (amendment to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1250 transferred to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30 by 1987 Act No. 155, </w:t>
      </w:r>
      <w:r w:rsidRPr="002C49A7">
        <w:rPr>
          <w:lang w:val="en-PH"/>
        </w:rPr>
        <w:t xml:space="preserve">Section </w:t>
      </w:r>
      <w:r w:rsidR="007C08CC" w:rsidRPr="002C49A7">
        <w:rPr>
          <w:lang w:val="en-PH"/>
        </w:rPr>
        <w:t xml:space="preserve">24]; 1993 Act No. 181, </w:t>
      </w:r>
      <w:r w:rsidRPr="002C49A7">
        <w:rPr>
          <w:lang w:val="en-PH"/>
        </w:rPr>
        <w:t xml:space="preserve">Section </w:t>
      </w:r>
      <w:r w:rsidR="007C08CC" w:rsidRPr="002C49A7">
        <w:rPr>
          <w:lang w:val="en-PH"/>
        </w:rPr>
        <w:t xml:space="preserve">534, Part II; 1997 Act No. 155, Part II, </w:t>
      </w:r>
      <w:r w:rsidRPr="002C49A7">
        <w:rPr>
          <w:lang w:val="en-PH"/>
        </w:rPr>
        <w:t xml:space="preserve">Section </w:t>
      </w:r>
      <w:r w:rsidR="007C08CC" w:rsidRPr="002C49A7">
        <w:rPr>
          <w:lang w:val="en-PH"/>
        </w:rPr>
        <w:t>3A.</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CROSS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Insurance companies exempt from taxes, see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7</w:t>
      </w:r>
      <w:r w:rsidR="002C49A7" w:rsidRPr="002C49A7">
        <w:rPr>
          <w:lang w:val="en-PH"/>
        </w:rPr>
        <w:noBreakHyphen/>
      </w:r>
      <w:r w:rsidRPr="002C49A7">
        <w:rPr>
          <w:lang w:val="en-PH"/>
        </w:rPr>
        <w:t>180.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 1157.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35.</w:t>
      </w:r>
      <w:r w:rsidR="007C08CC" w:rsidRPr="002C49A7">
        <w:rPr>
          <w:lang w:val="en-PH"/>
        </w:rPr>
        <w:t xml:space="preserve"> Portion of tax on fire insurers to be used for training, certification, and continuing education program for building codes enforcement officers; annual report.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 One hundred seventy</w:t>
      </w:r>
      <w:r w:rsidR="002C49A7" w:rsidRPr="002C49A7">
        <w:rPr>
          <w:lang w:val="en-PH"/>
        </w:rPr>
        <w:noBreakHyphen/>
      </w:r>
      <w:r w:rsidRPr="002C49A7">
        <w:rPr>
          <w:lang w:val="en-PH"/>
        </w:rPr>
        <w:t>five thousand dollars of the revenue collected annually pursuant to Section 38</w:t>
      </w:r>
      <w:r w:rsidR="002C49A7" w:rsidRPr="002C49A7">
        <w:rPr>
          <w:lang w:val="en-PH"/>
        </w:rPr>
        <w:noBreakHyphen/>
      </w:r>
      <w:r w:rsidRPr="002C49A7">
        <w:rPr>
          <w:lang w:val="en-PH"/>
        </w:rPr>
        <w:t>7</w:t>
      </w:r>
      <w:r w:rsidR="002C49A7" w:rsidRPr="002C49A7">
        <w:rPr>
          <w:lang w:val="en-PH"/>
        </w:rPr>
        <w:noBreakHyphen/>
      </w:r>
      <w:r w:rsidRPr="002C49A7">
        <w:rPr>
          <w:lang w:val="en-PH"/>
        </w:rPr>
        <w:t>30 must be transferred to the Department of Labor, Licensing and Regulation for the purpose of implementing the training, certification, and continuing education program for building codes enforcement officers as provided by law.</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(C) One hundred thousand dollars of the revenue collected annually pursuant to Section 38</w:t>
      </w:r>
      <w:r w:rsidR="002C49A7" w:rsidRPr="002C49A7">
        <w:rPr>
          <w:lang w:val="en-PH"/>
        </w:rPr>
        <w:noBreakHyphen/>
      </w:r>
      <w:r w:rsidRPr="002C49A7">
        <w:rPr>
          <w:lang w:val="en-PH"/>
        </w:rPr>
        <w:t>7</w:t>
      </w:r>
      <w:r w:rsidR="002C49A7" w:rsidRPr="002C49A7">
        <w:rPr>
          <w:lang w:val="en-PH"/>
        </w:rPr>
        <w:noBreakHyphen/>
      </w:r>
      <w:r w:rsidRPr="002C49A7">
        <w:rPr>
          <w:lang w:val="en-PH"/>
        </w:rPr>
        <w:t>30 must be transferred to the Department of Insurance for the purpose of implementing the program as provided in Section 38</w:t>
      </w:r>
      <w:r w:rsidR="002C49A7" w:rsidRPr="002C49A7">
        <w:rPr>
          <w:lang w:val="en-PH"/>
        </w:rPr>
        <w:noBreakHyphen/>
      </w:r>
      <w:r w:rsidRPr="002C49A7">
        <w:rPr>
          <w:lang w:val="en-PH"/>
        </w:rPr>
        <w:t>75</w:t>
      </w:r>
      <w:r w:rsidR="002C49A7" w:rsidRPr="002C49A7">
        <w:rPr>
          <w:lang w:val="en-PH"/>
        </w:rPr>
        <w:noBreakHyphen/>
      </w:r>
      <w:r w:rsidRPr="002C49A7">
        <w:rPr>
          <w:lang w:val="en-PH"/>
        </w:rPr>
        <w:t>480.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(D) Subsection (C) of this section ceases to be of any force or effect after June 30, 2002.</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08CC" w:rsidRPr="002C49A7">
        <w:rPr>
          <w:lang w:val="en-PH"/>
        </w:rPr>
        <w:t xml:space="preserve">: 1997 Act No. 123, </w:t>
      </w:r>
      <w:r w:rsidRPr="002C49A7">
        <w:rPr>
          <w:lang w:val="en-PH"/>
        </w:rPr>
        <w:t xml:space="preserve">Section </w:t>
      </w:r>
      <w:r w:rsidR="007C08CC" w:rsidRPr="002C49A7">
        <w:rPr>
          <w:lang w:val="en-PH"/>
        </w:rPr>
        <w:t xml:space="preserve">4; 1997 Act No. 155, Part II, </w:t>
      </w:r>
      <w:r w:rsidRPr="002C49A7">
        <w:rPr>
          <w:lang w:val="en-PH"/>
        </w:rPr>
        <w:t xml:space="preserve">Section </w:t>
      </w:r>
      <w:r w:rsidR="007C08CC" w:rsidRPr="002C49A7">
        <w:rPr>
          <w:lang w:val="en-PH"/>
        </w:rPr>
        <w:t xml:space="preserve">29; 2000 Act No. 312, </w:t>
      </w:r>
      <w:r w:rsidRPr="002C49A7">
        <w:rPr>
          <w:lang w:val="en-PH"/>
        </w:rPr>
        <w:t xml:space="preserve">Section </w:t>
      </w:r>
      <w:r w:rsidR="007C08CC" w:rsidRPr="002C49A7">
        <w:rPr>
          <w:lang w:val="en-PH"/>
        </w:rPr>
        <w:t>3.</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40.</w:t>
      </w:r>
      <w:r w:rsidR="007C08CC" w:rsidRPr="002C49A7">
        <w:rPr>
          <w:lang w:val="en-PH"/>
        </w:rPr>
        <w:t xml:space="preserve"> Additional premium tax on fire insurers.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Each fire insurer shall pay to the director or his designee an amount equal to one percent of all premiums written on fire insurance required to be reported under Section 38</w:t>
      </w:r>
      <w:r w:rsidR="002C49A7" w:rsidRPr="002C49A7">
        <w:rPr>
          <w:lang w:val="en-PH"/>
        </w:rPr>
        <w:noBreakHyphen/>
      </w:r>
      <w:r w:rsidRPr="002C49A7">
        <w:rPr>
          <w:lang w:val="en-PH"/>
        </w:rPr>
        <w:t>7</w:t>
      </w:r>
      <w:r w:rsidR="002C49A7" w:rsidRPr="002C49A7">
        <w:rPr>
          <w:lang w:val="en-PH"/>
        </w:rPr>
        <w:noBreakHyphen/>
      </w:r>
      <w:r w:rsidRPr="002C49A7">
        <w:rPr>
          <w:lang w:val="en-PH"/>
        </w:rPr>
        <w:t>70 during the preceding year ending December thirty</w:t>
      </w:r>
      <w:r w:rsidR="002C49A7" w:rsidRPr="002C49A7">
        <w:rPr>
          <w:lang w:val="en-PH"/>
        </w:rPr>
        <w:noBreakHyphen/>
      </w:r>
      <w:r w:rsidRPr="002C49A7">
        <w:rPr>
          <w:lang w:val="en-PH"/>
        </w:rPr>
        <w:t>first or for such portion of that period as the insurer has done business in this State.</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40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174]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540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57</w:t>
      </w:r>
      <w:r w:rsidRPr="002C49A7">
        <w:rPr>
          <w:lang w:val="en-PH"/>
        </w:rPr>
        <w:noBreakHyphen/>
      </w:r>
      <w:r w:rsidR="007C08CC" w:rsidRPr="002C49A7">
        <w:rPr>
          <w:lang w:val="en-PH"/>
        </w:rPr>
        <w:t xml:space="preserve">120 [1947 (45) 322; 1952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1160;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1160; 1978 Act No. 585, </w:t>
      </w:r>
      <w:r w:rsidRPr="002C49A7">
        <w:rPr>
          <w:lang w:val="en-PH"/>
        </w:rPr>
        <w:t xml:space="preserve">Section </w:t>
      </w:r>
      <w:r w:rsidR="007C08CC" w:rsidRPr="002C49A7">
        <w:rPr>
          <w:lang w:val="en-PH"/>
        </w:rPr>
        <w:t xml:space="preserve">11]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40 by 1987 Act No. 155,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CROSS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Insurance companies exempt from taxes, see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7</w:t>
      </w:r>
      <w:r w:rsidR="002C49A7" w:rsidRPr="002C49A7">
        <w:rPr>
          <w:lang w:val="en-PH"/>
        </w:rPr>
        <w:noBreakHyphen/>
      </w:r>
      <w:r w:rsidRPr="002C49A7">
        <w:rPr>
          <w:lang w:val="en-PH"/>
        </w:rPr>
        <w:t>180.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 1165.</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Taxation 2243.</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Nos. 217, 371.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 127 to 131.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Taxation </w:t>
      </w:r>
      <w:r w:rsidR="002C49A7" w:rsidRPr="002C49A7">
        <w:rPr>
          <w:lang w:val="en-PH"/>
        </w:rPr>
        <w:t xml:space="preserve">Sections </w:t>
      </w:r>
      <w:r w:rsidRPr="002C49A7">
        <w:rPr>
          <w:lang w:val="en-PH"/>
        </w:rPr>
        <w:t xml:space="preserve"> 206 to 212.</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Attorney General</w:t>
      </w:r>
      <w:r w:rsidR="002C49A7" w:rsidRPr="002C49A7">
        <w:rPr>
          <w:lang w:val="en-PH"/>
        </w:rPr>
        <w:t>’</w:t>
      </w:r>
      <w:r w:rsidRPr="002C49A7">
        <w:rPr>
          <w:lang w:val="en-PH"/>
        </w:rPr>
        <w:t>s Opinions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Discussion of the distribution of the funds received as part of the one percent additional premium tax on fire insurers. S.C. Op.Atty.Gen. (Nov. 4, 1998) 1998 WL 1756823.</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NOTES OF DECISIONS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 general 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1. In general</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Additional license fees under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 xml:space="preserve">124 were primarily taxes for revenue, although denominated </w:t>
      </w:r>
      <w:r w:rsidR="002C49A7" w:rsidRPr="002C49A7">
        <w:rPr>
          <w:lang w:val="en-PH"/>
        </w:rPr>
        <w:t>“</w:t>
      </w:r>
      <w:r w:rsidRPr="002C49A7">
        <w:rPr>
          <w:lang w:val="en-PH"/>
        </w:rPr>
        <w:t>license fees</w:t>
      </w:r>
      <w:r w:rsidR="002C49A7" w:rsidRPr="002C49A7">
        <w:rPr>
          <w:lang w:val="en-PH"/>
        </w:rPr>
        <w:t>”</w:t>
      </w:r>
      <w:r w:rsidRPr="002C49A7">
        <w:rPr>
          <w:lang w:val="en-PH"/>
        </w:rPr>
        <w:t xml:space="preserve"> in the statutes by which they were imposed. State v. Life Ins. Co. of Georgia (S.C. 1970) 254 S.C. 286, 175 S.E.2d 203.</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50.</w:t>
      </w:r>
      <w:r w:rsidR="007C08CC" w:rsidRPr="002C49A7">
        <w:rPr>
          <w:lang w:val="en-PH"/>
        </w:rPr>
        <w:t xml:space="preserve"> Tax on workers</w:t>
      </w:r>
      <w:r w:rsidRPr="002C49A7">
        <w:rPr>
          <w:lang w:val="en-PH"/>
        </w:rPr>
        <w:t>’</w:t>
      </w:r>
      <w:r w:rsidR="007C08CC" w:rsidRPr="002C49A7">
        <w:rPr>
          <w:lang w:val="en-PH"/>
        </w:rPr>
        <w:t xml:space="preserve"> compensation insurers.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2C49A7" w:rsidRPr="002C49A7">
        <w:rPr>
          <w:lang w:val="en-PH"/>
        </w:rPr>
        <w:noBreakHyphen/>
      </w:r>
      <w:r w:rsidRPr="002C49A7">
        <w:rPr>
          <w:lang w:val="en-PH"/>
        </w:rPr>
        <w:t>half percent of the amount of the premiums. For fiscal year 1990</w:t>
      </w:r>
      <w:r w:rsidR="002C49A7" w:rsidRPr="002C49A7">
        <w:rPr>
          <w:lang w:val="en-PH"/>
        </w:rPr>
        <w:noBreakHyphen/>
      </w:r>
      <w:r w:rsidRPr="002C49A7">
        <w:rPr>
          <w:lang w:val="en-PH"/>
        </w:rPr>
        <w:t>91, the tax is at the rate of three and one</w:t>
      </w:r>
      <w:r w:rsidR="002C49A7" w:rsidRPr="002C49A7">
        <w:rPr>
          <w:lang w:val="en-PH"/>
        </w:rPr>
        <w:noBreakHyphen/>
      </w:r>
      <w:r w:rsidRPr="002C49A7">
        <w:rPr>
          <w:lang w:val="en-PH"/>
        </w:rPr>
        <w:t>half percent of the amount of the premiums. For fiscal year 1991</w:t>
      </w:r>
      <w:r w:rsidR="002C49A7" w:rsidRPr="002C49A7">
        <w:rPr>
          <w:lang w:val="en-PH"/>
        </w:rPr>
        <w:noBreakHyphen/>
      </w:r>
      <w:r w:rsidRPr="002C49A7">
        <w:rPr>
          <w:lang w:val="en-PH"/>
        </w:rPr>
        <w:t>92 and thereafter, the tax is at the rate of two and one</w:t>
      </w:r>
      <w:r w:rsidR="002C49A7" w:rsidRPr="002C49A7">
        <w:rPr>
          <w:lang w:val="en-PH"/>
        </w:rPr>
        <w:noBreakHyphen/>
      </w:r>
      <w:r w:rsidRPr="002C49A7">
        <w:rPr>
          <w:lang w:val="en-PH"/>
        </w:rPr>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2C49A7" w:rsidRPr="002C49A7">
        <w:rPr>
          <w:lang w:val="en-PH"/>
        </w:rPr>
        <w:t>’</w:t>
      </w:r>
      <w:r w:rsidRPr="002C49A7">
        <w:rPr>
          <w:lang w:val="en-PH"/>
        </w:rPr>
        <w:t xml:space="preserve"> compensation insurance including any unused premiums refunded or credited to policyholders as dividends.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If an insurer fails or refuses to make the return required by Section 38</w:t>
      </w:r>
      <w:r w:rsidR="002C49A7" w:rsidRPr="002C49A7">
        <w:rPr>
          <w:lang w:val="en-PH"/>
        </w:rPr>
        <w:noBreakHyphen/>
      </w:r>
      <w:r w:rsidRPr="002C49A7">
        <w:rPr>
          <w:lang w:val="en-PH"/>
        </w:rPr>
        <w:t>7</w:t>
      </w:r>
      <w:r w:rsidR="002C49A7" w:rsidRPr="002C49A7">
        <w:rPr>
          <w:lang w:val="en-PH"/>
        </w:rPr>
        <w:noBreakHyphen/>
      </w:r>
      <w:r w:rsidRPr="002C49A7">
        <w:rPr>
          <w:lang w:val="en-PH"/>
        </w:rPr>
        <w:t>60, the director or his designee shall assess the tax against the insurer at the rate provided for in this chapter on the amount of premiums he considers just and the proceedings thereon must be the same as if the return had been made.</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50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175]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550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Sections </w:t>
      </w:r>
      <w:r w:rsidR="007C08CC" w:rsidRPr="002C49A7">
        <w:rPr>
          <w:lang w:val="en-PH"/>
        </w:rPr>
        <w:t xml:space="preserve"> 42</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140 [1936 (39) 1231; 1937 (4) 613; 1942 Code </w:t>
      </w:r>
      <w:r w:rsidRPr="002C49A7">
        <w:rPr>
          <w:lang w:val="en-PH"/>
        </w:rPr>
        <w:t xml:space="preserve">Section </w:t>
      </w:r>
      <w:r w:rsidR="007C08CC" w:rsidRPr="002C49A7">
        <w:rPr>
          <w:lang w:val="en-PH"/>
        </w:rPr>
        <w:t>7035</w:t>
      </w:r>
      <w:r w:rsidRPr="002C49A7">
        <w:rPr>
          <w:lang w:val="en-PH"/>
        </w:rPr>
        <w:noBreakHyphen/>
      </w:r>
      <w:r w:rsidR="007C08CC" w:rsidRPr="002C49A7">
        <w:rPr>
          <w:lang w:val="en-PH"/>
        </w:rPr>
        <w:t xml:space="preserve">76; 1952 Code </w:t>
      </w:r>
      <w:r w:rsidRPr="002C49A7">
        <w:rPr>
          <w:lang w:val="en-PH"/>
        </w:rPr>
        <w:t xml:space="preserve">Section </w:t>
      </w:r>
      <w:r w:rsidR="007C08CC" w:rsidRPr="002C49A7">
        <w:rPr>
          <w:lang w:val="en-PH"/>
        </w:rPr>
        <w:t>72</w:t>
      </w:r>
      <w:r w:rsidRPr="002C49A7">
        <w:rPr>
          <w:lang w:val="en-PH"/>
        </w:rPr>
        <w:noBreakHyphen/>
      </w:r>
      <w:r w:rsidR="007C08CC" w:rsidRPr="002C49A7">
        <w:rPr>
          <w:lang w:val="en-PH"/>
        </w:rPr>
        <w:t xml:space="preserve">414; 1962 Code </w:t>
      </w:r>
      <w:r w:rsidRPr="002C49A7">
        <w:rPr>
          <w:lang w:val="en-PH"/>
        </w:rPr>
        <w:t xml:space="preserve">Section </w:t>
      </w:r>
      <w:r w:rsidR="007C08CC" w:rsidRPr="002C49A7">
        <w:rPr>
          <w:lang w:val="en-PH"/>
        </w:rPr>
        <w:t>72</w:t>
      </w:r>
      <w:r w:rsidRPr="002C49A7">
        <w:rPr>
          <w:lang w:val="en-PH"/>
        </w:rPr>
        <w:noBreakHyphen/>
      </w:r>
      <w:r w:rsidR="007C08CC" w:rsidRPr="002C49A7">
        <w:rPr>
          <w:lang w:val="en-PH"/>
        </w:rPr>
        <w:t xml:space="preserve">414] and </w:t>
      </w:r>
      <w:r w:rsidRPr="002C49A7">
        <w:rPr>
          <w:lang w:val="en-PH"/>
        </w:rPr>
        <w:t xml:space="preserve">Section </w:t>
      </w:r>
      <w:r w:rsidR="007C08CC" w:rsidRPr="002C49A7">
        <w:rPr>
          <w:lang w:val="en-PH"/>
        </w:rPr>
        <w:t>42</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160 [1936 (39) 1231; 1937 (40) 613; 1942 Code </w:t>
      </w:r>
      <w:r w:rsidRPr="002C49A7">
        <w:rPr>
          <w:lang w:val="en-PH"/>
        </w:rPr>
        <w:t xml:space="preserve">Section </w:t>
      </w:r>
      <w:r w:rsidR="007C08CC" w:rsidRPr="002C49A7">
        <w:rPr>
          <w:lang w:val="en-PH"/>
        </w:rPr>
        <w:t>7035</w:t>
      </w:r>
      <w:r w:rsidRPr="002C49A7">
        <w:rPr>
          <w:lang w:val="en-PH"/>
        </w:rPr>
        <w:noBreakHyphen/>
      </w:r>
      <w:r w:rsidR="007C08CC" w:rsidRPr="002C49A7">
        <w:rPr>
          <w:lang w:val="en-PH"/>
        </w:rPr>
        <w:t xml:space="preserve">76; 1952 Code </w:t>
      </w:r>
      <w:r w:rsidRPr="002C49A7">
        <w:rPr>
          <w:lang w:val="en-PH"/>
        </w:rPr>
        <w:t xml:space="preserve">Section </w:t>
      </w:r>
      <w:r w:rsidR="007C08CC" w:rsidRPr="002C49A7">
        <w:rPr>
          <w:lang w:val="en-PH"/>
        </w:rPr>
        <w:t>72</w:t>
      </w:r>
      <w:r w:rsidRPr="002C49A7">
        <w:rPr>
          <w:lang w:val="en-PH"/>
        </w:rPr>
        <w:noBreakHyphen/>
      </w:r>
      <w:r w:rsidR="007C08CC" w:rsidRPr="002C49A7">
        <w:rPr>
          <w:lang w:val="en-PH"/>
        </w:rPr>
        <w:t xml:space="preserve">416; 1960 (51) 1946; 1962 Code </w:t>
      </w:r>
      <w:r w:rsidRPr="002C49A7">
        <w:rPr>
          <w:lang w:val="en-PH"/>
        </w:rPr>
        <w:t xml:space="preserve">Section </w:t>
      </w:r>
      <w:r w:rsidR="007C08CC" w:rsidRPr="002C49A7">
        <w:rPr>
          <w:lang w:val="en-PH"/>
        </w:rPr>
        <w:t>72</w:t>
      </w:r>
      <w:r w:rsidRPr="002C49A7">
        <w:rPr>
          <w:lang w:val="en-PH"/>
        </w:rPr>
        <w:noBreakHyphen/>
      </w:r>
      <w:r w:rsidR="007C08CC" w:rsidRPr="002C49A7">
        <w:rPr>
          <w:lang w:val="en-PH"/>
        </w:rPr>
        <w:t xml:space="preserve">416]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50 by 1987 Act No. 155, </w:t>
      </w:r>
      <w:r w:rsidRPr="002C49A7">
        <w:rPr>
          <w:lang w:val="en-PH"/>
        </w:rPr>
        <w:t xml:space="preserve">Section </w:t>
      </w:r>
      <w:r w:rsidR="007C08CC" w:rsidRPr="002C49A7">
        <w:rPr>
          <w:lang w:val="en-PH"/>
        </w:rPr>
        <w:t xml:space="preserve">1; 1989 Act No. 100,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CROSS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Allocation of a portion of the funds generated from the tax provide for in this section to the State Workers</w:t>
      </w:r>
      <w:r w:rsidR="002C49A7" w:rsidRPr="002C49A7">
        <w:rPr>
          <w:lang w:val="en-PH"/>
        </w:rPr>
        <w:t>’</w:t>
      </w:r>
      <w:r w:rsidRPr="002C49A7">
        <w:rPr>
          <w:lang w:val="en-PH"/>
        </w:rPr>
        <w:t xml:space="preserve"> Compensation Insolvency Fund, see </w:t>
      </w:r>
      <w:r w:rsidR="002C49A7" w:rsidRPr="002C49A7">
        <w:rPr>
          <w:lang w:val="en-PH"/>
        </w:rPr>
        <w:t xml:space="preserve">Section </w:t>
      </w:r>
      <w:r w:rsidRPr="002C49A7">
        <w:rPr>
          <w:lang w:val="en-PH"/>
        </w:rPr>
        <w:t>42</w:t>
      </w:r>
      <w:r w:rsidR="002C49A7" w:rsidRPr="002C49A7">
        <w:rPr>
          <w:lang w:val="en-PH"/>
        </w:rPr>
        <w:noBreakHyphen/>
      </w:r>
      <w:r w:rsidRPr="002C49A7">
        <w:rPr>
          <w:lang w:val="en-PH"/>
        </w:rPr>
        <w:t>7</w:t>
      </w:r>
      <w:r w:rsidR="002C49A7" w:rsidRPr="002C49A7">
        <w:rPr>
          <w:lang w:val="en-PH"/>
        </w:rPr>
        <w:noBreakHyphen/>
      </w:r>
      <w:r w:rsidRPr="002C49A7">
        <w:rPr>
          <w:lang w:val="en-PH"/>
        </w:rPr>
        <w:t>200.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Workers</w:t>
      </w:r>
      <w:r w:rsidR="002C49A7" w:rsidRPr="002C49A7">
        <w:rPr>
          <w:lang w:val="en-PH"/>
        </w:rPr>
        <w:t>’</w:t>
      </w:r>
      <w:r w:rsidRPr="002C49A7">
        <w:rPr>
          <w:lang w:val="en-PH"/>
        </w:rPr>
        <w:t xml:space="preserve"> Compensation 1061.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413.</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C.J.S. Worker</w:t>
      </w:r>
      <w:r w:rsidR="002C49A7" w:rsidRPr="002C49A7">
        <w:rPr>
          <w:lang w:val="en-PH"/>
        </w:rPr>
        <w:t>’</w:t>
      </w:r>
      <w:r w:rsidRPr="002C49A7">
        <w:rPr>
          <w:lang w:val="en-PH"/>
        </w:rPr>
        <w:t xml:space="preserve">s Compensation </w:t>
      </w:r>
      <w:r w:rsidR="002C49A7" w:rsidRPr="002C49A7">
        <w:rPr>
          <w:lang w:val="en-PH"/>
        </w:rPr>
        <w:t xml:space="preserve">Sections </w:t>
      </w:r>
      <w:r w:rsidRPr="002C49A7">
        <w:rPr>
          <w:lang w:val="en-PH"/>
        </w:rPr>
        <w:t xml:space="preserve"> 765 to 767.</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60.</w:t>
      </w:r>
      <w:r w:rsidR="007C08CC" w:rsidRPr="002C49A7">
        <w:rPr>
          <w:lang w:val="en-PH"/>
        </w:rPr>
        <w:t xml:space="preserve"> Returns of premiums required; quarterly payment of taxes.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(1) Not later than March first of each year, every insurer licensed by the director or his designee shall file with him a return of premiums collected by the insurer in the State during the immediately preceding calendar year ending on December thirty</w:t>
      </w:r>
      <w:r w:rsidR="002C49A7" w:rsidRPr="002C49A7">
        <w:rPr>
          <w:lang w:val="en-PH"/>
        </w:rPr>
        <w:noBreakHyphen/>
      </w:r>
      <w:r w:rsidRPr="002C49A7">
        <w:rPr>
          <w:lang w:val="en-PH"/>
        </w:rPr>
        <w:t>first. The return must be made on forms prescribed by the director or his designee and must be made under oath by the insurer</w:t>
      </w:r>
      <w:r w:rsidR="002C49A7" w:rsidRPr="002C49A7">
        <w:rPr>
          <w:lang w:val="en-PH"/>
        </w:rPr>
        <w:t>’</w:t>
      </w:r>
      <w:r w:rsidRPr="002C49A7">
        <w:rPr>
          <w:lang w:val="en-PH"/>
        </w:rPr>
        <w:t>s employee or representative responsible for the preparation of fee and tax returns, as well as an officer of the insurer.</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(2) The license fees imposed in Section 38</w:t>
      </w:r>
      <w:r w:rsidR="002C49A7" w:rsidRPr="002C49A7">
        <w:rPr>
          <w:lang w:val="en-PH"/>
        </w:rPr>
        <w:noBreakHyphen/>
      </w:r>
      <w:r w:rsidRPr="002C49A7">
        <w:rPr>
          <w:lang w:val="en-PH"/>
        </w:rPr>
        <w:t>7</w:t>
      </w:r>
      <w:r w:rsidR="002C49A7" w:rsidRPr="002C49A7">
        <w:rPr>
          <w:lang w:val="en-PH"/>
        </w:rPr>
        <w:noBreakHyphen/>
      </w:r>
      <w:r w:rsidRPr="002C49A7">
        <w:rPr>
          <w:lang w:val="en-PH"/>
        </w:rPr>
        <w:t>20 must be fully reported on the return filed in accordance with subsection (1).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(3) The premium and other taxes imposed on insurers pursuant to Sections 38</w:t>
      </w:r>
      <w:r w:rsidR="002C49A7" w:rsidRPr="002C49A7">
        <w:rPr>
          <w:lang w:val="en-PH"/>
        </w:rPr>
        <w:noBreakHyphen/>
      </w:r>
      <w:r w:rsidRPr="002C49A7">
        <w:rPr>
          <w:lang w:val="en-PH"/>
        </w:rPr>
        <w:t>7</w:t>
      </w:r>
      <w:r w:rsidR="002C49A7" w:rsidRPr="002C49A7">
        <w:rPr>
          <w:lang w:val="en-PH"/>
        </w:rPr>
        <w:noBreakHyphen/>
      </w:r>
      <w:r w:rsidRPr="002C49A7">
        <w:rPr>
          <w:lang w:val="en-PH"/>
        </w:rPr>
        <w:t>20, 38</w:t>
      </w:r>
      <w:r w:rsidR="002C49A7" w:rsidRPr="002C49A7">
        <w:rPr>
          <w:lang w:val="en-PH"/>
        </w:rPr>
        <w:noBreakHyphen/>
      </w:r>
      <w:r w:rsidRPr="002C49A7">
        <w:rPr>
          <w:lang w:val="en-PH"/>
        </w:rPr>
        <w:t>7</w:t>
      </w:r>
      <w:r w:rsidR="002C49A7" w:rsidRPr="002C49A7">
        <w:rPr>
          <w:lang w:val="en-PH"/>
        </w:rPr>
        <w:noBreakHyphen/>
      </w:r>
      <w:r w:rsidRPr="002C49A7">
        <w:rPr>
          <w:lang w:val="en-PH"/>
        </w:rPr>
        <w:t>30, 38</w:t>
      </w:r>
      <w:r w:rsidR="002C49A7" w:rsidRPr="002C49A7">
        <w:rPr>
          <w:lang w:val="en-PH"/>
        </w:rPr>
        <w:noBreakHyphen/>
      </w:r>
      <w:r w:rsidRPr="002C49A7">
        <w:rPr>
          <w:lang w:val="en-PH"/>
        </w:rPr>
        <w:t>7</w:t>
      </w:r>
      <w:r w:rsidR="002C49A7" w:rsidRPr="002C49A7">
        <w:rPr>
          <w:lang w:val="en-PH"/>
        </w:rPr>
        <w:noBreakHyphen/>
      </w:r>
      <w:r w:rsidRPr="002C49A7">
        <w:rPr>
          <w:lang w:val="en-PH"/>
        </w:rPr>
        <w:t>40, 38</w:t>
      </w:r>
      <w:r w:rsidR="002C49A7" w:rsidRPr="002C49A7">
        <w:rPr>
          <w:lang w:val="en-PH"/>
        </w:rPr>
        <w:noBreakHyphen/>
      </w:r>
      <w:r w:rsidRPr="002C49A7">
        <w:rPr>
          <w:lang w:val="en-PH"/>
        </w:rPr>
        <w:t>7</w:t>
      </w:r>
      <w:r w:rsidR="002C49A7" w:rsidRPr="002C49A7">
        <w:rPr>
          <w:lang w:val="en-PH"/>
        </w:rPr>
        <w:noBreakHyphen/>
      </w:r>
      <w:r w:rsidRPr="002C49A7">
        <w:rPr>
          <w:lang w:val="en-PH"/>
        </w:rPr>
        <w:t>50, and 38</w:t>
      </w:r>
      <w:r w:rsidR="002C49A7" w:rsidRPr="002C49A7">
        <w:rPr>
          <w:lang w:val="en-PH"/>
        </w:rPr>
        <w:noBreakHyphen/>
      </w:r>
      <w:r w:rsidRPr="002C49A7">
        <w:rPr>
          <w:lang w:val="en-PH"/>
        </w:rPr>
        <w:t>7</w:t>
      </w:r>
      <w:r w:rsidR="002C49A7" w:rsidRPr="002C49A7">
        <w:rPr>
          <w:lang w:val="en-PH"/>
        </w:rPr>
        <w:noBreakHyphen/>
      </w:r>
      <w:r w:rsidRPr="002C49A7">
        <w:rPr>
          <w:lang w:val="en-PH"/>
        </w:rPr>
        <w:t>90 must be paid to the director or his designee in quarterly installments on or before March first, June first, September first, and December first of each calendar year. The quarterly payments must be calculated and paid as follows: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(a) The quarterly installments paid on or before June first, September first, and December first must each be computed based upon one</w:t>
      </w:r>
      <w:r w:rsidR="002C49A7" w:rsidRPr="002C49A7">
        <w:rPr>
          <w:lang w:val="en-PH"/>
        </w:rPr>
        <w:noBreakHyphen/>
      </w:r>
      <w:r w:rsidRPr="002C49A7">
        <w:rPr>
          <w:lang w:val="en-PH"/>
        </w:rPr>
        <w:t>fourth of the total premiums collected by the insurer during the immediately preceding calendar year ending on December thirty</w:t>
      </w:r>
      <w:r w:rsidR="002C49A7" w:rsidRPr="002C49A7">
        <w:rPr>
          <w:lang w:val="en-PH"/>
        </w:rPr>
        <w:noBreakHyphen/>
      </w:r>
      <w:r w:rsidRPr="002C49A7">
        <w:rPr>
          <w:lang w:val="en-PH"/>
        </w:rPr>
        <w:t>first. The quarterly installments for June first, September first, and December first must be reported on forms prescribed by the director or his designee.</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(b) The quarterly installment paid on or before March first must equal the difference between the total tax liability of the insurer for the immediately preceding calendar year ending on December thirty</w:t>
      </w:r>
      <w:r w:rsidR="002C49A7" w:rsidRPr="002C49A7">
        <w:rPr>
          <w:lang w:val="en-PH"/>
        </w:rPr>
        <w:noBreakHyphen/>
      </w:r>
      <w:r w:rsidRPr="002C49A7">
        <w:rPr>
          <w:lang w:val="en-PH"/>
        </w:rPr>
        <w:t>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60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175.1; 1964 (53) 2139]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560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530 [1986 Act No. 540, Part II, </w:t>
      </w:r>
      <w:r w:rsidRPr="002C49A7">
        <w:rPr>
          <w:lang w:val="en-PH"/>
        </w:rPr>
        <w:t xml:space="preserve">Section </w:t>
      </w:r>
      <w:r w:rsidR="007C08CC" w:rsidRPr="002C49A7">
        <w:rPr>
          <w:lang w:val="en-PH"/>
        </w:rPr>
        <w:t xml:space="preserve">31C]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60 by 1987 Act No. 155,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 xml:space="preserve">53. 312, </w:t>
      </w:r>
      <w:r w:rsidRPr="002C49A7">
        <w:rPr>
          <w:lang w:val="en-PH"/>
        </w:rPr>
        <w:t xml:space="preserve">Section </w:t>
      </w:r>
      <w:r w:rsidR="007C08CC" w:rsidRPr="002C49A7">
        <w:rPr>
          <w:lang w:val="en-PH"/>
        </w:rPr>
        <w:t>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CROSS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County treasurer</w:t>
      </w:r>
      <w:r w:rsidR="002C49A7" w:rsidRPr="002C49A7">
        <w:rPr>
          <w:lang w:val="en-PH"/>
        </w:rPr>
        <w:t>’</w:t>
      </w:r>
      <w:r w:rsidRPr="002C49A7">
        <w:rPr>
          <w:lang w:val="en-PH"/>
        </w:rPr>
        <w:t>s obligation to distribute the broker</w:t>
      </w:r>
      <w:r w:rsidR="002C49A7" w:rsidRPr="002C49A7">
        <w:rPr>
          <w:lang w:val="en-PH"/>
        </w:rPr>
        <w:t>’</w:t>
      </w:r>
      <w:r w:rsidRPr="002C49A7">
        <w:rPr>
          <w:lang w:val="en-PH"/>
        </w:rPr>
        <w:t xml:space="preserve">s premium tax collected on property insurance, according to the requirements of this section, see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45</w:t>
      </w:r>
      <w:r w:rsidR="002C49A7" w:rsidRPr="002C49A7">
        <w:rPr>
          <w:lang w:val="en-PH"/>
        </w:rPr>
        <w:noBreakHyphen/>
      </w:r>
      <w:r w:rsidRPr="002C49A7">
        <w:rPr>
          <w:lang w:val="en-PH"/>
        </w:rPr>
        <w:t>60.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Distribution of funds collected pursuant to this section to county treasurers for the purpose of the betterment and maintenance of skilled fire departments, see </w:t>
      </w:r>
      <w:r w:rsidR="002C49A7" w:rsidRPr="002C49A7">
        <w:rPr>
          <w:lang w:val="en-PH"/>
        </w:rPr>
        <w:t xml:space="preserve">Section </w:t>
      </w:r>
      <w:r w:rsidRPr="002C49A7">
        <w:rPr>
          <w:lang w:val="en-PH"/>
        </w:rPr>
        <w:t>23</w:t>
      </w:r>
      <w:r w:rsidR="002C49A7" w:rsidRPr="002C49A7">
        <w:rPr>
          <w:lang w:val="en-PH"/>
        </w:rPr>
        <w:noBreakHyphen/>
      </w:r>
      <w:r w:rsidRPr="002C49A7">
        <w:rPr>
          <w:lang w:val="en-PH"/>
        </w:rPr>
        <w:t>9</w:t>
      </w:r>
      <w:r w:rsidR="002C49A7" w:rsidRPr="002C49A7">
        <w:rPr>
          <w:lang w:val="en-PH"/>
        </w:rPr>
        <w:noBreakHyphen/>
      </w:r>
      <w:r w:rsidRPr="002C49A7">
        <w:rPr>
          <w:lang w:val="en-PH"/>
        </w:rPr>
        <w:t>410.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70.</w:t>
      </w:r>
      <w:r w:rsidR="007C08CC" w:rsidRPr="002C49A7">
        <w:rPr>
          <w:lang w:val="en-PH"/>
        </w:rPr>
        <w:t xml:space="preserve"> Annual reports of premiums of fire insurers; allocation.</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Each fire insurer carrying on business in this State shall annually return to the director or his designee by March first a just and true account, verified by oath, of all premiums received during the preceding year ending December thirty</w:t>
      </w:r>
      <w:r w:rsidR="002C49A7" w:rsidRPr="002C49A7">
        <w:rPr>
          <w:lang w:val="en-PH"/>
        </w:rPr>
        <w:noBreakHyphen/>
      </w:r>
      <w:r w:rsidRPr="002C49A7">
        <w:rPr>
          <w:lang w:val="en-PH"/>
        </w:rPr>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70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175.2; 1964 (53) 2139; 1982 Act No. 403, </w:t>
      </w:r>
      <w:r w:rsidRPr="002C49A7">
        <w:rPr>
          <w:lang w:val="en-PH"/>
        </w:rPr>
        <w:t xml:space="preserve">Section </w:t>
      </w:r>
      <w:r w:rsidR="007C08CC" w:rsidRPr="002C49A7">
        <w:rPr>
          <w:lang w:val="en-PH"/>
        </w:rPr>
        <w:t xml:space="preserve">4]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570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57</w:t>
      </w:r>
      <w:r w:rsidRPr="002C49A7">
        <w:rPr>
          <w:lang w:val="en-PH"/>
        </w:rPr>
        <w:noBreakHyphen/>
      </w:r>
      <w:r w:rsidR="007C08CC" w:rsidRPr="002C49A7">
        <w:rPr>
          <w:lang w:val="en-PH"/>
        </w:rPr>
        <w:t xml:space="preserve">110 [1947 (45) 322; 1952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1159; 1962 Code </w:t>
      </w:r>
      <w:r w:rsidRPr="002C49A7">
        <w:rPr>
          <w:lang w:val="en-PH"/>
        </w:rPr>
        <w:t xml:space="preserve">Section </w:t>
      </w:r>
      <w:r w:rsidR="007C08CC" w:rsidRPr="002C49A7">
        <w:rPr>
          <w:lang w:val="en-PH"/>
        </w:rPr>
        <w:lastRenderedPageBreak/>
        <w:t>37</w:t>
      </w:r>
      <w:r w:rsidRPr="002C49A7">
        <w:rPr>
          <w:lang w:val="en-PH"/>
        </w:rPr>
        <w:noBreakHyphen/>
      </w:r>
      <w:r w:rsidR="007C08CC" w:rsidRPr="002C49A7">
        <w:rPr>
          <w:lang w:val="en-PH"/>
        </w:rPr>
        <w:t xml:space="preserve">1159; 1978 Act No. 585 </w:t>
      </w:r>
      <w:r w:rsidRPr="002C49A7">
        <w:rPr>
          <w:lang w:val="en-PH"/>
        </w:rPr>
        <w:t xml:space="preserve">Section </w:t>
      </w:r>
      <w:r w:rsidR="007C08CC" w:rsidRPr="002C49A7">
        <w:rPr>
          <w:lang w:val="en-PH"/>
        </w:rPr>
        <w:t xml:space="preserve">10; 1986 Act No. 540, Part II, </w:t>
      </w:r>
      <w:r w:rsidRPr="002C49A7">
        <w:rPr>
          <w:lang w:val="en-PH"/>
        </w:rPr>
        <w:t xml:space="preserve">Section </w:t>
      </w:r>
      <w:r w:rsidR="007C08CC" w:rsidRPr="002C49A7">
        <w:rPr>
          <w:lang w:val="en-PH"/>
        </w:rPr>
        <w:t xml:space="preserve">31F]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70 by 1987 Act No. 155,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Attorney General</w:t>
      </w:r>
      <w:r w:rsidR="002C49A7" w:rsidRPr="002C49A7">
        <w:rPr>
          <w:lang w:val="en-PH"/>
        </w:rPr>
        <w:t>’</w:t>
      </w:r>
      <w:r w:rsidRPr="002C49A7">
        <w:rPr>
          <w:lang w:val="en-PH"/>
        </w:rPr>
        <w:t>s Opinions</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Discussion of the distribution of the funds received as part of the one percent additional premium tax on fire insurers. S.C. Op.Atty.Gen. (Nov. 4, 1998) 1998 WL 1756823.</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80.</w:t>
      </w:r>
      <w:r w:rsidR="007C08CC" w:rsidRPr="002C49A7">
        <w:rPr>
          <w:lang w:val="en-PH"/>
        </w:rPr>
        <w:t xml:space="preserve"> Records to be kept; fraudulent returns; failure to keep records or reports or pay funds due.</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Every fire insurer shall keep accurate books of account of all business done by it on fire insurance required to be reported under the provisions of Section 38</w:t>
      </w:r>
      <w:r w:rsidR="002C49A7" w:rsidRPr="002C49A7">
        <w:rPr>
          <w:lang w:val="en-PH"/>
        </w:rPr>
        <w:noBreakHyphen/>
      </w:r>
      <w:r w:rsidRPr="002C49A7">
        <w:rPr>
          <w:lang w:val="en-PH"/>
        </w:rPr>
        <w:t>7</w:t>
      </w:r>
      <w:r w:rsidR="002C49A7" w:rsidRPr="002C49A7">
        <w:rPr>
          <w:lang w:val="en-PH"/>
        </w:rPr>
        <w:noBreakHyphen/>
      </w:r>
      <w:r w:rsidRPr="002C49A7">
        <w:rPr>
          <w:lang w:val="en-PH"/>
        </w:rPr>
        <w:t>70. If it is apparent the return is fraudulent or dishonest, the director or his designee shall investigate the return and collect the amount he finds due.</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Every fire insurer which neglects to keep books of account as required by this section, neglects or fails to report or pay any of the money due on premiums as required by Section 38</w:t>
      </w:r>
      <w:r w:rsidR="002C49A7" w:rsidRPr="002C49A7">
        <w:rPr>
          <w:lang w:val="en-PH"/>
        </w:rPr>
        <w:noBreakHyphen/>
      </w:r>
      <w:r w:rsidRPr="002C49A7">
        <w:rPr>
          <w:lang w:val="en-PH"/>
        </w:rPr>
        <w:t>7</w:t>
      </w:r>
      <w:r w:rsidR="002C49A7" w:rsidRPr="002C49A7">
        <w:rPr>
          <w:lang w:val="en-PH"/>
        </w:rPr>
        <w:noBreakHyphen/>
      </w:r>
      <w:r w:rsidRPr="002C49A7">
        <w:rPr>
          <w:lang w:val="en-PH"/>
        </w:rPr>
        <w:t>40 or 38</w:t>
      </w:r>
      <w:r w:rsidR="002C49A7" w:rsidRPr="002C49A7">
        <w:rPr>
          <w:lang w:val="en-PH"/>
        </w:rPr>
        <w:noBreakHyphen/>
      </w:r>
      <w:r w:rsidRPr="002C49A7">
        <w:rPr>
          <w:lang w:val="en-PH"/>
        </w:rPr>
        <w:t>7</w:t>
      </w:r>
      <w:r w:rsidR="002C49A7" w:rsidRPr="002C49A7">
        <w:rPr>
          <w:lang w:val="en-PH"/>
        </w:rPr>
        <w:noBreakHyphen/>
      </w:r>
      <w:r w:rsidRPr="002C49A7">
        <w:rPr>
          <w:lang w:val="en-PH"/>
        </w:rPr>
        <w:t>70, or is found upon examination to have made a false return of business done by it shall for each offense be subject to the penalty provisions of Section 38</w:t>
      </w:r>
      <w:r w:rsidR="002C49A7" w:rsidRPr="002C49A7">
        <w:rPr>
          <w:lang w:val="en-PH"/>
        </w:rPr>
        <w:noBreakHyphen/>
      </w:r>
      <w:r w:rsidRPr="002C49A7">
        <w:rPr>
          <w:lang w:val="en-PH"/>
        </w:rPr>
        <w:t>2</w:t>
      </w:r>
      <w:r w:rsidR="002C49A7" w:rsidRPr="002C49A7">
        <w:rPr>
          <w:lang w:val="en-PH"/>
        </w:rPr>
        <w:noBreakHyphen/>
      </w:r>
      <w:r w:rsidRPr="002C49A7">
        <w:rPr>
          <w:lang w:val="en-PH"/>
        </w:rPr>
        <w:t>10, to be applied to the purposes prescribed in Section 23</w:t>
      </w:r>
      <w:r w:rsidR="002C49A7" w:rsidRPr="002C49A7">
        <w:rPr>
          <w:lang w:val="en-PH"/>
        </w:rPr>
        <w:noBreakHyphen/>
      </w:r>
      <w:r w:rsidRPr="002C49A7">
        <w:rPr>
          <w:lang w:val="en-PH"/>
        </w:rPr>
        <w:t>9</w:t>
      </w:r>
      <w:r w:rsidR="002C49A7" w:rsidRPr="002C49A7">
        <w:rPr>
          <w:lang w:val="en-PH"/>
        </w:rPr>
        <w:noBreakHyphen/>
      </w:r>
      <w:r w:rsidRPr="002C49A7">
        <w:rPr>
          <w:lang w:val="en-PH"/>
        </w:rPr>
        <w:t>410.</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80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175.3; 1964 (53) 2139; 1976 Act No. 452 </w:t>
      </w:r>
      <w:r w:rsidRPr="002C49A7">
        <w:rPr>
          <w:lang w:val="en-PH"/>
        </w:rPr>
        <w:t xml:space="preserve">Section </w:t>
      </w:r>
      <w:r w:rsidR="007C08CC" w:rsidRPr="002C49A7">
        <w:rPr>
          <w:lang w:val="en-PH"/>
        </w:rPr>
        <w:t xml:space="preserve">1; 1978 Act No. 577 </w:t>
      </w:r>
      <w:r w:rsidRPr="002C49A7">
        <w:rPr>
          <w:lang w:val="en-PH"/>
        </w:rPr>
        <w:t xml:space="preserve">Section </w:t>
      </w:r>
      <w:r w:rsidR="007C08CC" w:rsidRPr="002C49A7">
        <w:rPr>
          <w:lang w:val="en-PH"/>
        </w:rPr>
        <w:t xml:space="preserve">1; 1982 Act No. 403, </w:t>
      </w:r>
      <w:r w:rsidRPr="002C49A7">
        <w:rPr>
          <w:lang w:val="en-PH"/>
        </w:rPr>
        <w:t xml:space="preserve">Section </w:t>
      </w:r>
      <w:r w:rsidR="007C08CC" w:rsidRPr="002C49A7">
        <w:rPr>
          <w:lang w:val="en-PH"/>
        </w:rPr>
        <w:t xml:space="preserve">5]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580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57</w:t>
      </w:r>
      <w:r w:rsidRPr="002C49A7">
        <w:rPr>
          <w:lang w:val="en-PH"/>
        </w:rPr>
        <w:noBreakHyphen/>
      </w:r>
      <w:r w:rsidR="007C08CC" w:rsidRPr="002C49A7">
        <w:rPr>
          <w:lang w:val="en-PH"/>
        </w:rPr>
        <w:t xml:space="preserve">130 [1947 (45) 322; 1952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1161;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1161; 1978 Act No. 585 </w:t>
      </w:r>
      <w:r w:rsidRPr="002C49A7">
        <w:rPr>
          <w:lang w:val="en-PH"/>
        </w:rPr>
        <w:t xml:space="preserve">Section </w:t>
      </w:r>
      <w:r w:rsidR="007C08CC" w:rsidRPr="002C49A7">
        <w:rPr>
          <w:lang w:val="en-PH"/>
        </w:rPr>
        <w:t xml:space="preserve">13] and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57</w:t>
      </w:r>
      <w:r w:rsidRPr="002C49A7">
        <w:rPr>
          <w:lang w:val="en-PH"/>
        </w:rPr>
        <w:noBreakHyphen/>
      </w:r>
      <w:r w:rsidR="007C08CC" w:rsidRPr="002C49A7">
        <w:rPr>
          <w:lang w:val="en-PH"/>
        </w:rPr>
        <w:t xml:space="preserve">140 [1947 (45) 322; 1952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1162;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1162]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80 by 1987 Act No. 155, </w:t>
      </w:r>
      <w:r w:rsidRPr="002C49A7">
        <w:rPr>
          <w:lang w:val="en-PH"/>
        </w:rPr>
        <w:t xml:space="preserve">Section </w:t>
      </w:r>
      <w:r w:rsidR="007C08CC" w:rsidRPr="002C49A7">
        <w:rPr>
          <w:lang w:val="en-PH"/>
        </w:rPr>
        <w:t xml:space="preserve">1; 1988 Act No. 374, </w:t>
      </w:r>
      <w:r w:rsidRPr="002C49A7">
        <w:rPr>
          <w:lang w:val="en-PH"/>
        </w:rPr>
        <w:t xml:space="preserve">Section </w:t>
      </w:r>
      <w:r w:rsidR="007C08CC" w:rsidRPr="002C49A7">
        <w:rPr>
          <w:lang w:val="en-PH"/>
        </w:rPr>
        <w:t xml:space="preserve">5;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CROSS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County treasurer</w:t>
      </w:r>
      <w:r w:rsidR="002C49A7" w:rsidRPr="002C49A7">
        <w:rPr>
          <w:lang w:val="en-PH"/>
        </w:rPr>
        <w:t>’</w:t>
      </w:r>
      <w:r w:rsidRPr="002C49A7">
        <w:rPr>
          <w:lang w:val="en-PH"/>
        </w:rPr>
        <w:t>s obligation to distribute the broker</w:t>
      </w:r>
      <w:r w:rsidR="002C49A7" w:rsidRPr="002C49A7">
        <w:rPr>
          <w:lang w:val="en-PH"/>
        </w:rPr>
        <w:t>’</w:t>
      </w:r>
      <w:r w:rsidRPr="002C49A7">
        <w:rPr>
          <w:lang w:val="en-PH"/>
        </w:rPr>
        <w:t xml:space="preserve">s premium tax collected on property insurance, according to the requirements of this section, see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45</w:t>
      </w:r>
      <w:r w:rsidR="002C49A7" w:rsidRPr="002C49A7">
        <w:rPr>
          <w:lang w:val="en-PH"/>
        </w:rPr>
        <w:noBreakHyphen/>
      </w:r>
      <w:r w:rsidRPr="002C49A7">
        <w:rPr>
          <w:lang w:val="en-PH"/>
        </w:rPr>
        <w:t>60.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 1154.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C.J.S. Insurance </w:t>
      </w:r>
      <w:r w:rsidR="002C49A7" w:rsidRPr="002C49A7">
        <w:rPr>
          <w:lang w:val="en-PH"/>
        </w:rPr>
        <w:t xml:space="preserve">Sections </w:t>
      </w:r>
      <w:r w:rsidRPr="002C49A7">
        <w:rPr>
          <w:lang w:val="en-PH"/>
        </w:rPr>
        <w:t xml:space="preserve"> 41, 67 to 69, 71.</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90.</w:t>
      </w:r>
      <w:r w:rsidR="007C08CC" w:rsidRPr="002C49A7">
        <w:rPr>
          <w:lang w:val="en-PH"/>
        </w:rPr>
        <w:t xml:space="preserve"> Retaliatory taxes, penalties, interest, and fees.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(C) This section is effective for all insurance premiums collected after December 31, 1989, and to all insurance premium tax returns filed beginning with the quarterly return due September 1, 1990, and all quarterly and annual returns filed after that time.</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90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175.4; 1976 Act No. 452 </w:t>
      </w:r>
      <w:r w:rsidRPr="002C49A7">
        <w:rPr>
          <w:lang w:val="en-PH"/>
        </w:rPr>
        <w:t xml:space="preserve">Section </w:t>
      </w:r>
      <w:r w:rsidR="007C08CC" w:rsidRPr="002C49A7">
        <w:rPr>
          <w:lang w:val="en-PH"/>
        </w:rPr>
        <w:t xml:space="preserve">2; 1978 Act No. 577 </w:t>
      </w:r>
      <w:r w:rsidRPr="002C49A7">
        <w:rPr>
          <w:lang w:val="en-PH"/>
        </w:rPr>
        <w:t xml:space="preserve">Section </w:t>
      </w:r>
      <w:r w:rsidR="007C08CC" w:rsidRPr="002C49A7">
        <w:rPr>
          <w:lang w:val="en-PH"/>
        </w:rPr>
        <w:t xml:space="preserve">2; 1982 Act No. 403, </w:t>
      </w:r>
      <w:r w:rsidRPr="002C49A7">
        <w:rPr>
          <w:lang w:val="en-PH"/>
        </w:rPr>
        <w:t xml:space="preserve">Section </w:t>
      </w:r>
      <w:r w:rsidR="007C08CC" w:rsidRPr="002C49A7">
        <w:rPr>
          <w:lang w:val="en-PH"/>
        </w:rPr>
        <w:t xml:space="preserve">6]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590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550 [1986 Act No. 540, Part II, </w:t>
      </w:r>
      <w:r w:rsidRPr="002C49A7">
        <w:rPr>
          <w:lang w:val="en-PH"/>
        </w:rPr>
        <w:t xml:space="preserve">Section </w:t>
      </w:r>
      <w:r w:rsidR="007C08CC" w:rsidRPr="002C49A7">
        <w:rPr>
          <w:lang w:val="en-PH"/>
        </w:rPr>
        <w:t xml:space="preserve">31E]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90 by 1987 Act No. 155, </w:t>
      </w:r>
      <w:r w:rsidRPr="002C49A7">
        <w:rPr>
          <w:lang w:val="en-PH"/>
        </w:rPr>
        <w:t xml:space="preserve">Section </w:t>
      </w:r>
      <w:r w:rsidR="007C08CC" w:rsidRPr="002C49A7">
        <w:rPr>
          <w:lang w:val="en-PH"/>
        </w:rPr>
        <w:t xml:space="preserve">1; 1990 Act No. 347,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CROSS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Applicability of this section to the right of qualified insurers in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9</w:t>
      </w:r>
      <w:r w:rsidR="002C49A7" w:rsidRPr="002C49A7">
        <w:rPr>
          <w:lang w:val="en-PH"/>
        </w:rPr>
        <w:noBreakHyphen/>
      </w:r>
      <w:r w:rsidRPr="002C49A7">
        <w:rPr>
          <w:lang w:val="en-PH"/>
        </w:rPr>
        <w:t xml:space="preserve">100 to the return of the deposit otherwise required of insurers offering or undertaking to become sureties, see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15</w:t>
      </w:r>
      <w:r w:rsidR="002C49A7" w:rsidRPr="002C49A7">
        <w:rPr>
          <w:lang w:val="en-PH"/>
        </w:rPr>
        <w:noBreakHyphen/>
      </w:r>
      <w:r w:rsidRPr="002C49A7">
        <w:rPr>
          <w:lang w:val="en-PH"/>
        </w:rPr>
        <w:t>30.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Authority of Commissioner not to assert provisions of this section in considering an application of an insurer for purpose of filing pleading in a court action, see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25</w:t>
      </w:r>
      <w:r w:rsidR="002C49A7" w:rsidRPr="002C49A7">
        <w:rPr>
          <w:lang w:val="en-PH"/>
        </w:rPr>
        <w:noBreakHyphen/>
      </w:r>
      <w:r w:rsidRPr="002C49A7">
        <w:rPr>
          <w:lang w:val="en-PH"/>
        </w:rPr>
        <w:t>550.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 </w:t>
      </w:r>
      <w:r w:rsidRPr="002C49A7">
        <w:rPr>
          <w:lang w:val="en-PH"/>
        </w:rPr>
        <w:t>126.</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LAW REVIEW AND JOURNAL COMMENTARIES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Annual Survey of South Carolina Law: Insurance: South Carolina retaliatory statute. 27 S.C. L. Rev. 499.</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Annual Survey of South Carolina Law: Insurance: South Carolina retaliatory statute. 28 S.C. L. Rev. 359.</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 Review of the Retaliatory Laws. 6 SCLQ 221 (1953).</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Attorney General</w:t>
      </w:r>
      <w:r w:rsidR="002C49A7" w:rsidRPr="002C49A7">
        <w:rPr>
          <w:lang w:val="en-PH"/>
        </w:rPr>
        <w:t>’</w:t>
      </w:r>
      <w:r w:rsidRPr="002C49A7">
        <w:rPr>
          <w:lang w:val="en-PH"/>
        </w:rPr>
        <w:t>s Opinions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Credit for local investments should not be disallowed Georgia companies as a retaliatory measure against that State. 1965</w:t>
      </w:r>
      <w:r w:rsidR="002C49A7" w:rsidRPr="002C49A7">
        <w:rPr>
          <w:lang w:val="en-PH"/>
        </w:rPr>
        <w:noBreakHyphen/>
      </w:r>
      <w:r w:rsidRPr="002C49A7">
        <w:rPr>
          <w:lang w:val="en-PH"/>
        </w:rPr>
        <w:t xml:space="preserve">66 Op.Atty.Gen, No 2040, p 115. [Under former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5</w:t>
      </w:r>
      <w:r w:rsidR="002C49A7" w:rsidRPr="002C49A7">
        <w:rPr>
          <w:lang w:val="en-PH"/>
        </w:rPr>
        <w:noBreakHyphen/>
      </w:r>
      <w:r w:rsidRPr="002C49A7">
        <w:rPr>
          <w:lang w:val="en-PH"/>
        </w:rPr>
        <w:t>350.], 1966 WL 8509.</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 xml:space="preserve">132 should not be construed or applied so as to disallow credit for local investments made by foreign insurance companies from Georgia in retaliation against that state, which requires South Carolina companies to pay fees equal to the basic rate charged Georgia insurers in this State and which disallowed credit for investments made by South Carolina insurers in Georgia, as the </w:t>
      </w:r>
      <w:r w:rsidRPr="002C49A7">
        <w:rPr>
          <w:lang w:val="en-PH"/>
        </w:rPr>
        <w:lastRenderedPageBreak/>
        <w:t>effective tax rate is substantially the same in both states. 1965</w:t>
      </w:r>
      <w:r w:rsidR="002C49A7" w:rsidRPr="002C49A7">
        <w:rPr>
          <w:lang w:val="en-PH"/>
        </w:rPr>
        <w:noBreakHyphen/>
      </w:r>
      <w:r w:rsidRPr="002C49A7">
        <w:rPr>
          <w:lang w:val="en-PH"/>
        </w:rPr>
        <w:t xml:space="preserve">66 Op.Atty.Gen, No 2040, p 115. [Under former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5</w:t>
      </w:r>
      <w:r w:rsidR="002C49A7" w:rsidRPr="002C49A7">
        <w:rPr>
          <w:lang w:val="en-PH"/>
        </w:rPr>
        <w:noBreakHyphen/>
      </w:r>
      <w:r w:rsidRPr="002C49A7">
        <w:rPr>
          <w:lang w:val="en-PH"/>
        </w:rPr>
        <w:t>480.], 1966 WL 8509.</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While a Mississippi insurance company doing business in this State has imposed on it three percent premium tax which is subject to reduction because of investments here, whereas a South Carolina company doing business in Mississippi is subject to three percent tax without privilege of reduction,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132 does not require additional tax on the Mississippi company. 1964</w:t>
      </w:r>
      <w:r w:rsidR="002C49A7" w:rsidRPr="002C49A7">
        <w:rPr>
          <w:lang w:val="en-PH"/>
        </w:rPr>
        <w:noBreakHyphen/>
      </w:r>
      <w:r w:rsidRPr="002C49A7">
        <w:rPr>
          <w:lang w:val="en-PH"/>
        </w:rPr>
        <w:t xml:space="preserve">65 Op.Atty.Gen, No 1885, p 163. [Under former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5</w:t>
      </w:r>
      <w:r w:rsidR="002C49A7" w:rsidRPr="002C49A7">
        <w:rPr>
          <w:lang w:val="en-PH"/>
        </w:rPr>
        <w:noBreakHyphen/>
      </w:r>
      <w:r w:rsidRPr="002C49A7">
        <w:rPr>
          <w:lang w:val="en-PH"/>
        </w:rPr>
        <w:t>480.], 1965 WL 8042.</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NOTES OF DECISIONS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 general 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Construction and application 2</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Limitations 3</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1. In general</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132 was applicable in state</w:t>
      </w:r>
      <w:r w:rsidR="002C49A7" w:rsidRPr="002C49A7">
        <w:rPr>
          <w:lang w:val="en-PH"/>
        </w:rPr>
        <w:t>’</w:t>
      </w:r>
      <w:r w:rsidRPr="002C49A7">
        <w:rPr>
          <w:lang w:val="en-PH"/>
        </w:rPr>
        <w:t>s action to recover additional license fees by reason of Mississippi life and casualty insurers</w:t>
      </w:r>
      <w:r w:rsidR="002C49A7" w:rsidRPr="002C49A7">
        <w:rPr>
          <w:lang w:val="en-PH"/>
        </w:rPr>
        <w:t>’</w:t>
      </w:r>
      <w:r w:rsidRPr="002C49A7">
        <w:rPr>
          <w:lang w:val="en-PH"/>
        </w:rPr>
        <w:t xml:space="preserve"> improper taking of investment credits under Code 1962 </w:t>
      </w:r>
      <w:r w:rsidR="002C49A7" w:rsidRPr="002C49A7">
        <w:rPr>
          <w:lang w:val="en-PH"/>
        </w:rPr>
        <w:t xml:space="preserve">Sections </w:t>
      </w:r>
      <w:r w:rsidRPr="002C49A7">
        <w:rPr>
          <w:lang w:val="en-PH"/>
        </w:rPr>
        <w:t xml:space="preserve"> 37</w:t>
      </w:r>
      <w:r w:rsidR="002C49A7" w:rsidRPr="002C49A7">
        <w:rPr>
          <w:lang w:val="en-PH"/>
        </w:rPr>
        <w:noBreakHyphen/>
      </w:r>
      <w:r w:rsidRPr="002C49A7">
        <w:rPr>
          <w:lang w:val="en-PH"/>
        </w:rPr>
        <w:t>123 and 37</w:t>
      </w:r>
      <w:r w:rsidR="002C49A7" w:rsidRPr="002C49A7">
        <w:rPr>
          <w:lang w:val="en-PH"/>
        </w:rPr>
        <w:noBreakHyphen/>
      </w:r>
      <w:r w:rsidRPr="002C49A7">
        <w:rPr>
          <w:lang w:val="en-PH"/>
        </w:rPr>
        <w:t>125 by failing to include in their calculation of the retaliatory fee schedule a sum equal to the amount a South Carolina insurer would have paid to the state of Mississippi. State v. Southern Farm Bureau Life Ins. Co. (S.C. 1975) 265 S.C. 402, 219 S.E.2d 80.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The general purpose of retaliatory insurance laws is to protect domestic insurance companies doing business in other states; foreign insurance companies doing business in the taxing state should be subject to the same burdens as domestic insurance companies doing business in any foreign state (decided under former law). Lindsay v. Southern Farm Bureau Cas. Ins. Co. (S.C. 1972) 258 S.C. 272, 188 S.E.2d 374.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Former Code 1962 </w:t>
      </w:r>
      <w:r w:rsidR="002C49A7" w:rsidRPr="002C49A7">
        <w:rPr>
          <w:lang w:val="en-PH"/>
        </w:rPr>
        <w:t xml:space="preserve">Sections </w:t>
      </w:r>
      <w:r w:rsidRPr="002C49A7">
        <w:rPr>
          <w:lang w:val="en-PH"/>
        </w:rPr>
        <w:t xml:space="preserve"> 37</w:t>
      </w:r>
      <w:r w:rsidR="002C49A7" w:rsidRPr="002C49A7">
        <w:rPr>
          <w:lang w:val="en-PH"/>
        </w:rPr>
        <w:noBreakHyphen/>
      </w:r>
      <w:r w:rsidRPr="002C49A7">
        <w:rPr>
          <w:lang w:val="en-PH"/>
        </w:rPr>
        <w:t>123 and 37</w:t>
      </w:r>
      <w:r w:rsidR="002C49A7" w:rsidRPr="002C49A7">
        <w:rPr>
          <w:lang w:val="en-PH"/>
        </w:rPr>
        <w:noBreakHyphen/>
      </w:r>
      <w:r w:rsidRPr="002C49A7">
        <w:rPr>
          <w:lang w:val="en-PH"/>
        </w:rPr>
        <w:t xml:space="preserve">125 were subject to the provisions of former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132, and, if similar investment credit is not authorized by the foreign state, then South Carolina must retaliate since the taxes imposed by the foreign state on a South Carolina insurer would be greater than the taxes imposed by South Carolina on the foreign insurer. Lindsay v. Southern Farm Bureau Cas. Ins. Co. (S.C. 1972) 258 S.C. 272, 188 S.E.2d 374.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2. Construction and application</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Retaliatory laws are penal in nature and therefore should be strictly construed; but the law should not be construed so as to defeat its purpose (decided under former law). Lindsay v. Southern Farm Bureau Cas. Ins. Co. (S.C. 1972) 258 S.C. 272, 188 S.E.2d 374. Insurance 1171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3. Limitations</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Where defendant failed to plead limitation of action in state</w:t>
      </w:r>
      <w:r w:rsidR="002C49A7" w:rsidRPr="002C49A7">
        <w:rPr>
          <w:lang w:val="en-PH"/>
        </w:rPr>
        <w:t>’</w:t>
      </w:r>
      <w:r w:rsidRPr="002C49A7">
        <w:rPr>
          <w:lang w:val="en-PH"/>
        </w:rPr>
        <w:t xml:space="preserve">s suit under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 xml:space="preserve">132 to recover retaliatory fees from foreign insurance companies, trial court erred by invoking former Code 1962 </w:t>
      </w:r>
      <w:r w:rsidR="002C49A7" w:rsidRPr="002C49A7">
        <w:rPr>
          <w:lang w:val="en-PH"/>
        </w:rPr>
        <w:t xml:space="preserve">Sections </w:t>
      </w:r>
      <w:r w:rsidRPr="002C49A7">
        <w:rPr>
          <w:lang w:val="en-PH"/>
        </w:rPr>
        <w:t xml:space="preserve"> 65</w:t>
      </w:r>
      <w:r w:rsidR="002C49A7" w:rsidRPr="002C49A7">
        <w:rPr>
          <w:lang w:val="en-PH"/>
        </w:rPr>
        <w:noBreakHyphen/>
      </w:r>
      <w:r w:rsidRPr="002C49A7">
        <w:rPr>
          <w:lang w:val="en-PH"/>
        </w:rPr>
        <w:t>5.1 and 65</w:t>
      </w:r>
      <w:r w:rsidR="002C49A7" w:rsidRPr="002C49A7">
        <w:rPr>
          <w:lang w:val="en-PH"/>
        </w:rPr>
        <w:noBreakHyphen/>
      </w:r>
      <w:r w:rsidRPr="002C49A7">
        <w:rPr>
          <w:lang w:val="en-PH"/>
        </w:rPr>
        <w:t>322 in limiting state</w:t>
      </w:r>
      <w:r w:rsidR="002C49A7" w:rsidRPr="002C49A7">
        <w:rPr>
          <w:lang w:val="en-PH"/>
        </w:rPr>
        <w:t>’</w:t>
      </w:r>
      <w:r w:rsidRPr="002C49A7">
        <w:rPr>
          <w:lang w:val="en-PH"/>
        </w:rPr>
        <w:t>s recovery to 3 of 8 years for which fees were sought. State v. Southern Farm Bureau Life Ins. Co. (S.C. 1975) 265 S.C. 402, 219 S.E.2d 80.</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110.</w:t>
      </w:r>
      <w:r w:rsidR="007C08CC" w:rsidRPr="002C49A7">
        <w:rPr>
          <w:lang w:val="en-PH"/>
        </w:rPr>
        <w:t xml:space="preserve"> Limitation on action by State for fees, taxes, penalties, and interest; disposition of funds recovered.</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110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175.6; 1982 Act No. 403, </w:t>
      </w:r>
      <w:r w:rsidRPr="002C49A7">
        <w:rPr>
          <w:lang w:val="en-PH"/>
        </w:rPr>
        <w:t xml:space="preserve">Section </w:t>
      </w:r>
      <w:r w:rsidR="007C08CC" w:rsidRPr="002C49A7">
        <w:rPr>
          <w:lang w:val="en-PH"/>
        </w:rPr>
        <w:t xml:space="preserve">10]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640 by 1987 Act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1</w:t>
      </w:r>
      <w:r w:rsidRPr="002C49A7">
        <w:rPr>
          <w:lang w:val="en-PH"/>
        </w:rPr>
        <w:noBreakHyphen/>
      </w:r>
      <w:r w:rsidR="007C08CC" w:rsidRPr="002C49A7">
        <w:rPr>
          <w:lang w:val="en-PH"/>
        </w:rPr>
        <w:t xml:space="preserve">100 [1979 Act No. 63]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110 by 1987 Act No. 155,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RESEARCH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Encyclopedias</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S.C. Jur. Limitation of Actions </w:t>
      </w:r>
      <w:r w:rsidR="002C49A7" w:rsidRPr="002C49A7">
        <w:rPr>
          <w:lang w:val="en-PH"/>
        </w:rPr>
        <w:t xml:space="preserve">Section </w:t>
      </w:r>
      <w:r w:rsidRPr="002C49A7">
        <w:rPr>
          <w:lang w:val="en-PH"/>
        </w:rPr>
        <w:t>46, Insurance.</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120.</w:t>
      </w:r>
      <w:r w:rsidR="007C08CC" w:rsidRPr="002C49A7">
        <w:rPr>
          <w:lang w:val="en-PH"/>
        </w:rPr>
        <w:t xml:space="preserve"> Late payment of insurance fees and taxes; penalties; return of excess payment.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2C49A7" w:rsidRPr="002C49A7">
        <w:rPr>
          <w:lang w:val="en-PH"/>
        </w:rPr>
        <w:noBreakHyphen/>
      </w:r>
      <w:r w:rsidRPr="002C49A7">
        <w:rPr>
          <w:lang w:val="en-PH"/>
        </w:rPr>
        <w:t>day period, a penalty of five percent of the amount due may be assessed.</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2C49A7" w:rsidRPr="002C49A7">
        <w:rPr>
          <w:lang w:val="en-PH"/>
        </w:rPr>
        <w:noBreakHyphen/>
      </w:r>
      <w:r w:rsidRPr="002C49A7">
        <w:rPr>
          <w:lang w:val="en-PH"/>
        </w:rPr>
        <w:t>five percent.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(E) This section does not apply to the continuation of biennial license fees for agencies, brokers, appraisers, or adjusters.</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120 [1960 (51) 1554;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175.7]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63</w:t>
      </w:r>
      <w:r w:rsidRPr="002C49A7">
        <w:rPr>
          <w:lang w:val="en-PH"/>
        </w:rPr>
        <w:noBreakHyphen/>
      </w:r>
      <w:r w:rsidR="007C08CC" w:rsidRPr="002C49A7">
        <w:rPr>
          <w:lang w:val="en-PH"/>
        </w:rPr>
        <w:t xml:space="preserve">650 by 1987 Code No. 155, </w:t>
      </w:r>
      <w:r w:rsidRPr="002C49A7">
        <w:rPr>
          <w:lang w:val="en-PH"/>
        </w:rPr>
        <w:t xml:space="preserve">Section </w:t>
      </w:r>
      <w:r w:rsidR="007C08CC" w:rsidRPr="002C49A7">
        <w:rPr>
          <w:lang w:val="en-PH"/>
        </w:rPr>
        <w:t xml:space="preserve">1;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1</w:t>
      </w:r>
      <w:r w:rsidRPr="002C49A7">
        <w:rPr>
          <w:lang w:val="en-PH"/>
        </w:rPr>
        <w:noBreakHyphen/>
      </w:r>
      <w:r w:rsidR="007C08CC" w:rsidRPr="002C49A7">
        <w:rPr>
          <w:lang w:val="en-PH"/>
        </w:rPr>
        <w:t xml:space="preserve">50 [1979 Act No. 63; 1982 Act No. 321, </w:t>
      </w:r>
      <w:r w:rsidRPr="002C49A7">
        <w:rPr>
          <w:lang w:val="en-PH"/>
        </w:rPr>
        <w:t xml:space="preserve">Section </w:t>
      </w:r>
      <w:r w:rsidR="007C08CC" w:rsidRPr="002C49A7">
        <w:rPr>
          <w:lang w:val="en-PH"/>
        </w:rPr>
        <w:t xml:space="preserve">1]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120 by 1987 Act No. 155, </w:t>
      </w:r>
      <w:r w:rsidRPr="002C49A7">
        <w:rPr>
          <w:lang w:val="en-PH"/>
        </w:rPr>
        <w:t xml:space="preserve">Section </w:t>
      </w:r>
      <w:r w:rsidR="007C08CC" w:rsidRPr="002C49A7">
        <w:rPr>
          <w:lang w:val="en-PH"/>
        </w:rPr>
        <w:t xml:space="preserve">1; 1992 Act No. 501, Part II </w:t>
      </w:r>
      <w:r w:rsidRPr="002C49A7">
        <w:rPr>
          <w:lang w:val="en-PH"/>
        </w:rPr>
        <w:t xml:space="preserve">Section </w:t>
      </w:r>
      <w:r w:rsidR="007C08CC" w:rsidRPr="002C49A7">
        <w:rPr>
          <w:lang w:val="en-PH"/>
        </w:rPr>
        <w:t xml:space="preserve">11D;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CROSS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Application of this section to tax credits for health insurance pool, see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74</w:t>
      </w:r>
      <w:r w:rsidR="002C49A7" w:rsidRPr="002C49A7">
        <w:rPr>
          <w:lang w:val="en-PH"/>
        </w:rPr>
        <w:noBreakHyphen/>
      </w:r>
      <w:r w:rsidRPr="002C49A7">
        <w:rPr>
          <w:lang w:val="en-PH"/>
        </w:rPr>
        <w:t>80.</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Attorney General</w:t>
      </w:r>
      <w:r w:rsidR="002C49A7" w:rsidRPr="002C49A7">
        <w:rPr>
          <w:lang w:val="en-PH"/>
        </w:rPr>
        <w:t>’</w:t>
      </w:r>
      <w:r w:rsidRPr="002C49A7">
        <w:rPr>
          <w:lang w:val="en-PH"/>
        </w:rPr>
        <w:t>s Opinions</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Discussion of whether after the expiration of a one</w:t>
      </w:r>
      <w:r w:rsidR="002C49A7" w:rsidRPr="002C49A7">
        <w:rPr>
          <w:lang w:val="en-PH"/>
        </w:rPr>
        <w:noBreakHyphen/>
      </w:r>
      <w:r w:rsidRPr="002C49A7">
        <w:rPr>
          <w:lang w:val="en-PH"/>
        </w:rPr>
        <w:t>year period, upon determining that an insurer has made a mistake of overpayment on a tax return, is the Department of Insurance is required to make a refund or allow an offset against additional taxes due for the amount of overpayment. S.C. Op.Atty.Gen. (July 20, 1992) 1992 WL 682827.</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130.</w:t>
      </w:r>
      <w:r w:rsidR="007C08CC" w:rsidRPr="002C49A7">
        <w:rPr>
          <w:lang w:val="en-PH"/>
        </w:rPr>
        <w:t xml:space="preserve"> Payment of fees, taxes, penalties, or interest under protest; action for recovery.</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1</w:t>
      </w:r>
      <w:r w:rsidRPr="002C49A7">
        <w:rPr>
          <w:lang w:val="en-PH"/>
        </w:rPr>
        <w:noBreakHyphen/>
      </w:r>
      <w:r w:rsidR="007C08CC" w:rsidRPr="002C49A7">
        <w:rPr>
          <w:lang w:val="en-PH"/>
        </w:rPr>
        <w:t xml:space="preserve">110 [1979 Act No. 63; 1982 Act No. 321, </w:t>
      </w:r>
      <w:r w:rsidRPr="002C49A7">
        <w:rPr>
          <w:lang w:val="en-PH"/>
        </w:rPr>
        <w:t xml:space="preserve">Section </w:t>
      </w:r>
      <w:r w:rsidR="007C08CC" w:rsidRPr="002C49A7">
        <w:rPr>
          <w:lang w:val="en-PH"/>
        </w:rPr>
        <w:t xml:space="preserve">2]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130 by 1987 Act No. 155,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NOTES OF DECISIONS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Interest 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1. Interest</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Insurance company that did not pay correct amount of license tax could not be liable for interest under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 xml:space="preserve">130.4 where the correct amount of the tax due under former </w:t>
      </w:r>
      <w:r w:rsidR="002C49A7" w:rsidRPr="002C49A7">
        <w:rPr>
          <w:lang w:val="en-PH"/>
        </w:rPr>
        <w:t xml:space="preserve">Sections </w:t>
      </w:r>
      <w:r w:rsidRPr="002C49A7">
        <w:rPr>
          <w:lang w:val="en-PH"/>
        </w:rPr>
        <w:t xml:space="preserve"> 37</w:t>
      </w:r>
      <w:r w:rsidR="002C49A7" w:rsidRPr="002C49A7">
        <w:rPr>
          <w:lang w:val="en-PH"/>
        </w:rPr>
        <w:noBreakHyphen/>
      </w:r>
      <w:r w:rsidRPr="002C49A7">
        <w:rPr>
          <w:lang w:val="en-PH"/>
        </w:rPr>
        <w:t>130.1 and 37</w:t>
      </w:r>
      <w:r w:rsidR="002C49A7" w:rsidRPr="002C49A7">
        <w:rPr>
          <w:lang w:val="en-PH"/>
        </w:rPr>
        <w:noBreakHyphen/>
      </w:r>
      <w:r w:rsidRPr="002C49A7">
        <w:rPr>
          <w:lang w:val="en-PH"/>
        </w:rPr>
        <w:t>130.2 was not determinable with certainty by the insurance company. Colonial Life &amp; Acc. Ins. Co. v. South Carolina Tax Commission (S.C. 1966) 248 S.C. 334, 149 S.E.2d 777.</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140.</w:t>
      </w:r>
      <w:r w:rsidR="007C08CC" w:rsidRPr="002C49A7">
        <w:rPr>
          <w:lang w:val="en-PH"/>
        </w:rPr>
        <w:t xml:space="preserve"> Penalty for failure to pay money due or to supply information required.</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 It is unlawful for a person, officer or employee of an insurer, or other person, with intent to evade a requirement of this title or a lawful requirement of the director or his designee, to:</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(1) fail to pay any fees, taxes, penalties, or interest;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(2) fail to make, sign, or verify a return;</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(3) fail to supply required information; or</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(4) make, render, sign, or verify false or fraudulent information.</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(B) A person who violates the provisions of this section is guilty of a misdemeanor and, upon conviction, must be fined not more than five thousand dollars or imprisoned not more than three years, or both.</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1</w:t>
      </w:r>
      <w:r w:rsidRPr="002C49A7">
        <w:rPr>
          <w:lang w:val="en-PH"/>
        </w:rPr>
        <w:noBreakHyphen/>
      </w:r>
      <w:r w:rsidR="007C08CC" w:rsidRPr="002C49A7">
        <w:rPr>
          <w:lang w:val="en-PH"/>
        </w:rPr>
        <w:t xml:space="preserve">70 [1979 Act No. 63]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140 by 1987 Act No. 155, </w:t>
      </w:r>
      <w:r w:rsidRPr="002C49A7">
        <w:rPr>
          <w:lang w:val="en-PH"/>
        </w:rPr>
        <w:t xml:space="preserve">Section </w:t>
      </w:r>
      <w:r w:rsidR="007C08CC" w:rsidRPr="002C49A7">
        <w:rPr>
          <w:lang w:val="en-PH"/>
        </w:rPr>
        <w:t xml:space="preserve">1; 1993 Act No. 184, </w:t>
      </w:r>
      <w:r w:rsidRPr="002C49A7">
        <w:rPr>
          <w:lang w:val="en-PH"/>
        </w:rPr>
        <w:t xml:space="preserve">Section </w:t>
      </w:r>
      <w:r w:rsidR="007C08CC" w:rsidRPr="002C49A7">
        <w:rPr>
          <w:lang w:val="en-PH"/>
        </w:rPr>
        <w:t xml:space="preserve">209;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3642.</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C.J.S. Insurance </w:t>
      </w:r>
      <w:r w:rsidR="002C49A7" w:rsidRPr="002C49A7">
        <w:rPr>
          <w:lang w:val="en-PH"/>
        </w:rPr>
        <w:t xml:space="preserve">Section </w:t>
      </w:r>
      <w:r w:rsidRPr="002C49A7">
        <w:rPr>
          <w:lang w:val="en-PH"/>
        </w:rPr>
        <w:t>146.</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150.</w:t>
      </w:r>
      <w:r w:rsidR="007C08CC" w:rsidRPr="002C49A7">
        <w:rPr>
          <w:lang w:val="en-PH"/>
        </w:rPr>
        <w:t xml:space="preserve"> Waiver or reduction of penalties or interest.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The director or his designee may, upon making a record of his reasons therefor, waive or reduce any of the penalties or interest imposed under the provisions of this title pertaining to fees and taxes.</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1</w:t>
      </w:r>
      <w:r w:rsidRPr="002C49A7">
        <w:rPr>
          <w:lang w:val="en-PH"/>
        </w:rPr>
        <w:noBreakHyphen/>
      </w:r>
      <w:r w:rsidR="007C08CC" w:rsidRPr="002C49A7">
        <w:rPr>
          <w:lang w:val="en-PH"/>
        </w:rPr>
        <w:t xml:space="preserve">80 [1979 Act No. 63]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150 by 1987 Act No. 155,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160.</w:t>
      </w:r>
      <w:r w:rsidR="007C08CC" w:rsidRPr="002C49A7">
        <w:rPr>
          <w:lang w:val="en-PH"/>
        </w:rPr>
        <w:t xml:space="preserve"> Municipal license fees and taxes.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5</w:t>
      </w:r>
      <w:r w:rsidRPr="002C49A7">
        <w:rPr>
          <w:lang w:val="en-PH"/>
        </w:rPr>
        <w:noBreakHyphen/>
      </w:r>
      <w:r w:rsidR="007C08CC" w:rsidRPr="002C49A7">
        <w:rPr>
          <w:lang w:val="en-PH"/>
        </w:rPr>
        <w:t xml:space="preserve">490 [1947 (45) 322; 1948 (45) 1734; 1952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133; 1953 (48) 493; 1961 (52) 273; 1962 Code </w:t>
      </w:r>
      <w:r w:rsidRPr="002C49A7">
        <w:rPr>
          <w:lang w:val="en-PH"/>
        </w:rPr>
        <w:t xml:space="preserve">Section </w:t>
      </w:r>
      <w:r w:rsidR="007C08CC" w:rsidRPr="002C49A7">
        <w:rPr>
          <w:lang w:val="en-PH"/>
        </w:rPr>
        <w:t>37</w:t>
      </w:r>
      <w:r w:rsidRPr="002C49A7">
        <w:rPr>
          <w:lang w:val="en-PH"/>
        </w:rPr>
        <w:noBreakHyphen/>
      </w:r>
      <w:r w:rsidR="007C08CC" w:rsidRPr="002C49A7">
        <w:rPr>
          <w:lang w:val="en-PH"/>
        </w:rPr>
        <w:t xml:space="preserve">133]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160 by 1987 Act No. 155,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 xml:space="preserve">534; 2012 Act No. 283, </w:t>
      </w:r>
      <w:r w:rsidRPr="002C49A7">
        <w:rPr>
          <w:lang w:val="en-PH"/>
        </w:rPr>
        <w:t xml:space="preserve">Section </w:t>
      </w:r>
      <w:r w:rsidR="007C08CC" w:rsidRPr="002C49A7">
        <w:rPr>
          <w:lang w:val="en-PH"/>
        </w:rPr>
        <w:t>2, eff January 1, 2012.</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LAW REVIEW AND JOURNAL COMMENTARIES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Nature of a Business License Tax. 32 S.C. L. Rev. 471 (March 1981).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Attorney General</w:t>
      </w:r>
      <w:r w:rsidR="002C49A7" w:rsidRPr="002C49A7">
        <w:rPr>
          <w:lang w:val="en-PH"/>
        </w:rPr>
        <w:t>’</w:t>
      </w:r>
      <w:r w:rsidRPr="002C49A7">
        <w:rPr>
          <w:lang w:val="en-PH"/>
        </w:rPr>
        <w:t>s Opinions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Municipal license taxes may be collected from insurance companies and insurance agencies as both are engaged in separate businesses; Former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5</w:t>
      </w:r>
      <w:r w:rsidR="002C49A7" w:rsidRPr="002C49A7">
        <w:rPr>
          <w:lang w:val="en-PH"/>
        </w:rPr>
        <w:noBreakHyphen/>
      </w:r>
      <w:r w:rsidRPr="002C49A7">
        <w:rPr>
          <w:lang w:val="en-PH"/>
        </w:rPr>
        <w:t>490 relates only to the tax upon insurance companies and agents, therefore, any other business, i.e., an insurance agency, is not subject to the limitations of such section. 1979 Op.Atty.Gen, No 79</w:t>
      </w:r>
      <w:r w:rsidR="002C49A7" w:rsidRPr="002C49A7">
        <w:rPr>
          <w:lang w:val="en-PH"/>
        </w:rPr>
        <w:noBreakHyphen/>
      </w:r>
      <w:r w:rsidRPr="002C49A7">
        <w:rPr>
          <w:lang w:val="en-PH"/>
        </w:rPr>
        <w:t xml:space="preserve">118, p 166. [Under former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5</w:t>
      </w:r>
      <w:r w:rsidR="002C49A7" w:rsidRPr="002C49A7">
        <w:rPr>
          <w:lang w:val="en-PH"/>
        </w:rPr>
        <w:noBreakHyphen/>
      </w:r>
      <w:r w:rsidRPr="002C49A7">
        <w:rPr>
          <w:lang w:val="en-PH"/>
        </w:rPr>
        <w:t>490.], 1979 WL 43249.</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An insurance company writing fire insurance policies within a municipality is subject to municipal license taxes although such company does not have a local agent or office within the municipality. 1971</w:t>
      </w:r>
      <w:r w:rsidR="002C49A7" w:rsidRPr="002C49A7">
        <w:rPr>
          <w:lang w:val="en-PH"/>
        </w:rPr>
        <w:noBreakHyphen/>
      </w:r>
      <w:r w:rsidRPr="002C49A7">
        <w:rPr>
          <w:lang w:val="en-PH"/>
        </w:rPr>
        <w:t xml:space="preserve">72 Op.Atty.Gen, No 3358, p 203. [Under former </w:t>
      </w:r>
      <w:r w:rsidR="002C49A7" w:rsidRPr="002C49A7">
        <w:rPr>
          <w:lang w:val="en-PH"/>
        </w:rPr>
        <w:t xml:space="preserve">Section </w:t>
      </w:r>
      <w:r w:rsidRPr="002C49A7">
        <w:rPr>
          <w:lang w:val="en-PH"/>
        </w:rPr>
        <w:t>38</w:t>
      </w:r>
      <w:r w:rsidR="002C49A7" w:rsidRPr="002C49A7">
        <w:rPr>
          <w:lang w:val="en-PH"/>
        </w:rPr>
        <w:noBreakHyphen/>
      </w:r>
      <w:r w:rsidRPr="002C49A7">
        <w:rPr>
          <w:lang w:val="en-PH"/>
        </w:rPr>
        <w:t>5</w:t>
      </w:r>
      <w:r w:rsidR="002C49A7" w:rsidRPr="002C49A7">
        <w:rPr>
          <w:lang w:val="en-PH"/>
        </w:rPr>
        <w:noBreakHyphen/>
      </w:r>
      <w:r w:rsidRPr="002C49A7">
        <w:rPr>
          <w:lang w:val="en-PH"/>
        </w:rPr>
        <w:t>490.], 1972 WL 20489.</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NOTES OF DECISIONS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Constitutional issues 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1. Constitutional issues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City ordinance, authorizing annual license fee based on gross premiums collected on insurance policies written on property or risks located within city, was exempt from Commerce Clause scrutiny because it was enacted pursuant to state</w:t>
      </w:r>
      <w:r w:rsidR="002C49A7" w:rsidRPr="002C49A7">
        <w:rPr>
          <w:lang w:val="en-PH"/>
        </w:rPr>
        <w:t>’</w:t>
      </w:r>
      <w:r w:rsidRPr="002C49A7">
        <w:rPr>
          <w:lang w:val="en-PH"/>
        </w:rPr>
        <w:t>s delegation of its McCarran</w:t>
      </w:r>
      <w:r w:rsidR="002C49A7" w:rsidRPr="002C49A7">
        <w:rPr>
          <w:lang w:val="en-PH"/>
        </w:rPr>
        <w:noBreakHyphen/>
      </w:r>
      <w:r w:rsidRPr="002C49A7">
        <w:rPr>
          <w:lang w:val="en-PH"/>
        </w:rPr>
        <w:t>Ferguson Act immunity. City of Charleston v. Government Employees Ins. Co. (S.C. 1999) 334 S.C. 67, 512 S.E.2d 504, rehearing denied. Commerce 63.10; Insurance 1116</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The fact that the license fee charged to a fire insurer by a municipality did not exceed the limitation set forth in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133 did not form a rational basis for charging fire insurers at a rate 20 times as much for a business license as most other business paid. U.S. Fidelity &amp; Guaranty Co. v. City of Newberry (S.C. 1972) 257 S.C. 433, 186 S.E.2d 239.</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Legislature, by former Code 1962 </w:t>
      </w:r>
      <w:r w:rsidR="002C49A7" w:rsidRPr="002C49A7">
        <w:rPr>
          <w:lang w:val="en-PH"/>
        </w:rPr>
        <w:t xml:space="preserve">Section </w:t>
      </w:r>
      <w:r w:rsidRPr="002C49A7">
        <w:rPr>
          <w:lang w:val="en-PH"/>
        </w:rPr>
        <w:t>37</w:t>
      </w:r>
      <w:r w:rsidR="002C49A7" w:rsidRPr="002C49A7">
        <w:rPr>
          <w:lang w:val="en-PH"/>
        </w:rPr>
        <w:noBreakHyphen/>
      </w:r>
      <w:r w:rsidRPr="002C49A7">
        <w:rPr>
          <w:lang w:val="en-PH"/>
        </w:rPr>
        <w:t>133, saw fit to deal with fire insurance companies as separate class, and fact that ordinance treated fire and casualty companies differently from life, health and hospital companies did not make ordinance discriminatory or unreasonable. City of Columbia v. Putnam (S.C. 1962) 241 S.C. 195, 127 S.E.2d 631. Licenses 7(3)</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170.</w:t>
      </w:r>
      <w:r w:rsidR="007C08CC" w:rsidRPr="002C49A7">
        <w:rPr>
          <w:lang w:val="en-PH"/>
        </w:rPr>
        <w:t xml:space="preserve"> Disposition of fees, taxes, penalties, and interest.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All fees, taxes, penalties, and interest collected by the director or his designee under this title, unless specifically provided otherwise, must be deposited by the director or his designee in the general fund of the State.</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1</w:t>
      </w:r>
      <w:r w:rsidRPr="002C49A7">
        <w:rPr>
          <w:lang w:val="en-PH"/>
        </w:rPr>
        <w:noBreakHyphen/>
      </w:r>
      <w:r w:rsidR="007C08CC" w:rsidRPr="002C49A7">
        <w:rPr>
          <w:lang w:val="en-PH"/>
        </w:rPr>
        <w:t xml:space="preserve">120 [1979 Act No. 63]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170 by 1987 Act No. 155, </w:t>
      </w:r>
      <w:r w:rsidRPr="002C49A7">
        <w:rPr>
          <w:lang w:val="en-PH"/>
        </w:rPr>
        <w:t xml:space="preserve">Section </w:t>
      </w:r>
      <w:r w:rsidR="007C08CC" w:rsidRPr="002C49A7">
        <w:rPr>
          <w:lang w:val="en-PH"/>
        </w:rPr>
        <w:t xml:space="preserve">1; 1993 Act No. 181, </w:t>
      </w:r>
      <w:r w:rsidRPr="002C49A7">
        <w:rPr>
          <w:lang w:val="en-PH"/>
        </w:rPr>
        <w:t xml:space="preserve">Section </w:t>
      </w:r>
      <w:r w:rsidR="007C08CC" w:rsidRPr="002C49A7">
        <w:rPr>
          <w:lang w:val="en-PH"/>
        </w:rPr>
        <w:t>534.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Attorney General</w:t>
      </w:r>
      <w:r w:rsidR="002C49A7" w:rsidRPr="002C49A7">
        <w:rPr>
          <w:lang w:val="en-PH"/>
        </w:rPr>
        <w:t>’</w:t>
      </w:r>
      <w:r w:rsidRPr="002C49A7">
        <w:rPr>
          <w:lang w:val="en-PH"/>
        </w:rPr>
        <w:t>s Opinions</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Discussion of the distribution of the funds received as part of the one percent additional premium tax on fire insurers. S.C. Op.Atty.Gen. (Nov. 4, 1998) 1998 WL 1756823.</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180.</w:t>
      </w:r>
      <w:r w:rsidR="007C08CC" w:rsidRPr="002C49A7">
        <w:rPr>
          <w:lang w:val="en-PH"/>
        </w:rPr>
        <w:t xml:space="preserve"> Company exempt from taxes.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An insurance company exempt from federal income tax pursuant to Section 501(c)(3) or (4) of the Internal Revenue Code of 1986, and which insures only churches and their property, is exempt from taxes levied on insurance companies in Sections 38</w:t>
      </w:r>
      <w:r w:rsidR="002C49A7" w:rsidRPr="002C49A7">
        <w:rPr>
          <w:lang w:val="en-PH"/>
        </w:rPr>
        <w:noBreakHyphen/>
      </w:r>
      <w:r w:rsidRPr="002C49A7">
        <w:rPr>
          <w:lang w:val="en-PH"/>
        </w:rPr>
        <w:t>7</w:t>
      </w:r>
      <w:r w:rsidR="002C49A7" w:rsidRPr="002C49A7">
        <w:rPr>
          <w:lang w:val="en-PH"/>
        </w:rPr>
        <w:noBreakHyphen/>
      </w:r>
      <w:r w:rsidRPr="002C49A7">
        <w:rPr>
          <w:lang w:val="en-PH"/>
        </w:rPr>
        <w:t>20, 38</w:t>
      </w:r>
      <w:r w:rsidR="002C49A7" w:rsidRPr="002C49A7">
        <w:rPr>
          <w:lang w:val="en-PH"/>
        </w:rPr>
        <w:noBreakHyphen/>
      </w:r>
      <w:r w:rsidRPr="002C49A7">
        <w:rPr>
          <w:lang w:val="en-PH"/>
        </w:rPr>
        <w:t>7</w:t>
      </w:r>
      <w:r w:rsidR="002C49A7" w:rsidRPr="002C49A7">
        <w:rPr>
          <w:lang w:val="en-PH"/>
        </w:rPr>
        <w:noBreakHyphen/>
      </w:r>
      <w:r w:rsidRPr="002C49A7">
        <w:rPr>
          <w:lang w:val="en-PH"/>
        </w:rPr>
        <w:t>30, 38</w:t>
      </w:r>
      <w:r w:rsidR="002C49A7" w:rsidRPr="002C49A7">
        <w:rPr>
          <w:lang w:val="en-PH"/>
        </w:rPr>
        <w:noBreakHyphen/>
      </w:r>
      <w:r w:rsidRPr="002C49A7">
        <w:rPr>
          <w:lang w:val="en-PH"/>
        </w:rPr>
        <w:t>7</w:t>
      </w:r>
      <w:r w:rsidR="002C49A7" w:rsidRPr="002C49A7">
        <w:rPr>
          <w:lang w:val="en-PH"/>
        </w:rPr>
        <w:noBreakHyphen/>
      </w:r>
      <w:r w:rsidRPr="002C49A7">
        <w:rPr>
          <w:lang w:val="en-PH"/>
        </w:rPr>
        <w:t>40, and 38</w:t>
      </w:r>
      <w:r w:rsidR="002C49A7" w:rsidRPr="002C49A7">
        <w:rPr>
          <w:lang w:val="en-PH"/>
        </w:rPr>
        <w:noBreakHyphen/>
      </w:r>
      <w:r w:rsidRPr="002C49A7">
        <w:rPr>
          <w:lang w:val="en-PH"/>
        </w:rPr>
        <w:t>7</w:t>
      </w:r>
      <w:r w:rsidR="002C49A7" w:rsidRPr="002C49A7">
        <w:rPr>
          <w:lang w:val="en-PH"/>
        </w:rPr>
        <w:noBreakHyphen/>
      </w:r>
      <w:r w:rsidRPr="002C49A7">
        <w:rPr>
          <w:lang w:val="en-PH"/>
        </w:rPr>
        <w:t>50. To provide proof of exemption from federal income tax under Section 501(c)(3) or (4) of the Internal Revenue Code of 1986, the company shall provide to the director or his designee a certificate issued by the Internal Revenue Service demonstrating the company</w:t>
      </w:r>
      <w:r w:rsidR="002C49A7" w:rsidRPr="002C49A7">
        <w:rPr>
          <w:lang w:val="en-PH"/>
        </w:rPr>
        <w:t>’</w:t>
      </w:r>
      <w:r w:rsidRPr="002C49A7">
        <w:rPr>
          <w:lang w:val="en-PH"/>
        </w:rPr>
        <w:t>s tax</w:t>
      </w:r>
      <w:r w:rsidR="002C49A7" w:rsidRPr="002C49A7">
        <w:rPr>
          <w:lang w:val="en-PH"/>
        </w:rPr>
        <w:noBreakHyphen/>
      </w:r>
      <w:r w:rsidRPr="002C49A7">
        <w:rPr>
          <w:lang w:val="en-PH"/>
        </w:rPr>
        <w:t>exempt status. The company shall further provide evidence satisfactory to the director or his designee that it only insures churches and their property.</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Former 1976 Code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43</w:t>
      </w:r>
      <w:r w:rsidRPr="002C49A7">
        <w:rPr>
          <w:lang w:val="en-PH"/>
        </w:rPr>
        <w:noBreakHyphen/>
      </w:r>
      <w:r w:rsidR="007C08CC" w:rsidRPr="002C49A7">
        <w:rPr>
          <w:lang w:val="en-PH"/>
        </w:rPr>
        <w:t xml:space="preserve">800 [1986 Act No. 540, Part II, </w:t>
      </w:r>
      <w:r w:rsidRPr="002C49A7">
        <w:rPr>
          <w:lang w:val="en-PH"/>
        </w:rPr>
        <w:t xml:space="preserve">Section </w:t>
      </w:r>
      <w:r w:rsidR="007C08CC" w:rsidRPr="002C49A7">
        <w:rPr>
          <w:lang w:val="en-PH"/>
        </w:rPr>
        <w:t xml:space="preserve">31G] recodified as </w:t>
      </w:r>
      <w:r w:rsidRPr="002C49A7">
        <w:rPr>
          <w:lang w:val="en-PH"/>
        </w:rPr>
        <w:t xml:space="preserve">Section </w:t>
      </w:r>
      <w:r w:rsidR="007C08CC" w:rsidRPr="002C49A7">
        <w:rPr>
          <w:lang w:val="en-PH"/>
        </w:rPr>
        <w:t>38</w:t>
      </w:r>
      <w:r w:rsidRPr="002C49A7">
        <w:rPr>
          <w:lang w:val="en-PH"/>
        </w:rPr>
        <w:noBreakHyphen/>
      </w:r>
      <w:r w:rsidR="007C08CC" w:rsidRPr="002C49A7">
        <w:rPr>
          <w:lang w:val="en-PH"/>
        </w:rPr>
        <w:t>7</w:t>
      </w:r>
      <w:r w:rsidRPr="002C49A7">
        <w:rPr>
          <w:lang w:val="en-PH"/>
        </w:rPr>
        <w:noBreakHyphen/>
      </w:r>
      <w:r w:rsidR="007C08CC" w:rsidRPr="002C49A7">
        <w:rPr>
          <w:lang w:val="en-PH"/>
        </w:rPr>
        <w:t xml:space="preserve">180 by 1987 Act No. 155, </w:t>
      </w:r>
      <w:r w:rsidRPr="002C49A7">
        <w:rPr>
          <w:lang w:val="en-PH"/>
        </w:rPr>
        <w:t xml:space="preserve">Section </w:t>
      </w:r>
      <w:r w:rsidR="007C08CC" w:rsidRPr="002C49A7">
        <w:rPr>
          <w:lang w:val="en-PH"/>
        </w:rPr>
        <w:t xml:space="preserve">1; 1988 Act No. 399, </w:t>
      </w:r>
      <w:r w:rsidRPr="002C49A7">
        <w:rPr>
          <w:lang w:val="en-PH"/>
        </w:rPr>
        <w:t xml:space="preserve">Section </w:t>
      </w:r>
      <w:r w:rsidR="007C08CC" w:rsidRPr="002C49A7">
        <w:rPr>
          <w:lang w:val="en-PH"/>
        </w:rPr>
        <w:t xml:space="preserve">2; 1993 Act No. 181, </w:t>
      </w:r>
      <w:r w:rsidRPr="002C49A7">
        <w:rPr>
          <w:lang w:val="en-PH"/>
        </w:rPr>
        <w:t xml:space="preserve">Section </w:t>
      </w:r>
      <w:r w:rsidR="007C08CC" w:rsidRPr="002C49A7">
        <w:rPr>
          <w:lang w:val="en-PH"/>
        </w:rPr>
        <w:t xml:space="preserve">534; 1996 Act No. 328, </w:t>
      </w:r>
      <w:r w:rsidRPr="002C49A7">
        <w:rPr>
          <w:lang w:val="en-PH"/>
        </w:rPr>
        <w:t xml:space="preserve">Section </w:t>
      </w:r>
      <w:r w:rsidR="007C08CC" w:rsidRPr="002C49A7">
        <w:rPr>
          <w:lang w:val="en-PH"/>
        </w:rPr>
        <w:t>1.</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Federal Aspects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For text of section 501(c)(3) and (4), see 26 U.S.C.A. </w:t>
      </w:r>
      <w:r w:rsidR="002C49A7" w:rsidRPr="002C49A7">
        <w:rPr>
          <w:lang w:val="en-PH"/>
        </w:rPr>
        <w:t xml:space="preserve">Section </w:t>
      </w:r>
      <w:r w:rsidRPr="002C49A7">
        <w:rPr>
          <w:lang w:val="en-PH"/>
        </w:rPr>
        <w:t>501(c)(3) and (4).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190.</w:t>
      </w:r>
      <w:r w:rsidR="007C08CC" w:rsidRPr="002C49A7">
        <w:rPr>
          <w:lang w:val="en-PH"/>
        </w:rPr>
        <w:t xml:space="preserve"> Tax credits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 Notwithstanding any other provision of law:</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(1) Any credits under Chapter 6, Title 12 may be applied against any taxes, license fees, and other assessments imposed under this title.</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(2) Any credits under this title which are earned by one member of a controlled group of corporations may be used and applied by that member and any other members of the controlled group of corporations.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(4) No credit can be used more than once, and all credits must be used, to the extent possible in any given year, first by the company that earned them, and second against the tax which generated them.</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t>(5) As used in this section:</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r>
      <w:r w:rsidRPr="002C49A7">
        <w:rPr>
          <w:lang w:val="en-PH"/>
        </w:rPr>
        <w:tab/>
        <w:t xml:space="preserve">(a) The term </w:t>
      </w:r>
      <w:r w:rsidR="002C49A7" w:rsidRPr="002C49A7">
        <w:rPr>
          <w:lang w:val="en-PH"/>
        </w:rPr>
        <w:t>“</w:t>
      </w:r>
      <w:r w:rsidRPr="002C49A7">
        <w:rPr>
          <w:lang w:val="en-PH"/>
        </w:rPr>
        <w:t>controlled group of corporations</w:t>
      </w:r>
      <w:r w:rsidR="002C49A7" w:rsidRPr="002C49A7">
        <w:rPr>
          <w:lang w:val="en-PH"/>
        </w:rPr>
        <w:t>”</w:t>
      </w:r>
      <w:r w:rsidRPr="002C49A7">
        <w:rPr>
          <w:lang w:val="en-PH"/>
        </w:rPr>
        <w:t xml:space="preserve"> has the same meaning as provided under Section 1563 of the Internal Revenue Code without regard to Section 1563(a)(4), (b)(2)(A) only with respect to corporations which are in existence for less than one</w:t>
      </w:r>
      <w:r w:rsidR="002C49A7" w:rsidRPr="002C49A7">
        <w:rPr>
          <w:lang w:val="en-PH"/>
        </w:rPr>
        <w:noBreakHyphen/>
      </w:r>
      <w:r w:rsidRPr="002C49A7">
        <w:rPr>
          <w:lang w:val="en-PH"/>
        </w:rPr>
        <w:t>half the number of days in the tax year referred to therein, and (b)(2)(C) and (D);</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r>
      <w:r w:rsidRPr="002C49A7">
        <w:rPr>
          <w:lang w:val="en-PH"/>
        </w:rPr>
        <w:tab/>
      </w:r>
      <w:r w:rsidRPr="002C49A7">
        <w:rPr>
          <w:lang w:val="en-PH"/>
        </w:rPr>
        <w:tab/>
        <w:t xml:space="preserve">(b) The term </w:t>
      </w:r>
      <w:r w:rsidR="002C49A7" w:rsidRPr="002C49A7">
        <w:rPr>
          <w:lang w:val="en-PH"/>
        </w:rPr>
        <w:t>“</w:t>
      </w:r>
      <w:r w:rsidRPr="002C49A7">
        <w:rPr>
          <w:lang w:val="en-PH"/>
        </w:rPr>
        <w:t>tax credit</w:t>
      </w:r>
      <w:r w:rsidR="002C49A7" w:rsidRPr="002C49A7">
        <w:rPr>
          <w:lang w:val="en-PH"/>
        </w:rPr>
        <w:t>”</w:t>
      </w:r>
      <w:r w:rsidRPr="002C49A7">
        <w:rPr>
          <w:lang w:val="en-PH"/>
        </w:rPr>
        <w:t xml:space="preserve"> or </w:t>
      </w:r>
      <w:r w:rsidR="002C49A7" w:rsidRPr="002C49A7">
        <w:rPr>
          <w:lang w:val="en-PH"/>
        </w:rPr>
        <w:t>“</w:t>
      </w:r>
      <w:r w:rsidRPr="002C49A7">
        <w:rPr>
          <w:lang w:val="en-PH"/>
        </w:rPr>
        <w:t>credit</w:t>
      </w:r>
      <w:r w:rsidR="002C49A7" w:rsidRPr="002C49A7">
        <w:rPr>
          <w:lang w:val="en-PH"/>
        </w:rPr>
        <w:t>”</w:t>
      </w:r>
      <w:r w:rsidRPr="002C49A7">
        <w:rPr>
          <w:lang w:val="en-PH"/>
        </w:rPr>
        <w:t xml:space="preserve"> means a statutorily directed or authorized reduction in the tax liability made after any applicable tax rates are applied.</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1996 Act No. 231, </w:t>
      </w:r>
      <w:r w:rsidRPr="002C49A7">
        <w:rPr>
          <w:lang w:val="en-PH"/>
        </w:rPr>
        <w:t xml:space="preserve">Section </w:t>
      </w:r>
      <w:r w:rsidR="007C08CC" w:rsidRPr="002C49A7">
        <w:rPr>
          <w:lang w:val="en-PH"/>
        </w:rPr>
        <w:t>5A.</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P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2C49A7" w:rsidRP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b/>
          <w:lang w:val="en-PH"/>
        </w:rPr>
        <w:t xml:space="preserve">SECTION </w:t>
      </w:r>
      <w:r w:rsidR="007C08CC" w:rsidRPr="002C49A7">
        <w:rPr>
          <w:b/>
          <w:lang w:val="en-PH"/>
        </w:rPr>
        <w:t>38</w:t>
      </w:r>
      <w:r w:rsidRPr="002C49A7">
        <w:rPr>
          <w:b/>
          <w:lang w:val="en-PH"/>
        </w:rPr>
        <w:noBreakHyphen/>
      </w:r>
      <w:r w:rsidR="007C08CC" w:rsidRPr="002C49A7">
        <w:rPr>
          <w:b/>
          <w:lang w:val="en-PH"/>
        </w:rPr>
        <w:t>7</w:t>
      </w:r>
      <w:r w:rsidRPr="002C49A7">
        <w:rPr>
          <w:b/>
          <w:lang w:val="en-PH"/>
        </w:rPr>
        <w:noBreakHyphen/>
      </w:r>
      <w:r w:rsidR="007C08CC" w:rsidRPr="002C49A7">
        <w:rPr>
          <w:b/>
          <w:lang w:val="en-PH"/>
        </w:rPr>
        <w:t>200.</w:t>
      </w:r>
      <w:r w:rsidR="007C08CC" w:rsidRPr="002C49A7">
        <w:rPr>
          <w:lang w:val="en-PH"/>
        </w:rPr>
        <w:t xml:space="preserve"> Credit against premium tax.</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(A) A licensed insurer providing full property and casualty coverage, to specifically include wind and hail coverage, to property owners within the area defined in Section 38</w:t>
      </w:r>
      <w:r w:rsidR="002C49A7" w:rsidRPr="002C49A7">
        <w:rPr>
          <w:lang w:val="en-PH"/>
        </w:rPr>
        <w:noBreakHyphen/>
      </w:r>
      <w:r w:rsidRPr="002C49A7">
        <w:rPr>
          <w:lang w:val="en-PH"/>
        </w:rPr>
        <w:t>75</w:t>
      </w:r>
      <w:r w:rsidR="002C49A7" w:rsidRPr="002C49A7">
        <w:rPr>
          <w:lang w:val="en-PH"/>
        </w:rPr>
        <w:noBreakHyphen/>
      </w:r>
      <w:r w:rsidRPr="002C49A7">
        <w:rPr>
          <w:lang w:val="en-PH"/>
        </w:rPr>
        <w:t>310(5), including any portion of the area as it may be expanded from time to time pursuant to Section 38</w:t>
      </w:r>
      <w:r w:rsidR="002C49A7" w:rsidRPr="002C49A7">
        <w:rPr>
          <w:lang w:val="en-PH"/>
        </w:rPr>
        <w:noBreakHyphen/>
      </w:r>
      <w:r w:rsidRPr="002C49A7">
        <w:rPr>
          <w:lang w:val="en-PH"/>
        </w:rPr>
        <w:t>75</w:t>
      </w:r>
      <w:r w:rsidR="002C49A7" w:rsidRPr="002C49A7">
        <w:rPr>
          <w:lang w:val="en-PH"/>
        </w:rPr>
        <w:noBreakHyphen/>
      </w:r>
      <w:r w:rsidRPr="002C49A7">
        <w:rPr>
          <w:lang w:val="en-PH"/>
        </w:rPr>
        <w:t>460, may claim as a nonrefundable credit against the premium tax imposed by Sections 38</w:t>
      </w:r>
      <w:r w:rsidR="002C49A7" w:rsidRPr="002C49A7">
        <w:rPr>
          <w:lang w:val="en-PH"/>
        </w:rPr>
        <w:noBreakHyphen/>
      </w:r>
      <w:r w:rsidRPr="002C49A7">
        <w:rPr>
          <w:lang w:val="en-PH"/>
        </w:rPr>
        <w:t>7</w:t>
      </w:r>
      <w:r w:rsidR="002C49A7" w:rsidRPr="002C49A7">
        <w:rPr>
          <w:lang w:val="en-PH"/>
        </w:rPr>
        <w:noBreakHyphen/>
      </w:r>
      <w:r w:rsidRPr="002C49A7">
        <w:rPr>
          <w:lang w:val="en-PH"/>
        </w:rPr>
        <w:t>20 and 38</w:t>
      </w:r>
      <w:r w:rsidR="002C49A7" w:rsidRPr="002C49A7">
        <w:rPr>
          <w:lang w:val="en-PH"/>
        </w:rPr>
        <w:noBreakHyphen/>
      </w:r>
      <w:r w:rsidRPr="002C49A7">
        <w:rPr>
          <w:lang w:val="en-PH"/>
        </w:rPr>
        <w:t>7</w:t>
      </w:r>
      <w:r w:rsidR="002C49A7" w:rsidRPr="002C49A7">
        <w:rPr>
          <w:lang w:val="en-PH"/>
        </w:rPr>
        <w:noBreakHyphen/>
      </w:r>
      <w:r w:rsidRPr="002C49A7">
        <w:rPr>
          <w:lang w:val="en-PH"/>
        </w:rPr>
        <w:t>40 in an amount equal to twenty</w:t>
      </w:r>
      <w:r w:rsidR="002C49A7" w:rsidRPr="002C49A7">
        <w:rPr>
          <w:lang w:val="en-PH"/>
        </w:rPr>
        <w:noBreakHyphen/>
      </w:r>
      <w:r w:rsidRPr="002C49A7">
        <w:rPr>
          <w:lang w:val="en-PH"/>
        </w:rPr>
        <w:t>five percent of the tax that otherwise is due on the premium written for the property owners for the taxable year.</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(B) The credit allowed by this section is available only to an insurer licensed or authorized to do business in this State with respect to a property and casualty insurance policy providing full coverage as defined in subsection (A).</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2C49A7" w:rsidRPr="002C49A7">
        <w:rPr>
          <w:lang w:val="en-PH"/>
        </w:rPr>
        <w:t>’</w:t>
      </w:r>
      <w:r w:rsidRPr="002C49A7">
        <w:rPr>
          <w:lang w:val="en-PH"/>
        </w:rPr>
        <w:t>s gross income for the taxable year.</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(D) The tax credit allowed under this section for a taxable year may be claimed only once for any one structure, regardless of the number of policies written on the structure.</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ab/>
        <w:t>(E) The department shall take the action necessary to monitor and examine the use of the credits claims under this section.</w:t>
      </w: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A7" w:rsidRDefault="002C49A7"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08CC" w:rsidRPr="002C49A7">
        <w:rPr>
          <w:lang w:val="en-PH"/>
        </w:rPr>
        <w:t xml:space="preserve">: 2007 Act No. 78, </w:t>
      </w:r>
      <w:r w:rsidRPr="002C49A7">
        <w:rPr>
          <w:lang w:val="en-PH"/>
        </w:rPr>
        <w:t xml:space="preserve">Section </w:t>
      </w:r>
      <w:r w:rsidR="007C08CC" w:rsidRPr="002C49A7">
        <w:rPr>
          <w:lang w:val="en-PH"/>
        </w:rPr>
        <w:t xml:space="preserve">5, eff June 11, 2007, applicable to taxable years beginning after December 31, 2006; 2014 Act No. 191 (S.569), </w:t>
      </w:r>
      <w:r w:rsidRPr="002C49A7">
        <w:rPr>
          <w:lang w:val="en-PH"/>
        </w:rPr>
        <w:t xml:space="preserve">Section </w:t>
      </w:r>
      <w:r w:rsidR="007C08CC" w:rsidRPr="002C49A7">
        <w:rPr>
          <w:lang w:val="en-PH"/>
        </w:rPr>
        <w:t>2, eff June 2, 2014.</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Effect of Amendment</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2014 Act No. 191, </w:t>
      </w:r>
      <w:r w:rsidR="002C49A7" w:rsidRPr="002C49A7">
        <w:rPr>
          <w:lang w:val="en-PH"/>
        </w:rPr>
        <w:t xml:space="preserve">Section </w:t>
      </w:r>
      <w:r w:rsidRPr="002C49A7">
        <w:rPr>
          <w:lang w:val="en-PH"/>
        </w:rPr>
        <w:t>2, deleted former subsection (F), relating to the application of the section.</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Library References</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Insurance 1127.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Westlaw Topic No. 217.</w:t>
      </w:r>
    </w:p>
    <w:p w:rsidR="002C49A7" w:rsidRDefault="007C08CC"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A7">
        <w:rPr>
          <w:lang w:val="en-PH"/>
        </w:rPr>
        <w:t xml:space="preserve">C.J.S. Insurance </w:t>
      </w:r>
      <w:r w:rsidR="002C49A7" w:rsidRPr="002C49A7">
        <w:rPr>
          <w:lang w:val="en-PH"/>
        </w:rPr>
        <w:t xml:space="preserve">Sections </w:t>
      </w:r>
      <w:r w:rsidRPr="002C49A7">
        <w:rPr>
          <w:lang w:val="en-PH"/>
        </w:rPr>
        <w:t xml:space="preserve"> 67 to 69, 71.</w:t>
      </w:r>
    </w:p>
    <w:p w:rsidR="00F25049" w:rsidRPr="002C49A7" w:rsidRDefault="00F25049" w:rsidP="002C4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49A7" w:rsidSect="002C49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A7" w:rsidRDefault="002C49A7" w:rsidP="002C49A7">
      <w:r>
        <w:separator/>
      </w:r>
    </w:p>
  </w:endnote>
  <w:endnote w:type="continuationSeparator" w:id="0">
    <w:p w:rsidR="002C49A7" w:rsidRDefault="002C49A7" w:rsidP="002C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A7" w:rsidRPr="002C49A7" w:rsidRDefault="002C49A7" w:rsidP="002C4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A7" w:rsidRPr="002C49A7" w:rsidRDefault="002C49A7" w:rsidP="002C4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A7" w:rsidRPr="002C49A7" w:rsidRDefault="002C49A7" w:rsidP="002C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A7" w:rsidRDefault="002C49A7" w:rsidP="002C49A7">
      <w:r>
        <w:separator/>
      </w:r>
    </w:p>
  </w:footnote>
  <w:footnote w:type="continuationSeparator" w:id="0">
    <w:p w:rsidR="002C49A7" w:rsidRDefault="002C49A7" w:rsidP="002C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A7" w:rsidRPr="002C49A7" w:rsidRDefault="002C49A7" w:rsidP="002C4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A7" w:rsidRPr="002C49A7" w:rsidRDefault="002C49A7" w:rsidP="002C4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A7" w:rsidRPr="002C49A7" w:rsidRDefault="002C49A7" w:rsidP="002C4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C"/>
    <w:rsid w:val="002C49A7"/>
    <w:rsid w:val="007C08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2093-6279-4E62-AE06-ED391C14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08CC"/>
    <w:rPr>
      <w:rFonts w:ascii="Courier New" w:eastAsiaTheme="minorEastAsia" w:hAnsi="Courier New" w:cs="Courier New"/>
      <w:sz w:val="20"/>
      <w:szCs w:val="20"/>
    </w:rPr>
  </w:style>
  <w:style w:type="paragraph" w:styleId="Header">
    <w:name w:val="header"/>
    <w:basedOn w:val="Normal"/>
    <w:link w:val="HeaderChar"/>
    <w:uiPriority w:val="99"/>
    <w:unhideWhenUsed/>
    <w:rsid w:val="002C49A7"/>
    <w:pPr>
      <w:tabs>
        <w:tab w:val="center" w:pos="4680"/>
        <w:tab w:val="right" w:pos="9360"/>
      </w:tabs>
    </w:pPr>
  </w:style>
  <w:style w:type="character" w:customStyle="1" w:styleId="HeaderChar">
    <w:name w:val="Header Char"/>
    <w:basedOn w:val="DefaultParagraphFont"/>
    <w:link w:val="Header"/>
    <w:uiPriority w:val="99"/>
    <w:rsid w:val="002C49A7"/>
  </w:style>
  <w:style w:type="paragraph" w:styleId="Footer">
    <w:name w:val="footer"/>
    <w:basedOn w:val="Normal"/>
    <w:link w:val="FooterChar"/>
    <w:uiPriority w:val="99"/>
    <w:unhideWhenUsed/>
    <w:rsid w:val="002C49A7"/>
    <w:pPr>
      <w:tabs>
        <w:tab w:val="center" w:pos="4680"/>
        <w:tab w:val="right" w:pos="9360"/>
      </w:tabs>
    </w:pPr>
  </w:style>
  <w:style w:type="character" w:customStyle="1" w:styleId="FooterChar">
    <w:name w:val="Footer Char"/>
    <w:basedOn w:val="DefaultParagraphFont"/>
    <w:link w:val="Footer"/>
    <w:uiPriority w:val="99"/>
    <w:rsid w:val="002C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27</Pages>
  <Words>7477</Words>
  <Characters>42620</Characters>
  <Application>Microsoft Office Word</Application>
  <DocSecurity>0</DocSecurity>
  <Lines>355</Lines>
  <Paragraphs>99</Paragraphs>
  <ScaleCrop>false</ScaleCrop>
  <Company>Legislative Services Agency (LSA)</Company>
  <LinksUpToDate>false</LinksUpToDate>
  <CharactersWithSpaces>49998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